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CEEBC6" w14:textId="3557DA80" w:rsidR="00255EB6" w:rsidRPr="002A04E5" w:rsidRDefault="00C10060" w:rsidP="00411D18">
      <w:pPr>
        <w:spacing w:before="120"/>
        <w:ind w:left="142" w:right="1" w:hanging="142"/>
        <w:jc w:val="center"/>
        <w:rPr>
          <w:b/>
          <w:i/>
        </w:rPr>
      </w:pPr>
      <w:r>
        <w:rPr>
          <w:b/>
          <w:sz w:val="25"/>
          <w:szCs w:val="24"/>
        </w:rPr>
        <w:t>KONEKTIVITAS ANGKUTAN UMUM TERHADAP RENCANA TRASE KERETA API DAN BANDARA BALI UTARA</w:t>
      </w:r>
    </w:p>
    <w:p w14:paraId="403801F4" w14:textId="77777777" w:rsidR="00255EB6" w:rsidRDefault="00255EB6" w:rsidP="00411D18">
      <w:pPr>
        <w:pStyle w:val="TeksIsi"/>
        <w:spacing w:before="120"/>
        <w:jc w:val="both"/>
        <w:rPr>
          <w:b/>
          <w:sz w:val="13"/>
        </w:rPr>
      </w:pPr>
    </w:p>
    <w:p w14:paraId="3FAFC8FB" w14:textId="77777777" w:rsidR="00255EB6" w:rsidRDefault="00255EB6" w:rsidP="00411D18">
      <w:pPr>
        <w:spacing w:before="120"/>
        <w:jc w:val="both"/>
        <w:rPr>
          <w:sz w:val="13"/>
        </w:rPr>
        <w:sectPr w:rsidR="00255EB6">
          <w:type w:val="continuous"/>
          <w:pgSz w:w="11910" w:h="16840"/>
          <w:pgMar w:top="1600" w:right="1540" w:bottom="280" w:left="1580" w:header="720" w:footer="720" w:gutter="0"/>
          <w:cols w:space="720"/>
        </w:sectPr>
      </w:pPr>
    </w:p>
    <w:p w14:paraId="55BE08C5" w14:textId="3477E427" w:rsidR="00255EB6" w:rsidRDefault="0094079B" w:rsidP="00411D18">
      <w:pPr>
        <w:spacing w:before="120" w:line="226" w:lineRule="exact"/>
        <w:ind w:left="348" w:right="132"/>
        <w:jc w:val="center"/>
        <w:rPr>
          <w:b/>
          <w:sz w:val="20"/>
        </w:rPr>
      </w:pPr>
      <w:r>
        <w:rPr>
          <w:noProof/>
          <w:lang w:val="en-GB" w:eastAsia="en-GB"/>
        </w:rPr>
        <mc:AlternateContent>
          <mc:Choice Requires="wpg">
            <w:drawing>
              <wp:anchor distT="0" distB="0" distL="114300" distR="114300" simplePos="0" relativeHeight="251658240" behindDoc="1" locked="0" layoutInCell="1" allowOverlap="1" wp14:anchorId="0840012C" wp14:editId="1A79B713">
                <wp:simplePos x="0" y="0"/>
                <wp:positionH relativeFrom="page">
                  <wp:posOffset>982980</wp:posOffset>
                </wp:positionH>
                <wp:positionV relativeFrom="paragraph">
                  <wp:posOffset>59690</wp:posOffset>
                </wp:positionV>
                <wp:extent cx="5598160" cy="1216660"/>
                <wp:effectExtent l="0" t="0" r="0" b="0"/>
                <wp:wrapNone/>
                <wp:docPr id="1" name="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160" cy="1216660"/>
                          <a:chOff x="1548" y="94"/>
                          <a:chExt cx="8816" cy="1916"/>
                        </a:xfrm>
                      </wpg:grpSpPr>
                      <pic:pic xmlns:pic="http://schemas.openxmlformats.org/drawingml/2006/picture">
                        <pic:nvPicPr>
                          <pic:cNvPr id="2" name=" 7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548" y="93"/>
                            <a:ext cx="2996"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 6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4444" y="97"/>
                            <a:ext cx="2932" cy="1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 6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7400" y="105"/>
                            <a:ext cx="2964" cy="17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6311C7" id=" 67" o:spid="_x0000_s1026" style="position:absolute;margin-left:77.4pt;margin-top:4.7pt;width:440.8pt;height:95.8pt;z-index:-251658240;mso-position-horizontal-relative:page" coordorigin="1548,94" coordsize="8816,191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70" o:spid="_x0000_s1027" type="#_x0000_t75" style="position:absolute;left:1548;top:93;width:2996;height:191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">
                  <v:imagedata r:id="rId9" o:title=""/>
                  <v:path arrowok="t"/>
                  <o:lock v:ext="edit" aspectratio="f"/>
                </v:shape>
                <v:shape id=" 69" o:spid="_x0000_s1028" type="#_x0000_t75" style="position:absolute;left:4444;top:97;width:2932;height:173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">
                  <v:imagedata r:id="rId10" o:title=""/>
                  <v:path arrowok="t"/>
                  <o:lock v:ext="edit" aspectratio="f"/>
                </v:shape>
                <v:shape id=" 68" o:spid="_x0000_s1029" type="#_x0000_t75" style="position:absolute;left:7400;top:105;width:2964;height:173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">
                  <v:imagedata r:id="rId11" o:title=""/>
                  <v:path arrowok="t"/>
                  <o:lock v:ext="edit" aspectratio="f"/>
                </v:shape>
                <w10:wrap anchorx="page"/>
              </v:group>
            </w:pict>
          </mc:Fallback>
        </mc:AlternateContent>
      </w:r>
      <w:r w:rsidR="00C10060">
        <w:rPr>
          <w:b/>
          <w:sz w:val="20"/>
        </w:rPr>
        <w:t>ARIF TYAS MADY SAPUTRO</w:t>
      </w:r>
    </w:p>
    <w:p w14:paraId="76634142" w14:textId="77777777" w:rsidR="00255EB6" w:rsidRDefault="00BE79FA" w:rsidP="00411D18">
      <w:pPr>
        <w:spacing w:before="120"/>
        <w:ind w:left="355" w:right="132"/>
        <w:jc w:val="center"/>
        <w:rPr>
          <w:sz w:val="18"/>
        </w:rPr>
      </w:pPr>
      <w:r>
        <w:rPr>
          <w:sz w:val="18"/>
        </w:rPr>
        <w:t>Taruna Program Studi Sarjana Terapan Transportasi Darat Politeknik Transportasi Darat Indonesia-STTD</w:t>
      </w:r>
    </w:p>
    <w:p w14:paraId="58CB7D0E" w14:textId="06662729" w:rsidR="00255EB6" w:rsidRDefault="00BE79FA" w:rsidP="00411D18">
      <w:pPr>
        <w:spacing w:before="120"/>
        <w:ind w:left="216"/>
        <w:jc w:val="center"/>
        <w:rPr>
          <w:sz w:val="18"/>
        </w:rPr>
      </w:pPr>
      <w:r>
        <w:rPr>
          <w:sz w:val="18"/>
        </w:rPr>
        <w:t>Jalan Raya Setu Km.3,5,</w:t>
      </w:r>
      <w:r>
        <w:rPr>
          <w:spacing w:val="-18"/>
          <w:sz w:val="18"/>
        </w:rPr>
        <w:t xml:space="preserve"> </w:t>
      </w:r>
      <w:r>
        <w:rPr>
          <w:sz w:val="18"/>
        </w:rPr>
        <w:t xml:space="preserve">Cibitung, Bekasi Jawa Barat 17520 </w:t>
      </w:r>
    </w:p>
    <w:p w14:paraId="11897A80" w14:textId="4C10664D" w:rsidR="00255EB6" w:rsidRDefault="00BE79FA" w:rsidP="00411D18">
      <w:pPr>
        <w:spacing w:before="120" w:line="228" w:lineRule="exact"/>
        <w:ind w:left="123"/>
        <w:jc w:val="center"/>
        <w:rPr>
          <w:b/>
          <w:sz w:val="20"/>
        </w:rPr>
      </w:pPr>
      <w:r>
        <w:br w:type="column"/>
      </w:r>
      <w:r w:rsidR="00C10060">
        <w:rPr>
          <w:b/>
          <w:sz w:val="20"/>
        </w:rPr>
        <w:t>I MADE SURAHARTA</w:t>
      </w:r>
    </w:p>
    <w:p w14:paraId="622D3001" w14:textId="77777777" w:rsidR="00255EB6" w:rsidRDefault="00BE79FA" w:rsidP="00411D18">
      <w:pPr>
        <w:spacing w:before="120" w:line="237" w:lineRule="auto"/>
        <w:ind w:left="122"/>
        <w:jc w:val="center"/>
        <w:rPr>
          <w:sz w:val="18"/>
        </w:rPr>
      </w:pPr>
      <w:r>
        <w:rPr>
          <w:sz w:val="18"/>
        </w:rPr>
        <w:t xml:space="preserve">Dosen Program Studi Sarjana </w:t>
      </w:r>
      <w:r>
        <w:rPr>
          <w:spacing w:val="-3"/>
          <w:sz w:val="18"/>
        </w:rPr>
        <w:t xml:space="preserve">Terapan </w:t>
      </w:r>
      <w:r>
        <w:rPr>
          <w:sz w:val="18"/>
        </w:rPr>
        <w:t>Transportasi Darat</w:t>
      </w:r>
    </w:p>
    <w:p w14:paraId="7A977658" w14:textId="77777777" w:rsidR="00255EB6" w:rsidRDefault="00BE79FA" w:rsidP="00411D18">
      <w:pPr>
        <w:spacing w:before="120"/>
        <w:ind w:left="421" w:right="299"/>
        <w:jc w:val="center"/>
        <w:rPr>
          <w:sz w:val="18"/>
        </w:rPr>
      </w:pPr>
      <w:r>
        <w:rPr>
          <w:sz w:val="18"/>
        </w:rPr>
        <w:t>Politeknik Transportasi Darat Indonesia-STTD</w:t>
      </w:r>
    </w:p>
    <w:p w14:paraId="1FA401F6" w14:textId="77777777" w:rsidR="00255EB6" w:rsidRDefault="00BE79FA" w:rsidP="00411D18">
      <w:pPr>
        <w:spacing w:before="120" w:line="237" w:lineRule="auto"/>
        <w:ind w:left="125"/>
        <w:jc w:val="center"/>
        <w:rPr>
          <w:sz w:val="18"/>
        </w:rPr>
      </w:pPr>
      <w:r>
        <w:rPr>
          <w:sz w:val="18"/>
        </w:rPr>
        <w:t>Jalan Raya Setu Km.3,5, Cibitung, Bekasi Jawa Barat 17520</w:t>
      </w:r>
    </w:p>
    <w:p w14:paraId="71EBF4BC" w14:textId="46A56E3E" w:rsidR="00255EB6" w:rsidRDefault="00BE79FA" w:rsidP="00411D18">
      <w:pPr>
        <w:spacing w:before="120" w:line="226" w:lineRule="exact"/>
        <w:ind w:left="165" w:right="173"/>
        <w:jc w:val="center"/>
        <w:rPr>
          <w:b/>
          <w:sz w:val="20"/>
        </w:rPr>
      </w:pPr>
      <w:r>
        <w:br w:type="column"/>
      </w:r>
      <w:r w:rsidR="00C10060">
        <w:rPr>
          <w:b/>
          <w:sz w:val="20"/>
        </w:rPr>
        <w:t>IKA SETYORINI</w:t>
      </w:r>
    </w:p>
    <w:p w14:paraId="0418BD3F" w14:textId="77777777" w:rsidR="00255EB6" w:rsidRDefault="00BE79FA" w:rsidP="00411D18">
      <w:pPr>
        <w:spacing w:before="120"/>
        <w:ind w:left="166" w:right="173"/>
        <w:jc w:val="center"/>
        <w:rPr>
          <w:sz w:val="18"/>
        </w:rPr>
      </w:pPr>
      <w:r>
        <w:rPr>
          <w:sz w:val="18"/>
        </w:rPr>
        <w:t>Dosen Program Studi Sarjana Terapan Transportasi Darat</w:t>
      </w:r>
    </w:p>
    <w:p w14:paraId="4420D18F" w14:textId="77777777" w:rsidR="00255EB6" w:rsidRDefault="00BE79FA" w:rsidP="00411D18">
      <w:pPr>
        <w:spacing w:before="120" w:line="237" w:lineRule="auto"/>
        <w:ind w:left="465" w:right="474"/>
        <w:jc w:val="center"/>
        <w:rPr>
          <w:sz w:val="18"/>
        </w:rPr>
      </w:pPr>
      <w:r>
        <w:rPr>
          <w:sz w:val="18"/>
        </w:rPr>
        <w:t>Politeknik Transportasi Darat Indonesia-STTD</w:t>
      </w:r>
    </w:p>
    <w:p w14:paraId="33FD9DC6" w14:textId="073383D7" w:rsidR="00255EB6" w:rsidRDefault="00BE79FA" w:rsidP="00411D18">
      <w:pPr>
        <w:spacing w:before="120"/>
        <w:ind w:left="166" w:right="171"/>
        <w:jc w:val="center"/>
        <w:rPr>
          <w:sz w:val="18"/>
        </w:rPr>
        <w:sectPr w:rsidR="00255EB6">
          <w:type w:val="continuous"/>
          <w:pgSz w:w="11910" w:h="16840"/>
          <w:pgMar w:top="1600" w:right="1540" w:bottom="280" w:left="1580" w:header="720" w:footer="720" w:gutter="0"/>
          <w:cols w:num="3" w:space="720" w:equalWidth="0">
            <w:col w:w="2711" w:space="40"/>
            <w:col w:w="2890" w:space="39"/>
            <w:col w:w="3110"/>
          </w:cols>
        </w:sectPr>
      </w:pPr>
      <w:r>
        <w:rPr>
          <w:sz w:val="18"/>
        </w:rPr>
        <w:t>Jalan Raya Setu Km.3,5, Cibitung, Bekasi Jawa Barat 17520</w:t>
      </w:r>
    </w:p>
    <w:p w14:paraId="770B7F49" w14:textId="77777777" w:rsidR="00255EB6" w:rsidRDefault="00255EB6" w:rsidP="00411D18">
      <w:pPr>
        <w:pStyle w:val="TeksIsi"/>
        <w:spacing w:before="120"/>
        <w:jc w:val="both"/>
        <w:rPr>
          <w:sz w:val="22"/>
        </w:rPr>
      </w:pPr>
    </w:p>
    <w:p w14:paraId="33BDAF21" w14:textId="5BE4FC76" w:rsidR="009431CD" w:rsidRPr="00487850" w:rsidRDefault="009431CD" w:rsidP="00411D18">
      <w:pPr>
        <w:spacing w:before="120"/>
        <w:ind w:right="755"/>
        <w:jc w:val="center"/>
        <w:rPr>
          <w:b/>
          <w:i/>
          <w:sz w:val="24"/>
          <w:szCs w:val="24"/>
        </w:rPr>
      </w:pPr>
      <w:r w:rsidRPr="00C10060">
        <w:rPr>
          <w:b/>
          <w:i/>
          <w:sz w:val="24"/>
          <w:szCs w:val="24"/>
        </w:rPr>
        <w:t>ABSTRACT</w:t>
      </w:r>
    </w:p>
    <w:p w14:paraId="57DDC42F" w14:textId="77777777" w:rsidR="00487850" w:rsidRPr="00596437" w:rsidRDefault="00487850" w:rsidP="00411D18">
      <w:pPr>
        <w:pBdr>
          <w:top w:val="nil"/>
          <w:left w:val="nil"/>
          <w:bottom w:val="nil"/>
          <w:right w:val="nil"/>
          <w:between w:val="nil"/>
        </w:pBdr>
        <w:spacing w:before="120"/>
        <w:ind w:right="255"/>
        <w:jc w:val="both"/>
        <w:rPr>
          <w:color w:val="000000"/>
          <w:sz w:val="24"/>
          <w:szCs w:val="24"/>
        </w:rPr>
      </w:pPr>
      <w:r w:rsidRPr="00596437">
        <w:rPr>
          <w:rFonts w:eastAsia="Arial"/>
          <w:color w:val="000000"/>
          <w:sz w:val="24"/>
          <w:szCs w:val="24"/>
        </w:rPr>
        <w:t xml:space="preserve">The development and movement in Bali Province tends to occur in the southern part due to the PKN (National Activity Center) located in theBali Region South. Therefore, the government has prepared a plan for the development of rail-based mass public transportation and North Bali Airport to equalize development and movement in Bali Province. So it is necessary to increase road-based public transport connectivity to the plan to develop rail-based mass public transportation andAirport North Bali. </w:t>
      </w:r>
    </w:p>
    <w:p w14:paraId="71BC1DA2" w14:textId="77777777" w:rsidR="00487850" w:rsidRPr="00596437" w:rsidRDefault="00487850" w:rsidP="00411D18">
      <w:pPr>
        <w:pBdr>
          <w:top w:val="nil"/>
          <w:left w:val="nil"/>
          <w:bottom w:val="nil"/>
          <w:right w:val="nil"/>
          <w:between w:val="nil"/>
        </w:pBdr>
        <w:spacing w:before="120"/>
        <w:ind w:right="255"/>
        <w:jc w:val="both"/>
        <w:rPr>
          <w:color w:val="000000"/>
          <w:sz w:val="24"/>
          <w:szCs w:val="24"/>
        </w:rPr>
      </w:pPr>
      <w:r w:rsidRPr="00596437">
        <w:rPr>
          <w:rFonts w:eastAsia="Arial"/>
          <w:color w:val="000000"/>
          <w:sz w:val="24"/>
          <w:szCs w:val="24"/>
        </w:rPr>
        <w:t xml:space="preserve">The analysis carried out is the analysis of road network connectivity </w:t>
      </w:r>
      <w:r w:rsidRPr="00596437">
        <w:rPr>
          <w:sz w:val="24"/>
          <w:szCs w:val="24"/>
        </w:rPr>
        <w:t xml:space="preserve"> </w:t>
      </w:r>
      <w:r w:rsidRPr="00596437">
        <w:rPr>
          <w:rFonts w:eastAsia="Arial"/>
          <w:color w:val="000000"/>
          <w:sz w:val="24"/>
          <w:szCs w:val="24"/>
        </w:rPr>
        <w:t>using the graph method, analysis of the performance of the public transport service network.</w:t>
      </w:r>
      <w:r w:rsidRPr="00596437">
        <w:rPr>
          <w:sz w:val="24"/>
          <w:szCs w:val="24"/>
        </w:rPr>
        <w:t xml:space="preserve"> </w:t>
      </w:r>
      <w:r w:rsidRPr="00596437">
        <w:rPr>
          <w:rFonts w:eastAsia="Arial"/>
          <w:color w:val="000000"/>
          <w:sz w:val="24"/>
          <w:szCs w:val="24"/>
        </w:rPr>
        <w:t xml:space="preserve">Process Hierarchy Analysis (AHP) To determine new routes using the Generalized Cost Analysis of Public Transport. </w:t>
      </w:r>
    </w:p>
    <w:p w14:paraId="58C9B288" w14:textId="77777777" w:rsidR="00487850" w:rsidRPr="00596437" w:rsidRDefault="00487850" w:rsidP="00411D18">
      <w:pPr>
        <w:pBdr>
          <w:top w:val="nil"/>
          <w:left w:val="nil"/>
          <w:bottom w:val="nil"/>
          <w:right w:val="nil"/>
          <w:between w:val="nil"/>
        </w:pBdr>
        <w:spacing w:before="120"/>
        <w:ind w:right="255"/>
        <w:jc w:val="both"/>
        <w:rPr>
          <w:color w:val="000000"/>
          <w:sz w:val="24"/>
          <w:szCs w:val="24"/>
        </w:rPr>
      </w:pPr>
      <w:r w:rsidRPr="00596437">
        <w:rPr>
          <w:rFonts w:eastAsia="Arial"/>
          <w:color w:val="000000"/>
          <w:sz w:val="24"/>
          <w:szCs w:val="24"/>
        </w:rPr>
        <w:t>After efforts to increase connectivity, the costs incurred to use public transportation decreased, for example before the effort to increase price connectivity using public transportation from South Denpasar Subdistrict to Buleleng District was Rp</w:t>
      </w:r>
      <w:r w:rsidRPr="00596437">
        <w:rPr>
          <w:sz w:val="24"/>
          <w:szCs w:val="24"/>
        </w:rPr>
        <w:t xml:space="preserve"> </w:t>
      </w:r>
      <w:r w:rsidRPr="00596437">
        <w:rPr>
          <w:rFonts w:eastAsia="Arial"/>
          <w:color w:val="000000"/>
          <w:sz w:val="24"/>
          <w:szCs w:val="24"/>
        </w:rPr>
        <w:t xml:space="preserve">137,832.00 and to Rp. 33,353. </w:t>
      </w:r>
    </w:p>
    <w:p w14:paraId="4CD2EDC9" w14:textId="44148F0A" w:rsidR="00487850" w:rsidRPr="00596437" w:rsidRDefault="00487850" w:rsidP="00411D18">
      <w:pPr>
        <w:pBdr>
          <w:top w:val="nil"/>
          <w:left w:val="nil"/>
          <w:bottom w:val="nil"/>
          <w:right w:val="nil"/>
          <w:between w:val="nil"/>
        </w:pBdr>
        <w:spacing w:before="120"/>
        <w:ind w:right="3480"/>
        <w:jc w:val="both"/>
        <w:rPr>
          <w:rFonts w:eastAsia="Arial"/>
          <w:color w:val="000000"/>
          <w:sz w:val="24"/>
          <w:szCs w:val="24"/>
        </w:rPr>
      </w:pPr>
      <w:r w:rsidRPr="00596437">
        <w:rPr>
          <w:rFonts w:eastAsia="Arial"/>
          <w:color w:val="000000"/>
          <w:sz w:val="24"/>
          <w:szCs w:val="24"/>
        </w:rPr>
        <w:t xml:space="preserve">Keywords: Connectivity, Public Transport, Cost </w:t>
      </w:r>
    </w:p>
    <w:p w14:paraId="63C04A86" w14:textId="77777777" w:rsidR="00487850" w:rsidRPr="00487850" w:rsidRDefault="00487850" w:rsidP="00411D18">
      <w:pPr>
        <w:pBdr>
          <w:top w:val="nil"/>
          <w:left w:val="nil"/>
          <w:bottom w:val="nil"/>
          <w:right w:val="nil"/>
          <w:between w:val="nil"/>
        </w:pBdr>
        <w:spacing w:before="120"/>
        <w:ind w:right="3480"/>
        <w:jc w:val="both"/>
        <w:rPr>
          <w:color w:val="000000"/>
        </w:rPr>
      </w:pPr>
    </w:p>
    <w:p w14:paraId="19C260B5" w14:textId="77777777" w:rsidR="00C10060" w:rsidRPr="00C10060" w:rsidRDefault="00C10060" w:rsidP="00411D18">
      <w:pPr>
        <w:pBdr>
          <w:top w:val="nil"/>
          <w:left w:val="nil"/>
          <w:bottom w:val="nil"/>
          <w:right w:val="nil"/>
          <w:between w:val="nil"/>
        </w:pBdr>
        <w:tabs>
          <w:tab w:val="left" w:pos="3630"/>
        </w:tabs>
        <w:autoSpaceDE/>
        <w:autoSpaceDN/>
        <w:spacing w:before="120"/>
        <w:ind w:left="2160" w:right="3481" w:firstLine="720"/>
        <w:jc w:val="center"/>
        <w:rPr>
          <w:rFonts w:eastAsia="Arial"/>
          <w:b/>
          <w:bCs/>
          <w:color w:val="000000"/>
          <w:sz w:val="24"/>
          <w:szCs w:val="24"/>
          <w:lang w:val="en"/>
        </w:rPr>
      </w:pPr>
      <w:r w:rsidRPr="00C10060">
        <w:rPr>
          <w:rFonts w:eastAsia="Arial"/>
          <w:b/>
          <w:bCs/>
          <w:color w:val="000000"/>
          <w:sz w:val="24"/>
          <w:szCs w:val="24"/>
          <w:lang w:val="en"/>
        </w:rPr>
        <w:t>ABSTRAKSI</w:t>
      </w:r>
    </w:p>
    <w:p w14:paraId="05AD2D6E" w14:textId="77777777" w:rsidR="00487850" w:rsidRPr="00596437" w:rsidRDefault="00487850" w:rsidP="00411D18">
      <w:pPr>
        <w:spacing w:before="120"/>
        <w:jc w:val="both"/>
        <w:rPr>
          <w:sz w:val="24"/>
          <w:szCs w:val="24"/>
        </w:rPr>
      </w:pPr>
      <w:r w:rsidRPr="00596437">
        <w:rPr>
          <w:sz w:val="24"/>
          <w:szCs w:val="24"/>
        </w:rPr>
        <w:t>Perkembangan dan pergerakan di Provinsi Bali cenderung terjadi  dibagian Selatan dikarenakan dikarenakan PKN (Pusat Kegiatan Nasional) berada di Wilayah Bali Selatan. Oleh karna itu pemerintah sudah mempersiapkan rencana pembangunan angkutan umum massal berbasis rel dan Bandara Bali Utara untuk memeratakan perkembangan dan pergerakan di Provinsi Bali.</w:t>
      </w:r>
    </w:p>
    <w:p w14:paraId="5FB484FD" w14:textId="77777777" w:rsidR="00487850" w:rsidRPr="00596437" w:rsidRDefault="00487850" w:rsidP="00411D18">
      <w:pPr>
        <w:spacing w:before="120"/>
        <w:jc w:val="both"/>
        <w:rPr>
          <w:sz w:val="24"/>
          <w:szCs w:val="24"/>
        </w:rPr>
      </w:pPr>
      <w:r w:rsidRPr="00596437">
        <w:rPr>
          <w:sz w:val="24"/>
          <w:szCs w:val="24"/>
        </w:rPr>
        <w:t>Sehingga perlu adanya peningkatan konektivitas angkutan umum berbasis jalan terhadap rencana pembangunan angkutan umum massal berbasis rel dan Bandara Bali Utara. analisis yang dilakukan adalah analisis konektivitas jaringan jalan dengan menggunakan metode Grafik, Analisis kinerja jaringan pelayanan angkutan umum.Analisis Hierarki Proses (AHP) Untuk menentukan trayek baru menggunakan dan Analisis Generalized Cost Angkutan Umum.</w:t>
      </w:r>
    </w:p>
    <w:p w14:paraId="2B5EC84F" w14:textId="77777777" w:rsidR="00487850" w:rsidRPr="00596437" w:rsidRDefault="00487850" w:rsidP="00411D18">
      <w:pPr>
        <w:spacing w:before="120"/>
        <w:jc w:val="both"/>
        <w:rPr>
          <w:sz w:val="24"/>
          <w:szCs w:val="24"/>
        </w:rPr>
      </w:pPr>
      <w:r w:rsidRPr="00596437">
        <w:rPr>
          <w:sz w:val="24"/>
          <w:szCs w:val="24"/>
          <w:lang w:val="en-GB"/>
        </w:rPr>
        <w:t xml:space="preserve">Setelah dilakukannya upaya peningkatan Konektivitas </w:t>
      </w:r>
      <w:r w:rsidRPr="00596437">
        <w:rPr>
          <w:sz w:val="24"/>
          <w:szCs w:val="24"/>
        </w:rPr>
        <w:t>biaya yang dikeluarkan untuk menggunakan angkutan umum mengalami penurunan seperti contoh sebelum adanya upaya peningkatan konektivitas harga menggunakan angkutan umum dari Kecematan Denpasar Selatan menuju Kecamatan Buleleng sebesar Rp 137,832,00 dan menjadi Rp 33,353.</w:t>
      </w:r>
    </w:p>
    <w:p w14:paraId="6E3755D7" w14:textId="77777777" w:rsidR="00487850" w:rsidRPr="00596437" w:rsidRDefault="00487850" w:rsidP="00411D18">
      <w:pPr>
        <w:spacing w:before="120"/>
        <w:jc w:val="both"/>
        <w:rPr>
          <w:sz w:val="24"/>
          <w:szCs w:val="24"/>
        </w:rPr>
      </w:pPr>
      <w:r w:rsidRPr="00596437">
        <w:rPr>
          <w:sz w:val="24"/>
          <w:szCs w:val="24"/>
        </w:rPr>
        <w:t>Kata kunci: Konektivitas, Angkutan umum, Biaya</w:t>
      </w:r>
    </w:p>
    <w:p w14:paraId="105FDDC2" w14:textId="01FD1111" w:rsidR="00C10060" w:rsidRPr="002B607E" w:rsidRDefault="00C10060" w:rsidP="00411D18">
      <w:pPr>
        <w:pStyle w:val="TeksIsi"/>
        <w:spacing w:before="120"/>
        <w:jc w:val="both"/>
        <w:rPr>
          <w:sz w:val="32"/>
        </w:rPr>
      </w:pPr>
    </w:p>
    <w:p w14:paraId="61CE9649" w14:textId="5CE355CB" w:rsidR="009431CD" w:rsidRPr="002B607E" w:rsidRDefault="009431CD" w:rsidP="00411D18">
      <w:pPr>
        <w:pStyle w:val="Judul1"/>
        <w:spacing w:before="120"/>
        <w:ind w:left="0"/>
        <w:jc w:val="both"/>
      </w:pPr>
      <w:r w:rsidRPr="002B607E">
        <w:t>PENDAHULUAN</w:t>
      </w:r>
    </w:p>
    <w:p w14:paraId="0C796F21" w14:textId="29E050DF" w:rsidR="007E7283" w:rsidRPr="00596437" w:rsidRDefault="00487850" w:rsidP="00411D18">
      <w:pPr>
        <w:pStyle w:val="TeksIsi"/>
        <w:spacing w:before="120"/>
        <w:jc w:val="both"/>
      </w:pPr>
      <w:r w:rsidRPr="00596437">
        <w:lastRenderedPageBreak/>
        <w:t>Pergerakan yang terjadi di wilayah Provinsi Bali lebih banyak pergerakan yang terjadi di wilayah Bali Selatan dikarenakan PKN (Pusat Kegiatan Nasional) seperti Bandara Internasional I Gusti Ngurah Rai, Pelabuhan Benoa, Pelabuhan Sanur, dan terminal Mengwi berada di Wilayah Bali Selatan, dan Ibu Kota Provinsi Bali yaitu Denpasar berada di Wilayah Bali Selatan. Hal ini mengakibatkan perkebangan di Wilayah Bali Utara,Timur dan Barat menjadi tidak seimbang.</w:t>
      </w:r>
      <w:r w:rsidR="007E7283" w:rsidRPr="00596437">
        <w:t xml:space="preserve"> Untuk menyeimbangkan perkembangan di Wilayah Provinsi Bali pemerintah sudah merencanakan akan membangun Bandara Bali Utara yang terletak di Kubutambahan, Kabupaten Buleleng. Dan Pemerintah Provinsi Bali juga sudah mempersiapkan rencana pembangunan angkutan umum massal berbasis rel. upaya pembangunan Bandara Bali Utara dan Trase Kereta Api berserta konsep daerah TOD adalah salah satu upaya untuk memeratakan perkembangan dan pergerakan di Wilayah Provinsi Bali.</w:t>
      </w:r>
    </w:p>
    <w:p w14:paraId="0332DB50" w14:textId="7F7FB059" w:rsidR="009431CD" w:rsidRDefault="009431CD" w:rsidP="00411D18">
      <w:pPr>
        <w:pStyle w:val="Judul1"/>
        <w:spacing w:before="120"/>
        <w:ind w:left="0"/>
        <w:jc w:val="both"/>
      </w:pPr>
      <w:r w:rsidRPr="002B607E">
        <w:t>TINJAUN PUSTAKA</w:t>
      </w:r>
    </w:p>
    <w:p w14:paraId="609D38BF" w14:textId="423AA56F" w:rsidR="007E7283" w:rsidRDefault="007E7283" w:rsidP="00411D18">
      <w:pPr>
        <w:pStyle w:val="Judul1"/>
        <w:spacing w:before="120"/>
        <w:ind w:left="0"/>
        <w:jc w:val="both"/>
      </w:pPr>
      <w:r>
        <w:t>Konektivitas</w:t>
      </w:r>
    </w:p>
    <w:p w14:paraId="5EE95BEE" w14:textId="056C396B" w:rsidR="007E7283" w:rsidRPr="00596437" w:rsidRDefault="007E7283" w:rsidP="00411D18">
      <w:pPr>
        <w:spacing w:before="120"/>
        <w:contextualSpacing/>
        <w:jc w:val="both"/>
        <w:rPr>
          <w:sz w:val="24"/>
          <w:szCs w:val="24"/>
        </w:rPr>
      </w:pPr>
      <w:r w:rsidRPr="00596437">
        <w:rPr>
          <w:sz w:val="24"/>
          <w:szCs w:val="24"/>
        </w:rPr>
        <w:t>Indikator Aksesibilitas, Mobilitas, dan Konektivitas merupakan indikator kesuksesan suatu pembangunan infrastruktur transportasi yang terintegrasi. Arti dari integrasi menurut May, Kelly dan Shepherd (2006) adalah integrasi antara kebijakan dari masing-masing moda, integrasi antara kebijakan yang terkait pembangunan sarana dan prasarana, manajemen, informasi dan tiket, integrasi antara transportasi dan tata guna lahan, dan integrasi dengan area kebijakan lainnya seperti kesehatan dan pendidikan. Integrasi pembangunan sarana dan prasarana terutama untuk jaringan pelayanan transportasi publik.</w:t>
      </w:r>
    </w:p>
    <w:p w14:paraId="23E37F10" w14:textId="07413BC5" w:rsidR="00985A83" w:rsidRDefault="00135C37" w:rsidP="00411D18">
      <w:pPr>
        <w:pStyle w:val="Judul1"/>
        <w:spacing w:before="120"/>
        <w:ind w:left="0"/>
      </w:pPr>
      <w:r>
        <w:t>Konsep Perhitungan Konektivitas</w:t>
      </w:r>
    </w:p>
    <w:p w14:paraId="2B2B4B8C" w14:textId="36E41991" w:rsidR="00135C37" w:rsidRPr="00135C37" w:rsidRDefault="00135C37" w:rsidP="00411D18">
      <w:pPr>
        <w:pStyle w:val="TeksIsi"/>
        <w:numPr>
          <w:ilvl w:val="0"/>
          <w:numId w:val="18"/>
        </w:numPr>
        <w:spacing w:before="120"/>
        <w:ind w:left="220" w:hanging="220"/>
        <w:rPr>
          <w:lang w:val="en-GB"/>
        </w:rPr>
      </w:pPr>
      <w:r w:rsidRPr="00135C37">
        <w:rPr>
          <w:lang w:val="en-GB"/>
        </w:rPr>
        <w:t>Indeks Alfa</w:t>
      </w:r>
    </w:p>
    <w:p w14:paraId="6C9EB9B9" w14:textId="4041AB9F" w:rsidR="00135C37" w:rsidRPr="00596437" w:rsidRDefault="00135C37" w:rsidP="00411D18">
      <w:pPr>
        <w:pStyle w:val="TeksIsi"/>
        <w:spacing w:before="120"/>
        <w:ind w:left="220"/>
        <w:jc w:val="both"/>
        <w:rPr>
          <w:lang w:val="en-GB"/>
        </w:rPr>
      </w:pPr>
      <w:r w:rsidRPr="00596437">
        <w:rPr>
          <w:noProof/>
        </w:rPr>
        <w:drawing>
          <wp:anchor distT="0" distB="0" distL="114300" distR="114300" simplePos="0" relativeHeight="251659264" behindDoc="0" locked="0" layoutInCell="1" allowOverlap="1" wp14:anchorId="5698F952" wp14:editId="496273E4">
            <wp:simplePos x="0" y="0"/>
            <wp:positionH relativeFrom="column">
              <wp:posOffset>1339850</wp:posOffset>
            </wp:positionH>
            <wp:positionV relativeFrom="paragraph">
              <wp:posOffset>763270</wp:posOffset>
            </wp:positionV>
            <wp:extent cx="2562225" cy="147066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470660"/>
                    </a:xfrm>
                    <a:prstGeom prst="rect">
                      <a:avLst/>
                    </a:prstGeom>
                    <a:noFill/>
                  </pic:spPr>
                </pic:pic>
              </a:graphicData>
            </a:graphic>
            <wp14:sizeRelH relativeFrom="page">
              <wp14:pctWidth>0</wp14:pctWidth>
            </wp14:sizeRelH>
            <wp14:sizeRelV relativeFrom="page">
              <wp14:pctHeight>0</wp14:pctHeight>
            </wp14:sizeRelV>
          </wp:anchor>
        </w:drawing>
      </w:r>
      <w:r w:rsidRPr="00596437">
        <w:rPr>
          <w:lang w:val="en-GB"/>
        </w:rPr>
        <w:t>digunakan untuk menghitung berapa banyak jalan yang tersedia untuk berpindah dari satu simpul ke simpul yang lain. Indeks alfa bernilai 0 sampai 1, semakin tinggi nilai alfa, berarti semakin suatu jaringan terkoneksi dengan baik. Berikut rumus yang digunakan.</w:t>
      </w:r>
    </w:p>
    <w:p w14:paraId="13BF4706" w14:textId="3EC413FD" w:rsidR="00135C37" w:rsidRDefault="00135C37" w:rsidP="00411D18">
      <w:pPr>
        <w:pStyle w:val="TeksIsi"/>
        <w:numPr>
          <w:ilvl w:val="0"/>
          <w:numId w:val="18"/>
        </w:numPr>
        <w:spacing w:before="120"/>
        <w:ind w:left="220" w:hanging="220"/>
      </w:pPr>
      <w:r>
        <w:t>Indeks Beta</w:t>
      </w:r>
    </w:p>
    <w:p w14:paraId="40ECDDC5" w14:textId="11BA0626" w:rsidR="00135C37" w:rsidRDefault="00411D18" w:rsidP="00411D18">
      <w:pPr>
        <w:pStyle w:val="TeksIsi"/>
        <w:spacing w:before="120"/>
        <w:ind w:left="220"/>
      </w:pPr>
      <w:r w:rsidRPr="00596437">
        <w:rPr>
          <w:noProof/>
        </w:rPr>
        <w:drawing>
          <wp:anchor distT="0" distB="0" distL="114300" distR="114300" simplePos="0" relativeHeight="251660288" behindDoc="0" locked="0" layoutInCell="1" allowOverlap="1" wp14:anchorId="3211B9BF" wp14:editId="288AA723">
            <wp:simplePos x="0" y="0"/>
            <wp:positionH relativeFrom="column">
              <wp:posOffset>807720</wp:posOffset>
            </wp:positionH>
            <wp:positionV relativeFrom="paragraph">
              <wp:posOffset>806450</wp:posOffset>
            </wp:positionV>
            <wp:extent cx="4391025" cy="774700"/>
            <wp:effectExtent l="0" t="0" r="0"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025" cy="774700"/>
                    </a:xfrm>
                    <a:prstGeom prst="rect">
                      <a:avLst/>
                    </a:prstGeom>
                    <a:noFill/>
                  </pic:spPr>
                </pic:pic>
              </a:graphicData>
            </a:graphic>
            <wp14:sizeRelH relativeFrom="page">
              <wp14:pctWidth>0</wp14:pctWidth>
            </wp14:sizeRelH>
            <wp14:sizeRelV relativeFrom="page">
              <wp14:pctHeight>0</wp14:pctHeight>
            </wp14:sizeRelV>
          </wp:anchor>
        </w:drawing>
      </w:r>
      <w:r w:rsidR="00135C37" w:rsidRPr="00596437">
        <w:t>Indeks beta berguna untuk menghitung kompleksitas suatu jaringan. Indeks beta bernilai antara 0 sampai 3, semakin tinggi nilai beta, berarti jaringan tersebut semakin kompleks. Untuk mencari indeks beta menggunakan rumus berikut</w:t>
      </w:r>
      <w:r w:rsidR="00135C37" w:rsidRPr="00411D18">
        <w:rPr>
          <w:sz w:val="22"/>
          <w:szCs w:val="22"/>
        </w:rPr>
        <w:t>.</w:t>
      </w:r>
    </w:p>
    <w:p w14:paraId="5D161932" w14:textId="2CCEB9C8" w:rsidR="00411D18" w:rsidRDefault="00411D18" w:rsidP="00411D18">
      <w:pPr>
        <w:pStyle w:val="TeksIsi"/>
        <w:spacing w:before="120"/>
        <w:ind w:left="220"/>
      </w:pPr>
    </w:p>
    <w:p w14:paraId="23E2530D" w14:textId="03347E05" w:rsidR="00135C37" w:rsidRDefault="00135C37" w:rsidP="00411D18">
      <w:pPr>
        <w:pStyle w:val="TeksIsi"/>
        <w:spacing w:before="120"/>
      </w:pPr>
    </w:p>
    <w:p w14:paraId="20AA7846" w14:textId="28028567" w:rsidR="00135C37" w:rsidRPr="00596437" w:rsidRDefault="00135C37" w:rsidP="00411D18">
      <w:pPr>
        <w:pStyle w:val="TeksIsi"/>
        <w:numPr>
          <w:ilvl w:val="0"/>
          <w:numId w:val="18"/>
        </w:numPr>
        <w:spacing w:before="120"/>
        <w:ind w:left="220" w:hanging="220"/>
      </w:pPr>
      <w:r w:rsidRPr="00596437">
        <w:t>Indeks Gamma</w:t>
      </w:r>
    </w:p>
    <w:p w14:paraId="67F8240E" w14:textId="163277A8" w:rsidR="00135C37" w:rsidRPr="00B52890" w:rsidRDefault="00135C37" w:rsidP="00411D18">
      <w:pPr>
        <w:pStyle w:val="TeksIsi"/>
        <w:spacing w:before="120"/>
        <w:ind w:left="220"/>
        <w:rPr>
          <w:lang w:val="en-GB"/>
        </w:rPr>
      </w:pPr>
      <w:r w:rsidRPr="00596437">
        <w:rPr>
          <w:noProof/>
        </w:rPr>
        <w:lastRenderedPageBreak/>
        <w:drawing>
          <wp:anchor distT="0" distB="0" distL="114300" distR="114300" simplePos="0" relativeHeight="251661312" behindDoc="0" locked="0" layoutInCell="1" allowOverlap="1" wp14:anchorId="234A864A" wp14:editId="57CFC8DC">
            <wp:simplePos x="0" y="0"/>
            <wp:positionH relativeFrom="column">
              <wp:posOffset>1082675</wp:posOffset>
            </wp:positionH>
            <wp:positionV relativeFrom="paragraph">
              <wp:posOffset>478155</wp:posOffset>
            </wp:positionV>
            <wp:extent cx="3000375" cy="160020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1600200"/>
                    </a:xfrm>
                    <a:prstGeom prst="rect">
                      <a:avLst/>
                    </a:prstGeom>
                    <a:noFill/>
                  </pic:spPr>
                </pic:pic>
              </a:graphicData>
            </a:graphic>
            <wp14:sizeRelH relativeFrom="page">
              <wp14:pctWidth>0</wp14:pctWidth>
            </wp14:sizeRelH>
            <wp14:sizeRelV relativeFrom="page">
              <wp14:pctHeight>0</wp14:pctHeight>
            </wp14:sizeRelV>
          </wp:anchor>
        </w:drawing>
      </w:r>
      <w:r w:rsidRPr="00596437">
        <w:rPr>
          <w:lang w:val="en-GB"/>
        </w:rPr>
        <w:t>Indeks gamma membandingkan antara jumlah ruas jalan yang ada dengan jumlah ruas jalan maksimal yang mungkin ada</w:t>
      </w:r>
      <w:r w:rsidRPr="00B52890">
        <w:rPr>
          <w:lang w:val="en-GB"/>
        </w:rPr>
        <w:t>.</w:t>
      </w:r>
    </w:p>
    <w:p w14:paraId="243CD73E" w14:textId="514D0041" w:rsidR="00135C37" w:rsidRDefault="00B52890" w:rsidP="00411D18">
      <w:pPr>
        <w:pStyle w:val="Judul1"/>
        <w:spacing w:before="120"/>
        <w:ind w:left="0"/>
      </w:pPr>
      <w:r>
        <w:t>Kinerja Jaringan Trayek</w:t>
      </w:r>
    </w:p>
    <w:p w14:paraId="120F8E77" w14:textId="2449467C" w:rsidR="00B52890" w:rsidRPr="00596437" w:rsidRDefault="00B52890" w:rsidP="00411D18">
      <w:pPr>
        <w:pStyle w:val="TeksIsi"/>
        <w:numPr>
          <w:ilvl w:val="0"/>
          <w:numId w:val="19"/>
        </w:numPr>
        <w:spacing w:before="120"/>
        <w:ind w:left="330"/>
        <w:jc w:val="both"/>
      </w:pPr>
      <w:r w:rsidRPr="00596437">
        <w:t>Cakupan Pelayanan</w:t>
      </w:r>
    </w:p>
    <w:p w14:paraId="458DABD0" w14:textId="77777777" w:rsidR="00B52890" w:rsidRPr="00596437" w:rsidRDefault="00B52890" w:rsidP="00411D18">
      <w:pPr>
        <w:pStyle w:val="TeksIsi"/>
        <w:spacing w:before="120"/>
        <w:ind w:firstLine="329"/>
        <w:jc w:val="both"/>
        <w:rPr>
          <w:lang w:val="id-ID"/>
        </w:rPr>
      </w:pPr>
      <w:r w:rsidRPr="00596437">
        <w:rPr>
          <w:lang w:val="id-ID"/>
        </w:rPr>
        <w:t>Cakupan pelayanan jaringan trayek angkutan umum di ukur berdasarkan jarak</w:t>
      </w:r>
    </w:p>
    <w:p w14:paraId="43DA4F99" w14:textId="77777777" w:rsidR="00B52890" w:rsidRPr="00596437" w:rsidRDefault="00B52890" w:rsidP="00411D18">
      <w:pPr>
        <w:pStyle w:val="TeksIsi"/>
        <w:spacing w:before="120"/>
        <w:ind w:firstLine="329"/>
        <w:jc w:val="both"/>
        <w:rPr>
          <w:lang w:val="id-ID"/>
        </w:rPr>
      </w:pPr>
      <w:r w:rsidRPr="00596437">
        <w:rPr>
          <w:lang w:val="id-ID"/>
        </w:rPr>
        <w:t>berjalan,tetapi bukan antar rute pelayanan melainkan ke perhentian. Jaringan pelayanan</w:t>
      </w:r>
    </w:p>
    <w:p w14:paraId="2A21CE20" w14:textId="292C7840" w:rsidR="00B52890" w:rsidRPr="00596437" w:rsidRDefault="00B52890" w:rsidP="00411D18">
      <w:pPr>
        <w:pStyle w:val="TeksIsi"/>
        <w:spacing w:before="120"/>
        <w:ind w:firstLine="329"/>
        <w:jc w:val="both"/>
        <w:rPr>
          <w:lang w:val="id-ID"/>
        </w:rPr>
      </w:pPr>
      <w:r w:rsidRPr="00596437">
        <w:rPr>
          <w:lang w:val="id-ID"/>
        </w:rPr>
        <w:t>dikatakan baik jika cakupan pelayanan untuk daerah perkotaan ialah 70 – 75 %</w:t>
      </w:r>
    </w:p>
    <w:p w14:paraId="2A0DF6A9" w14:textId="15C168BB" w:rsidR="00B52890" w:rsidRPr="00596437" w:rsidRDefault="00B52890" w:rsidP="00411D18">
      <w:pPr>
        <w:pStyle w:val="TeksIsi"/>
        <w:numPr>
          <w:ilvl w:val="0"/>
          <w:numId w:val="19"/>
        </w:numPr>
        <w:spacing w:before="120"/>
        <w:ind w:left="330"/>
        <w:jc w:val="both"/>
      </w:pPr>
      <w:r w:rsidRPr="00596437">
        <w:t>Nisbah Pelayanan</w:t>
      </w:r>
    </w:p>
    <w:p w14:paraId="37DB7832" w14:textId="07E77526" w:rsidR="00B52890" w:rsidRPr="00596437" w:rsidRDefault="00B52890" w:rsidP="00411D18">
      <w:pPr>
        <w:pStyle w:val="TeksIsi"/>
        <w:spacing w:before="120"/>
        <w:ind w:left="329"/>
        <w:jc w:val="both"/>
      </w:pPr>
      <w:r w:rsidRPr="00596437">
        <w:t>Nisbah atau angka banding ini mengukur panjang jalan yang dilalui pelayanan angkutan dengan luas (km²) daerah yang dilayani</w:t>
      </w:r>
    </w:p>
    <w:p w14:paraId="5585ECA6" w14:textId="7D8BEF39" w:rsidR="00B52890" w:rsidRPr="00596437" w:rsidRDefault="00B52890" w:rsidP="00411D18">
      <w:pPr>
        <w:pStyle w:val="TeksIsi"/>
        <w:numPr>
          <w:ilvl w:val="0"/>
          <w:numId w:val="19"/>
        </w:numPr>
        <w:spacing w:before="120"/>
        <w:ind w:left="330"/>
        <w:jc w:val="both"/>
      </w:pPr>
      <w:r w:rsidRPr="00596437">
        <w:t>Jarak Menuju Pelayanan Angkutan Umum</w:t>
      </w:r>
    </w:p>
    <w:p w14:paraId="19C2C5E2" w14:textId="77777777" w:rsidR="00B52890" w:rsidRPr="00596437" w:rsidRDefault="00B52890" w:rsidP="00411D18">
      <w:pPr>
        <w:spacing w:before="120"/>
        <w:ind w:left="330"/>
        <w:jc w:val="both"/>
        <w:rPr>
          <w:rFonts w:eastAsia="Calibri"/>
          <w:sz w:val="24"/>
          <w:szCs w:val="24"/>
        </w:rPr>
      </w:pPr>
      <w:r w:rsidRPr="00596437">
        <w:rPr>
          <w:rFonts w:eastAsia="Calibri"/>
          <w:sz w:val="24"/>
          <w:szCs w:val="24"/>
        </w:rPr>
        <w:t>Untuk wilayah perkotaan dengan kepadatan pembangunan yang tinggi jarak berjalan antara rute yang paralel sebaiknya tidak melebihi 800 m. Sedangkan untuk wilayah pinggiran atau kepadatan rendah jarak antara rute angkutan sebaiknya 1600 m.</w:t>
      </w:r>
    </w:p>
    <w:p w14:paraId="7C656BD8" w14:textId="48B4CBE0" w:rsidR="00B52890" w:rsidRDefault="00B52890" w:rsidP="00596437">
      <w:pPr>
        <w:pStyle w:val="Judul1"/>
        <w:spacing w:before="120"/>
        <w:ind w:left="0"/>
        <w:jc w:val="both"/>
      </w:pPr>
      <w:r>
        <w:t>Analisis Hierarki Proses (AHP)</w:t>
      </w:r>
    </w:p>
    <w:p w14:paraId="6F107667" w14:textId="1A3E4C33" w:rsidR="007E7283" w:rsidRPr="00596437" w:rsidRDefault="00B52890" w:rsidP="00596437">
      <w:pPr>
        <w:pStyle w:val="TeksIsi"/>
        <w:spacing w:before="120"/>
        <w:jc w:val="both"/>
      </w:pPr>
      <w:r w:rsidRPr="00596437">
        <w:t>AHP merupakan suatu metode pendukung keputusan yang dikembangkan oleh seorang professor matematika University of Pittsburgh kelahiran Irak, Thomas L. Saaty. AHP merupakan metode untuk membuat urutan alternatif keputusan dan pemilihan alternatif terbaik pada saat pengambil keputusan dengan beberapa tujuan atau kriteria untuk mengambil keputusan tertentu. Hal yang paling utama dalam AHP adalah hirarki fungsional dengan input utamanya persepsi manusia. Dengan hirarki, suatu masalah yang kompleks dan tidak terstruktur dapat dipecahkan ke dalam kelompoknya</w:t>
      </w:r>
    </w:p>
    <w:p w14:paraId="62FE127F" w14:textId="2B4D4024" w:rsidR="003B4D8F" w:rsidRDefault="003B4D8F" w:rsidP="00596437">
      <w:pPr>
        <w:pStyle w:val="Judul1"/>
        <w:spacing w:before="120"/>
        <w:ind w:left="0"/>
      </w:pPr>
      <w:r>
        <w:t>Tarif</w:t>
      </w:r>
    </w:p>
    <w:p w14:paraId="4DA26990" w14:textId="1D7B11CE" w:rsidR="003B4D8F" w:rsidRPr="00596437" w:rsidRDefault="003B4D8F" w:rsidP="00596437">
      <w:pPr>
        <w:pStyle w:val="TeksIsi"/>
        <w:spacing w:before="120"/>
        <w:jc w:val="both"/>
        <w:rPr>
          <w:b/>
          <w:bCs/>
        </w:rPr>
      </w:pPr>
      <w:bookmarkStart w:id="0" w:name="_Toc48813097"/>
      <w:r w:rsidRPr="00596437">
        <w:rPr>
          <w:b/>
          <w:bCs/>
        </w:rPr>
        <w:t>Analisis Ability To Pay (ATP)</w:t>
      </w:r>
      <w:bookmarkEnd w:id="0"/>
    </w:p>
    <w:p w14:paraId="4683E559" w14:textId="7161CF1E" w:rsidR="003B4D8F" w:rsidRPr="00596437" w:rsidRDefault="003B4D8F" w:rsidP="00596437">
      <w:pPr>
        <w:pStyle w:val="TeksIsi"/>
        <w:spacing w:before="120"/>
        <w:jc w:val="both"/>
      </w:pPr>
      <w:r w:rsidRPr="003B4D8F">
        <w:rPr>
          <w:i/>
        </w:rPr>
        <w:t xml:space="preserve">Ability To Pay </w:t>
      </w:r>
      <w:r w:rsidRPr="003B4D8F">
        <w:t xml:space="preserve">adalah kemampuan seseorang untuk membayar jasa pelayanan yang diterima berdasarkan penghasilan yang dianggap ideal. Pendekatan yang digunakan dalam ATP didasarkan pada alokasi biaya untuk transportasi dari pendapatan rutin yang diterimanya. Dengan Kata lain </w:t>
      </w:r>
      <w:r w:rsidRPr="003B4D8F">
        <w:rPr>
          <w:i/>
        </w:rPr>
        <w:t>Ability To Pay</w:t>
      </w:r>
      <w:r w:rsidRPr="003B4D8F">
        <w:t xml:space="preserve"> dalah kemampuan masyarakat dalam membayar ongkos perjalanan yang dilakukan.</w:t>
      </w:r>
    </w:p>
    <w:p w14:paraId="10DBEFD3" w14:textId="77777777" w:rsidR="003B4D8F" w:rsidRPr="003B4D8F" w:rsidRDefault="003B4D8F" w:rsidP="00596437">
      <w:pPr>
        <w:pStyle w:val="TeksIsi"/>
        <w:spacing w:before="120"/>
        <w:jc w:val="both"/>
        <w:rPr>
          <w:b/>
          <w:bCs/>
        </w:rPr>
      </w:pPr>
      <w:bookmarkStart w:id="1" w:name="_Toc48813098"/>
      <w:r w:rsidRPr="003B4D8F">
        <w:rPr>
          <w:b/>
          <w:bCs/>
        </w:rPr>
        <w:t>Analisis Willingness To Pay (WTP)</w:t>
      </w:r>
      <w:bookmarkEnd w:id="1"/>
    </w:p>
    <w:p w14:paraId="608C2E6B" w14:textId="35827CC0" w:rsidR="003B4D8F" w:rsidRDefault="003B4D8F" w:rsidP="003B4D8F">
      <w:pPr>
        <w:pStyle w:val="TeksIsi"/>
        <w:spacing w:before="120"/>
        <w:jc w:val="both"/>
      </w:pPr>
      <w:r w:rsidRPr="003B4D8F">
        <w:rPr>
          <w:lang w:val="id-ID"/>
        </w:rPr>
        <w:t xml:space="preserve">Masyarakat yang menggunakan angkutan umum ketika dilakukan wawancara penumpang memberikan tanggapan mengenai tarif yang diharapkan dapat diterapkan dalam pengoperasian angkutan </w:t>
      </w:r>
      <w:r w:rsidRPr="003B4D8F">
        <w:t xml:space="preserve">umum </w:t>
      </w:r>
      <w:r w:rsidRPr="003B4D8F">
        <w:rPr>
          <w:lang w:val="id-ID"/>
        </w:rPr>
        <w:t>massal</w:t>
      </w:r>
      <w:r w:rsidRPr="003B4D8F">
        <w:t>.</w:t>
      </w:r>
    </w:p>
    <w:p w14:paraId="69F8A152" w14:textId="0251C340" w:rsidR="00596437" w:rsidRDefault="00596437" w:rsidP="003B4D8F">
      <w:pPr>
        <w:pStyle w:val="TeksIsi"/>
        <w:spacing w:before="120"/>
        <w:jc w:val="both"/>
      </w:pPr>
    </w:p>
    <w:p w14:paraId="337421EC" w14:textId="0DD1A4C6" w:rsidR="00411D18" w:rsidRDefault="00411D18" w:rsidP="00596437">
      <w:pPr>
        <w:pStyle w:val="Judul1"/>
        <w:ind w:left="0"/>
      </w:pPr>
      <w:r>
        <w:t>Generalized Cost Angkutan Umum</w:t>
      </w:r>
    </w:p>
    <w:p w14:paraId="3EAAF5E1" w14:textId="77777777" w:rsidR="00411D18" w:rsidRDefault="00411D18" w:rsidP="00411D18">
      <w:pPr>
        <w:pStyle w:val="TeksIsi"/>
      </w:pPr>
    </w:p>
    <w:p w14:paraId="7B9A051F" w14:textId="77777777" w:rsidR="00411D18" w:rsidRPr="00411D18" w:rsidRDefault="00411D18" w:rsidP="00411D18">
      <w:pPr>
        <w:pStyle w:val="TeksIsi"/>
        <w:rPr>
          <w:b/>
        </w:rPr>
      </w:pPr>
      <w:proofErr w:type="spellStart"/>
      <w:r w:rsidRPr="00411D18">
        <w:rPr>
          <w:b/>
          <w:lang w:val="id-ID"/>
        </w:rPr>
        <w:lastRenderedPageBreak/>
        <w:t>Cp</w:t>
      </w:r>
      <w:proofErr w:type="spellEnd"/>
      <w:r w:rsidRPr="00411D18">
        <w:rPr>
          <w:b/>
          <w:lang w:val="id-ID"/>
        </w:rPr>
        <w:t xml:space="preserve"> = (</w:t>
      </w:r>
      <w:proofErr w:type="spellStart"/>
      <w:r w:rsidRPr="00411D18">
        <w:rPr>
          <w:b/>
          <w:lang w:val="id-ID"/>
        </w:rPr>
        <w:t>TTp</w:t>
      </w:r>
      <w:proofErr w:type="spellEnd"/>
      <w:r w:rsidRPr="00411D18">
        <w:rPr>
          <w:b/>
          <w:lang w:val="id-ID"/>
        </w:rPr>
        <w:t xml:space="preserve"> x </w:t>
      </w:r>
      <w:proofErr w:type="spellStart"/>
      <w:r w:rsidRPr="00411D18">
        <w:rPr>
          <w:b/>
          <w:lang w:val="id-ID"/>
        </w:rPr>
        <w:t>VoT</w:t>
      </w:r>
      <w:proofErr w:type="spellEnd"/>
      <w:r w:rsidRPr="00411D18">
        <w:rPr>
          <w:b/>
          <w:lang w:val="id-ID"/>
        </w:rPr>
        <w:t>) + (</w:t>
      </w:r>
      <w:proofErr w:type="spellStart"/>
      <w:r w:rsidRPr="00411D18">
        <w:rPr>
          <w:b/>
          <w:lang w:val="id-ID"/>
        </w:rPr>
        <w:t>Twk</w:t>
      </w:r>
      <w:proofErr w:type="spellEnd"/>
      <w:r w:rsidRPr="00411D18">
        <w:rPr>
          <w:b/>
          <w:lang w:val="id-ID"/>
        </w:rPr>
        <w:t xml:space="preserve"> x </w:t>
      </w:r>
      <w:proofErr w:type="spellStart"/>
      <w:r w:rsidRPr="00411D18">
        <w:rPr>
          <w:b/>
          <w:lang w:val="id-ID"/>
        </w:rPr>
        <w:t>VoT</w:t>
      </w:r>
      <w:proofErr w:type="spellEnd"/>
      <w:r w:rsidRPr="00411D18">
        <w:rPr>
          <w:b/>
          <w:lang w:val="id-ID"/>
        </w:rPr>
        <w:t>) + (</w:t>
      </w:r>
      <w:proofErr w:type="spellStart"/>
      <w:r w:rsidRPr="00411D18">
        <w:rPr>
          <w:b/>
          <w:lang w:val="id-ID"/>
        </w:rPr>
        <w:t>Twt</w:t>
      </w:r>
      <w:proofErr w:type="spellEnd"/>
      <w:r w:rsidRPr="00411D18">
        <w:rPr>
          <w:b/>
          <w:lang w:val="id-ID"/>
        </w:rPr>
        <w:t xml:space="preserve"> x </w:t>
      </w:r>
      <w:proofErr w:type="spellStart"/>
      <w:r w:rsidRPr="00411D18">
        <w:rPr>
          <w:b/>
          <w:lang w:val="id-ID"/>
        </w:rPr>
        <w:t>VoT</w:t>
      </w:r>
      <w:proofErr w:type="spellEnd"/>
      <w:r w:rsidRPr="00411D18">
        <w:rPr>
          <w:b/>
          <w:lang w:val="id-ID"/>
        </w:rPr>
        <w:t xml:space="preserve">) + </w:t>
      </w:r>
      <w:r w:rsidRPr="00411D18">
        <w:rPr>
          <w:b/>
        </w:rPr>
        <w:t>tarif</w:t>
      </w:r>
    </w:p>
    <w:p w14:paraId="5EC36F7F" w14:textId="77777777" w:rsidR="00411D18" w:rsidRPr="00411D18" w:rsidRDefault="00411D18" w:rsidP="00411D18">
      <w:pPr>
        <w:pStyle w:val="TeksIsi"/>
        <w:rPr>
          <w:lang w:val="id-ID"/>
        </w:rPr>
      </w:pPr>
      <w:r w:rsidRPr="00411D18">
        <w:rPr>
          <w:lang w:val="id-ID"/>
        </w:rPr>
        <w:t>Keterangan :</w:t>
      </w:r>
    </w:p>
    <w:p w14:paraId="0A993115" w14:textId="77777777" w:rsidR="00411D18" w:rsidRPr="00411D18" w:rsidRDefault="00411D18" w:rsidP="00411D18">
      <w:pPr>
        <w:pStyle w:val="TeksIsi"/>
        <w:rPr>
          <w:lang w:val="id-ID"/>
        </w:rPr>
      </w:pPr>
      <w:r w:rsidRPr="00411D18">
        <w:rPr>
          <w:lang w:val="id-ID"/>
        </w:rPr>
        <w:t xml:space="preserve">Cp </w:t>
      </w:r>
      <w:r w:rsidRPr="00411D18">
        <w:rPr>
          <w:lang w:val="id-ID"/>
        </w:rPr>
        <w:tab/>
      </w:r>
      <w:r w:rsidRPr="00411D18">
        <w:rPr>
          <w:lang w:val="id-ID"/>
        </w:rPr>
        <w:tab/>
        <w:t xml:space="preserve">= </w:t>
      </w:r>
      <w:r w:rsidRPr="00411D18">
        <w:rPr>
          <w:i/>
          <w:lang w:val="id-ID"/>
        </w:rPr>
        <w:t>Generalized Cost</w:t>
      </w:r>
      <w:r w:rsidRPr="00411D18">
        <w:rPr>
          <w:lang w:val="id-ID"/>
        </w:rPr>
        <w:t xml:space="preserve">  angkutan umum</w:t>
      </w:r>
    </w:p>
    <w:p w14:paraId="31FCB338" w14:textId="77777777" w:rsidR="00411D18" w:rsidRPr="00411D18" w:rsidRDefault="00411D18" w:rsidP="00411D18">
      <w:pPr>
        <w:pStyle w:val="TeksIsi"/>
        <w:rPr>
          <w:lang w:val="id-ID"/>
        </w:rPr>
      </w:pPr>
      <w:r w:rsidRPr="00411D18">
        <w:rPr>
          <w:lang w:val="id-ID"/>
        </w:rPr>
        <w:t>TTp</w:t>
      </w:r>
      <w:r w:rsidRPr="00411D18">
        <w:rPr>
          <w:lang w:val="id-ID"/>
        </w:rPr>
        <w:tab/>
      </w:r>
      <w:r w:rsidRPr="00411D18">
        <w:rPr>
          <w:lang w:val="id-ID"/>
        </w:rPr>
        <w:tab/>
        <w:t xml:space="preserve">= waktu diatas angkutan umum </w:t>
      </w:r>
    </w:p>
    <w:p w14:paraId="467434D9" w14:textId="140A8C43" w:rsidR="00411D18" w:rsidRPr="00411D18" w:rsidRDefault="00411D18" w:rsidP="00411D18">
      <w:pPr>
        <w:pStyle w:val="TeksIsi"/>
        <w:rPr>
          <w:lang w:val="id-ID"/>
        </w:rPr>
      </w:pPr>
      <w:r w:rsidRPr="00411D18">
        <w:rPr>
          <w:lang w:val="id-ID"/>
        </w:rPr>
        <w:t>Twk</w:t>
      </w:r>
      <w:r w:rsidRPr="00411D18">
        <w:rPr>
          <w:lang w:val="id-ID"/>
        </w:rPr>
        <w:tab/>
      </w:r>
      <w:r>
        <w:rPr>
          <w:lang w:val="id-ID"/>
        </w:rPr>
        <w:tab/>
      </w:r>
      <w:r w:rsidRPr="00411D18">
        <w:rPr>
          <w:lang w:val="id-ID"/>
        </w:rPr>
        <w:t>= waktu jalan kaki ke rute angkutan umum terdekat</w:t>
      </w:r>
    </w:p>
    <w:p w14:paraId="731C49F0" w14:textId="22054A12" w:rsidR="00411D18" w:rsidRDefault="00411D18" w:rsidP="00411D18">
      <w:pPr>
        <w:pStyle w:val="TeksIsi"/>
        <w:rPr>
          <w:lang w:val="id-ID"/>
        </w:rPr>
      </w:pPr>
      <w:r w:rsidRPr="00411D18">
        <w:rPr>
          <w:lang w:val="id-ID"/>
        </w:rPr>
        <w:t>Twt</w:t>
      </w:r>
      <w:r>
        <w:rPr>
          <w:lang w:val="id-ID"/>
        </w:rPr>
        <w:tab/>
      </w:r>
      <w:r>
        <w:rPr>
          <w:lang w:val="id-ID"/>
        </w:rPr>
        <w:tab/>
      </w:r>
      <w:r w:rsidRPr="00411D18">
        <w:rPr>
          <w:lang w:val="id-ID"/>
        </w:rPr>
        <w:t>= waktu menunggu angkutan umum</w:t>
      </w:r>
    </w:p>
    <w:p w14:paraId="478FAAD5" w14:textId="77777777" w:rsidR="00411D18" w:rsidRPr="00B9398F" w:rsidRDefault="00411D18" w:rsidP="00411D18">
      <w:pPr>
        <w:pStyle w:val="TeksIsi"/>
      </w:pPr>
    </w:p>
    <w:p w14:paraId="27E0C9B7" w14:textId="77777777" w:rsidR="009431CD" w:rsidRPr="002B607E" w:rsidRDefault="009431CD" w:rsidP="00411D18">
      <w:pPr>
        <w:pStyle w:val="Judul1"/>
        <w:spacing w:before="120"/>
        <w:ind w:left="0"/>
        <w:jc w:val="both"/>
      </w:pPr>
      <w:r w:rsidRPr="002B607E">
        <w:t>METODOLOGI PENELITIAN</w:t>
      </w:r>
    </w:p>
    <w:p w14:paraId="334651E1" w14:textId="77777777" w:rsidR="00B82E1C" w:rsidRPr="00596437" w:rsidRDefault="00B82E1C" w:rsidP="00411D18">
      <w:pPr>
        <w:spacing w:before="120"/>
        <w:jc w:val="both"/>
        <w:rPr>
          <w:rFonts w:eastAsiaTheme="minorEastAsia"/>
          <w:sz w:val="24"/>
          <w:szCs w:val="24"/>
        </w:rPr>
      </w:pPr>
      <w:r w:rsidRPr="00596437">
        <w:rPr>
          <w:rFonts w:eastAsiaTheme="minorEastAsia"/>
          <w:sz w:val="24"/>
          <w:szCs w:val="24"/>
        </w:rPr>
        <w:t>Alur pikir penelitian diawali dengan mengamati wilayah studi dan memilih masalah transportasi yang muncul di wilayah studi. Kemudian melakukan studi pendahuluan untuk mencari informasi yang diperlukan untuk mengambil keputusan kemungkinan penelitian akan diteruskan. Setelah itu merumuskan masalah yang sudah ditentukan sebelumnya, kemudian menentukan tujuan dari penelitian tersebut. Dilanjutkan dengan melengkapi penelitian dengan kajian pustaka terkait landasan teori dan landasan hukum yang mendukung.</w:t>
      </w:r>
    </w:p>
    <w:p w14:paraId="67C0F771" w14:textId="2BC00240" w:rsidR="009431CD" w:rsidRPr="00596437" w:rsidRDefault="00B82E1C" w:rsidP="00411D18">
      <w:pPr>
        <w:spacing w:before="120"/>
        <w:jc w:val="both"/>
        <w:rPr>
          <w:sz w:val="24"/>
          <w:szCs w:val="24"/>
          <w:lang w:val="id-ID"/>
        </w:rPr>
      </w:pPr>
      <w:r w:rsidRPr="00596437">
        <w:rPr>
          <w:rFonts w:eastAsiaTheme="minorEastAsia"/>
          <w:sz w:val="24"/>
          <w:szCs w:val="24"/>
        </w:rPr>
        <w:t>Setelah data di berhasil dikumpulkan, selanjutnya data diolah dan dilanjutkan dengan analisis, dan diharapkan bisa menjadi pemecah masalah transportasi yang ada. Tahapan yang terakhir adalah menarik kesimpulan dan dilengkapi dengan saran.</w:t>
      </w:r>
    </w:p>
    <w:p w14:paraId="70E1A934" w14:textId="32DDBF1F" w:rsidR="009431CD" w:rsidRDefault="009431CD" w:rsidP="00411D18">
      <w:pPr>
        <w:pStyle w:val="Judul1"/>
        <w:spacing w:before="120"/>
        <w:ind w:left="0"/>
        <w:jc w:val="both"/>
      </w:pPr>
      <w:r w:rsidRPr="002B607E">
        <w:t>ANALISA DAN PEMECAHAN MASALAH</w:t>
      </w:r>
    </w:p>
    <w:p w14:paraId="6FCDBA1F" w14:textId="37375F68" w:rsidR="003B4D8F" w:rsidRDefault="003B4D8F" w:rsidP="003B4D8F">
      <w:pPr>
        <w:pStyle w:val="Keterangan"/>
      </w:pPr>
      <w:r w:rsidRPr="003B4D8F">
        <w:rPr>
          <w:b/>
          <w:bCs/>
          <w:noProof/>
        </w:rPr>
        <w:drawing>
          <wp:anchor distT="0" distB="0" distL="114300" distR="114300" simplePos="0" relativeHeight="251662336" behindDoc="0" locked="0" layoutInCell="1" allowOverlap="1" wp14:anchorId="4B99ED4A" wp14:editId="74821DFA">
            <wp:simplePos x="0" y="0"/>
            <wp:positionH relativeFrom="column">
              <wp:posOffset>927100</wp:posOffset>
            </wp:positionH>
            <wp:positionV relativeFrom="paragraph">
              <wp:posOffset>41910</wp:posOffset>
            </wp:positionV>
            <wp:extent cx="3726815" cy="1854200"/>
            <wp:effectExtent l="0" t="0" r="698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6815" cy="1854200"/>
                    </a:xfrm>
                    <a:prstGeom prst="rect">
                      <a:avLst/>
                    </a:prstGeom>
                    <a:noFill/>
                  </pic:spPr>
                </pic:pic>
              </a:graphicData>
            </a:graphic>
            <wp14:sizeRelH relativeFrom="page">
              <wp14:pctWidth>0</wp14:pctWidth>
            </wp14:sizeRelH>
            <wp14:sizeRelV relativeFrom="page">
              <wp14:pctHeight>0</wp14:pctHeight>
            </wp14:sizeRelV>
          </wp:anchor>
        </w:drawing>
      </w:r>
      <w:r w:rsidRPr="003B4D8F">
        <w:rPr>
          <w:b/>
          <w:bCs/>
        </w:rPr>
        <w:t xml:space="preserve">Gambar  </w:t>
      </w:r>
      <w:r w:rsidRPr="003B4D8F">
        <w:rPr>
          <w:b/>
          <w:bCs/>
        </w:rPr>
        <w:fldChar w:fldCharType="begin"/>
      </w:r>
      <w:r w:rsidRPr="003B4D8F">
        <w:rPr>
          <w:b/>
          <w:bCs/>
        </w:rPr>
        <w:instrText xml:space="preserve"> SEQ Gambar_ \* ARABIC </w:instrText>
      </w:r>
      <w:r w:rsidRPr="003B4D8F">
        <w:rPr>
          <w:b/>
          <w:bCs/>
        </w:rPr>
        <w:fldChar w:fldCharType="separate"/>
      </w:r>
      <w:r w:rsidR="00596437">
        <w:rPr>
          <w:b/>
          <w:bCs/>
          <w:noProof/>
        </w:rPr>
        <w:t>1</w:t>
      </w:r>
      <w:r w:rsidRPr="003B4D8F">
        <w:rPr>
          <w:b/>
          <w:bCs/>
        </w:rPr>
        <w:fldChar w:fldCharType="end"/>
      </w:r>
      <w:r>
        <w:rPr>
          <w:lang w:val="en-US"/>
        </w:rPr>
        <w:t xml:space="preserve"> </w:t>
      </w:r>
      <w:r>
        <w:t>Rencana Trase Kereta Api</w:t>
      </w:r>
    </w:p>
    <w:p w14:paraId="5A73C617" w14:textId="199082F5" w:rsidR="003B4D8F" w:rsidRPr="00596437" w:rsidRDefault="003B4D8F" w:rsidP="003B4D8F">
      <w:pPr>
        <w:rPr>
          <w:sz w:val="24"/>
          <w:szCs w:val="24"/>
        </w:rPr>
      </w:pPr>
      <w:r w:rsidRPr="00596437">
        <w:rPr>
          <w:sz w:val="24"/>
          <w:szCs w:val="24"/>
        </w:rPr>
        <w:t xml:space="preserve">Rencana Trase Kereta Api ini Menghubungkan Wilayah Bali Selatan dan Wilayah Bali Utara yang melewati </w:t>
      </w:r>
    </w:p>
    <w:p w14:paraId="3A6CB090" w14:textId="63180CEA" w:rsidR="003B4D8F" w:rsidRPr="00596437" w:rsidRDefault="003B4D8F" w:rsidP="003B4D8F">
      <w:pPr>
        <w:pStyle w:val="DaftarParagraf"/>
        <w:numPr>
          <w:ilvl w:val="0"/>
          <w:numId w:val="24"/>
        </w:numPr>
        <w:spacing w:before="120"/>
        <w:ind w:left="714" w:hanging="357"/>
        <w:rPr>
          <w:sz w:val="24"/>
          <w:szCs w:val="24"/>
        </w:rPr>
      </w:pPr>
      <w:r w:rsidRPr="00596437">
        <w:rPr>
          <w:sz w:val="24"/>
          <w:szCs w:val="24"/>
        </w:rPr>
        <w:t xml:space="preserve">Scenario 1 : dengan mengikuti titik awal (Mengwi) dan titik akhir (Singaraja) </w:t>
      </w:r>
    </w:p>
    <w:p w14:paraId="57FCB38A" w14:textId="1F870D4B" w:rsidR="003B4D8F" w:rsidRPr="00596437" w:rsidRDefault="003B4D8F" w:rsidP="003B4D8F">
      <w:pPr>
        <w:pStyle w:val="DaftarParagraf"/>
        <w:numPr>
          <w:ilvl w:val="0"/>
          <w:numId w:val="24"/>
        </w:numPr>
        <w:spacing w:before="120"/>
        <w:ind w:left="714" w:hanging="357"/>
        <w:rPr>
          <w:sz w:val="24"/>
          <w:szCs w:val="24"/>
        </w:rPr>
      </w:pPr>
      <w:r w:rsidRPr="00596437">
        <w:rPr>
          <w:sz w:val="24"/>
          <w:szCs w:val="24"/>
        </w:rPr>
        <w:t>Scenario 2 : Dengan mengikuti titik awal (Mengwi) dan titik akhir (Singaraja) dan titik potensi TOD (TOD Mengwi, TOD Pantai Purnama, TOD Ubud , TOD Tegalalang dan Bangli, TOD Kintamani, TOD Catur , TOD Kubutambahan, TOD Penarukan).</w:t>
      </w:r>
    </w:p>
    <w:p w14:paraId="1B15B9D6" w14:textId="012CE528" w:rsidR="003B4D8F" w:rsidRPr="00596437" w:rsidRDefault="003B4D8F" w:rsidP="003B4D8F">
      <w:pPr>
        <w:spacing w:before="120"/>
        <w:rPr>
          <w:sz w:val="24"/>
          <w:szCs w:val="24"/>
        </w:rPr>
      </w:pPr>
      <w:r w:rsidRPr="00596437">
        <w:rPr>
          <w:sz w:val="24"/>
          <w:szCs w:val="24"/>
        </w:rPr>
        <w:t>Dan lokasi Bandara Bali Utara terletak di Kecamatan Kubutambahan, Kabupaten Buleleng</w:t>
      </w:r>
    </w:p>
    <w:p w14:paraId="325FCEDA" w14:textId="55950723" w:rsidR="003B4D8F" w:rsidRDefault="00596437" w:rsidP="00596437">
      <w:pPr>
        <w:spacing w:before="120"/>
        <w:jc w:val="center"/>
      </w:pPr>
      <w:r>
        <w:rPr>
          <w:noProof/>
        </w:rPr>
        <w:lastRenderedPageBreak/>
        <w:drawing>
          <wp:inline distT="0" distB="0" distL="0" distR="0" wp14:anchorId="69EBF00C" wp14:editId="7EBA8BE0">
            <wp:extent cx="3860800" cy="2074989"/>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0257" cy="2085446"/>
                    </a:xfrm>
                    <a:prstGeom prst="rect">
                      <a:avLst/>
                    </a:prstGeom>
                    <a:noFill/>
                  </pic:spPr>
                </pic:pic>
              </a:graphicData>
            </a:graphic>
          </wp:inline>
        </w:drawing>
      </w:r>
    </w:p>
    <w:p w14:paraId="513F9FCF" w14:textId="52921AC0" w:rsidR="00596437" w:rsidRPr="003B4D8F" w:rsidRDefault="00596437" w:rsidP="00596437">
      <w:pPr>
        <w:pStyle w:val="Keterangan"/>
      </w:pPr>
      <w:r w:rsidRPr="00596437">
        <w:rPr>
          <w:b/>
          <w:bCs/>
        </w:rPr>
        <w:t xml:space="preserve">Gambar  </w:t>
      </w:r>
      <w:r w:rsidRPr="00596437">
        <w:rPr>
          <w:b/>
          <w:bCs/>
        </w:rPr>
        <w:fldChar w:fldCharType="begin"/>
      </w:r>
      <w:r w:rsidRPr="00596437">
        <w:rPr>
          <w:b/>
          <w:bCs/>
        </w:rPr>
        <w:instrText xml:space="preserve"> SEQ Gambar_ \* ARABIC </w:instrText>
      </w:r>
      <w:r w:rsidRPr="00596437">
        <w:rPr>
          <w:b/>
          <w:bCs/>
        </w:rPr>
        <w:fldChar w:fldCharType="separate"/>
      </w:r>
      <w:r>
        <w:rPr>
          <w:b/>
          <w:bCs/>
          <w:noProof/>
        </w:rPr>
        <w:t>2</w:t>
      </w:r>
      <w:r w:rsidRPr="00596437">
        <w:rPr>
          <w:b/>
          <w:bCs/>
        </w:rPr>
        <w:fldChar w:fldCharType="end"/>
      </w:r>
      <w:r>
        <w:rPr>
          <w:lang w:val="en-US"/>
        </w:rPr>
        <w:t xml:space="preserve"> </w:t>
      </w:r>
      <w:r>
        <w:t>Master Plan Bandara Bali Utara</w:t>
      </w:r>
    </w:p>
    <w:p w14:paraId="1C251319" w14:textId="625972FD" w:rsidR="009431CD" w:rsidRDefault="00B82E1C" w:rsidP="00411D18">
      <w:pPr>
        <w:pStyle w:val="SUBJUDUL1"/>
        <w:spacing w:before="120" w:line="240" w:lineRule="auto"/>
        <w:jc w:val="both"/>
        <w:rPr>
          <w:rFonts w:ascii="Times New Roman" w:hAnsi="Times New Roman" w:cs="Times New Roman"/>
          <w:b/>
          <w:sz w:val="24"/>
          <w:lang w:val="en-US"/>
        </w:rPr>
      </w:pPr>
      <w:r>
        <w:rPr>
          <w:rFonts w:ascii="Times New Roman" w:hAnsi="Times New Roman" w:cs="Times New Roman"/>
          <w:b/>
          <w:sz w:val="24"/>
          <w:lang w:val="en-US"/>
        </w:rPr>
        <w:t>Analisis Konektivitas Jaringan Jalan</w:t>
      </w:r>
    </w:p>
    <w:p w14:paraId="1C9D51A4" w14:textId="12AF577D" w:rsidR="00B82E1C" w:rsidRDefault="00B82E1C" w:rsidP="00596437">
      <w:pPr>
        <w:pStyle w:val="TeksIsi"/>
        <w:spacing w:before="120"/>
        <w:jc w:val="both"/>
        <w:rPr>
          <w:sz w:val="22"/>
          <w:szCs w:val="22"/>
          <w:lang w:val="en-GB"/>
        </w:rPr>
      </w:pPr>
      <w:r w:rsidRPr="00B82E1C">
        <w:rPr>
          <w:sz w:val="22"/>
          <w:szCs w:val="22"/>
          <w:lang w:val="en-GB"/>
        </w:rPr>
        <w:t xml:space="preserve">Konektivitas jaringan jalan ini dilakukan untuk mengetahui bagaimana jaringan jalan yang </w:t>
      </w:r>
      <w:r w:rsidRPr="00596437">
        <w:rPr>
          <w:lang w:val="en-GB"/>
        </w:rPr>
        <w:t>menghubungkan Wilayah Bali Selatan dan Wilayah Bali Utara yang menjadi Rencana Pembangunan Trase Kereta Api dan Bandara Baru Bali Utara apakah sudah tekoneksi dengan baik atau tidak baik. Ada 194 simpul dan 402 jalan yang menghubungkan Wilayah Bali Selatan dan Wilayah Bali Utara yang menjadi Rencana Pembangunan Trase Kereta Api dan Bandara Baru Bali Utara. Terdiri dari jalan Nasional, jalan Provinsi, dan Jalan kabupaten/Kota. Peta jaringan jalan dan titik simpul</w:t>
      </w:r>
    </w:p>
    <w:p w14:paraId="6BBC230F" w14:textId="7560A121" w:rsidR="00B82E1C" w:rsidRDefault="00B82E1C" w:rsidP="00411D18">
      <w:pPr>
        <w:pStyle w:val="TeksIsi"/>
        <w:spacing w:before="120"/>
        <w:jc w:val="center"/>
        <w:rPr>
          <w:sz w:val="22"/>
          <w:szCs w:val="22"/>
        </w:rPr>
      </w:pPr>
      <w:r>
        <w:rPr>
          <w:noProof/>
          <w:sz w:val="22"/>
          <w:szCs w:val="22"/>
        </w:rPr>
        <w:drawing>
          <wp:inline distT="0" distB="0" distL="0" distR="0" wp14:anchorId="4F62AD10" wp14:editId="602827B2">
            <wp:extent cx="2517775" cy="188417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4835" cy="1896945"/>
                    </a:xfrm>
                    <a:prstGeom prst="rect">
                      <a:avLst/>
                    </a:prstGeom>
                  </pic:spPr>
                </pic:pic>
              </a:graphicData>
            </a:graphic>
          </wp:inline>
        </w:drawing>
      </w:r>
    </w:p>
    <w:p w14:paraId="1712763D" w14:textId="71121AFA" w:rsidR="00596437" w:rsidRDefault="00596437" w:rsidP="00596437">
      <w:pPr>
        <w:pStyle w:val="Keterangan"/>
        <w:rPr>
          <w:sz w:val="22"/>
          <w:szCs w:val="22"/>
        </w:rPr>
      </w:pPr>
      <w:r>
        <w:t xml:space="preserve">Gambar  </w:t>
      </w:r>
      <w:r>
        <w:fldChar w:fldCharType="begin"/>
      </w:r>
      <w:r>
        <w:instrText xml:space="preserve"> SEQ Gambar_ \* ARABIC </w:instrText>
      </w:r>
      <w:r>
        <w:fldChar w:fldCharType="separate"/>
      </w:r>
      <w:r>
        <w:rPr>
          <w:noProof/>
        </w:rPr>
        <w:t>3</w:t>
      </w:r>
      <w:r>
        <w:fldChar w:fldCharType="end"/>
      </w:r>
      <w:r>
        <w:rPr>
          <w:lang w:val="en-US"/>
        </w:rPr>
        <w:t xml:space="preserve"> </w:t>
      </w:r>
      <w:r>
        <w:rPr>
          <w:sz w:val="22"/>
          <w:szCs w:val="22"/>
        </w:rPr>
        <w:t>Titik Konektivitas</w:t>
      </w:r>
    </w:p>
    <w:p w14:paraId="2931E6A9" w14:textId="16455BF1" w:rsidR="00875050" w:rsidRPr="00875050" w:rsidRDefault="00875050" w:rsidP="00411D18">
      <w:pPr>
        <w:pStyle w:val="Keterangan"/>
        <w:spacing w:before="120"/>
      </w:pPr>
      <w:r w:rsidRPr="00875050">
        <w:t xml:space="preserve">Tabel </w:t>
      </w:r>
      <w:r w:rsidRPr="00875050">
        <w:fldChar w:fldCharType="begin"/>
      </w:r>
      <w:r w:rsidRPr="00875050">
        <w:instrText xml:space="preserve"> SEQ Tabel \* ARABIC </w:instrText>
      </w:r>
      <w:r w:rsidRPr="00875050">
        <w:fldChar w:fldCharType="separate"/>
      </w:r>
      <w:r w:rsidR="0000109D">
        <w:rPr>
          <w:noProof/>
        </w:rPr>
        <w:t>1</w:t>
      </w:r>
      <w:r w:rsidRPr="00875050">
        <w:fldChar w:fldCharType="end"/>
      </w:r>
      <w:r w:rsidRPr="00875050">
        <w:rPr>
          <w:lang w:val="en-US"/>
        </w:rPr>
        <w:t xml:space="preserve"> </w:t>
      </w:r>
      <w:r w:rsidRPr="00875050">
        <w:rPr>
          <w:b/>
          <w:bCs/>
        </w:rPr>
        <w:t>Nilai Indeks Konektivitas</w:t>
      </w:r>
    </w:p>
    <w:tbl>
      <w:tblPr>
        <w:tblW w:w="7163" w:type="dxa"/>
        <w:jc w:val="center"/>
        <w:tblBorders>
          <w:insideH w:val="single" w:sz="4" w:space="0" w:color="auto"/>
        </w:tblBorders>
        <w:tblLook w:val="04A0" w:firstRow="1" w:lastRow="0" w:firstColumn="1" w:lastColumn="0" w:noHBand="0" w:noVBand="1"/>
      </w:tblPr>
      <w:tblGrid>
        <w:gridCol w:w="1955"/>
        <w:gridCol w:w="1333"/>
        <w:gridCol w:w="3875"/>
      </w:tblGrid>
      <w:tr w:rsidR="00875050" w:rsidRPr="00875050" w14:paraId="5C30AD93" w14:textId="77777777" w:rsidTr="00875050">
        <w:trPr>
          <w:trHeight w:val="247"/>
          <w:jc w:val="center"/>
        </w:trPr>
        <w:tc>
          <w:tcPr>
            <w:tcW w:w="1955" w:type="dxa"/>
            <w:tcBorders>
              <w:top w:val="single" w:sz="4" w:space="0" w:color="auto"/>
              <w:bottom w:val="single" w:sz="4" w:space="0" w:color="auto"/>
            </w:tcBorders>
            <w:shd w:val="clear" w:color="auto" w:fill="auto"/>
            <w:noWrap/>
            <w:vAlign w:val="center"/>
            <w:hideMark/>
          </w:tcPr>
          <w:p w14:paraId="61194AF0" w14:textId="6728D564" w:rsidR="00875050" w:rsidRPr="00875050" w:rsidRDefault="00875050" w:rsidP="00411D18">
            <w:pPr>
              <w:widowControl/>
              <w:autoSpaceDE/>
              <w:autoSpaceDN/>
              <w:spacing w:before="120"/>
              <w:jc w:val="center"/>
              <w:rPr>
                <w:color w:val="000000"/>
              </w:rPr>
            </w:pPr>
            <w:r w:rsidRPr="00875050">
              <w:rPr>
                <w:color w:val="000000"/>
              </w:rPr>
              <w:t>Indeks Konektivitas</w:t>
            </w:r>
          </w:p>
        </w:tc>
        <w:tc>
          <w:tcPr>
            <w:tcW w:w="1333" w:type="dxa"/>
            <w:tcBorders>
              <w:top w:val="single" w:sz="4" w:space="0" w:color="auto"/>
              <w:bottom w:val="single" w:sz="4" w:space="0" w:color="auto"/>
            </w:tcBorders>
            <w:shd w:val="clear" w:color="auto" w:fill="auto"/>
            <w:noWrap/>
            <w:vAlign w:val="center"/>
            <w:hideMark/>
          </w:tcPr>
          <w:p w14:paraId="225CBBCC" w14:textId="25EAF6CB" w:rsidR="00875050" w:rsidRPr="00875050" w:rsidRDefault="00875050" w:rsidP="00411D18">
            <w:pPr>
              <w:widowControl/>
              <w:autoSpaceDE/>
              <w:autoSpaceDN/>
              <w:spacing w:before="120"/>
              <w:jc w:val="center"/>
              <w:rPr>
                <w:color w:val="000000"/>
              </w:rPr>
            </w:pPr>
            <w:r w:rsidRPr="00875050">
              <w:rPr>
                <w:color w:val="000000"/>
              </w:rPr>
              <w:t>Nilai Analisis</w:t>
            </w:r>
          </w:p>
        </w:tc>
        <w:tc>
          <w:tcPr>
            <w:tcW w:w="3875" w:type="dxa"/>
            <w:tcBorders>
              <w:top w:val="single" w:sz="4" w:space="0" w:color="auto"/>
              <w:bottom w:val="single" w:sz="4" w:space="0" w:color="auto"/>
            </w:tcBorders>
            <w:shd w:val="clear" w:color="auto" w:fill="auto"/>
            <w:noWrap/>
            <w:vAlign w:val="center"/>
            <w:hideMark/>
          </w:tcPr>
          <w:p w14:paraId="5A9D3615" w14:textId="2BCE1334" w:rsidR="00875050" w:rsidRPr="00875050" w:rsidRDefault="00875050" w:rsidP="00411D18">
            <w:pPr>
              <w:widowControl/>
              <w:autoSpaceDE/>
              <w:autoSpaceDN/>
              <w:spacing w:before="120"/>
              <w:jc w:val="center"/>
              <w:rPr>
                <w:color w:val="000000"/>
              </w:rPr>
            </w:pPr>
            <w:r w:rsidRPr="00875050">
              <w:rPr>
                <w:color w:val="000000"/>
              </w:rPr>
              <w:t>Keterangan</w:t>
            </w:r>
          </w:p>
        </w:tc>
      </w:tr>
      <w:tr w:rsidR="00875050" w:rsidRPr="00875050" w14:paraId="2F750601" w14:textId="77777777" w:rsidTr="00875050">
        <w:trPr>
          <w:trHeight w:val="496"/>
          <w:jc w:val="center"/>
        </w:trPr>
        <w:tc>
          <w:tcPr>
            <w:tcW w:w="1955" w:type="dxa"/>
            <w:tcBorders>
              <w:top w:val="single" w:sz="4" w:space="0" w:color="auto"/>
            </w:tcBorders>
            <w:shd w:val="clear" w:color="auto" w:fill="auto"/>
            <w:noWrap/>
            <w:vAlign w:val="center"/>
            <w:hideMark/>
          </w:tcPr>
          <w:p w14:paraId="527FDA76" w14:textId="05C3267A" w:rsidR="00875050" w:rsidRPr="00875050" w:rsidRDefault="00875050" w:rsidP="00411D18">
            <w:pPr>
              <w:widowControl/>
              <w:autoSpaceDE/>
              <w:autoSpaceDN/>
              <w:spacing w:before="120"/>
              <w:jc w:val="center"/>
              <w:rPr>
                <w:color w:val="000000"/>
              </w:rPr>
            </w:pPr>
            <w:r w:rsidRPr="00875050">
              <w:rPr>
                <w:color w:val="000000"/>
              </w:rPr>
              <w:t>Indeks Alfa</w:t>
            </w:r>
          </w:p>
        </w:tc>
        <w:tc>
          <w:tcPr>
            <w:tcW w:w="1333" w:type="dxa"/>
            <w:tcBorders>
              <w:top w:val="single" w:sz="4" w:space="0" w:color="auto"/>
            </w:tcBorders>
            <w:shd w:val="clear" w:color="auto" w:fill="auto"/>
            <w:noWrap/>
            <w:vAlign w:val="center"/>
            <w:hideMark/>
          </w:tcPr>
          <w:p w14:paraId="0DECB697" w14:textId="77777777" w:rsidR="00875050" w:rsidRPr="00875050" w:rsidRDefault="00875050" w:rsidP="00411D18">
            <w:pPr>
              <w:widowControl/>
              <w:autoSpaceDE/>
              <w:autoSpaceDN/>
              <w:spacing w:before="120"/>
              <w:jc w:val="center"/>
              <w:rPr>
                <w:color w:val="000000"/>
              </w:rPr>
            </w:pPr>
            <w:r w:rsidRPr="00875050">
              <w:rPr>
                <w:color w:val="000000"/>
              </w:rPr>
              <w:t>0.55</w:t>
            </w:r>
          </w:p>
        </w:tc>
        <w:tc>
          <w:tcPr>
            <w:tcW w:w="3875" w:type="dxa"/>
            <w:tcBorders>
              <w:top w:val="single" w:sz="4" w:space="0" w:color="auto"/>
            </w:tcBorders>
            <w:shd w:val="clear" w:color="auto" w:fill="auto"/>
            <w:vAlign w:val="center"/>
            <w:hideMark/>
          </w:tcPr>
          <w:p w14:paraId="4D256A8A" w14:textId="77777777" w:rsidR="00875050" w:rsidRPr="00875050" w:rsidRDefault="00875050" w:rsidP="00411D18">
            <w:pPr>
              <w:widowControl/>
              <w:autoSpaceDE/>
              <w:autoSpaceDN/>
              <w:spacing w:before="120"/>
              <w:jc w:val="both"/>
              <w:rPr>
                <w:color w:val="000000"/>
              </w:rPr>
            </w:pPr>
            <w:r w:rsidRPr="00875050">
              <w:rPr>
                <w:color w:val="000000"/>
              </w:rPr>
              <w:t>Jaringan jalan wilayah Bali selatan dan wilayah Bali Utara sudah terkoneksi dengan baik</w:t>
            </w:r>
          </w:p>
        </w:tc>
      </w:tr>
      <w:tr w:rsidR="00875050" w:rsidRPr="00875050" w14:paraId="2A380B81" w14:textId="77777777" w:rsidTr="00875050">
        <w:trPr>
          <w:trHeight w:val="720"/>
          <w:jc w:val="center"/>
        </w:trPr>
        <w:tc>
          <w:tcPr>
            <w:tcW w:w="1955" w:type="dxa"/>
            <w:tcBorders>
              <w:bottom w:val="single" w:sz="4" w:space="0" w:color="auto"/>
            </w:tcBorders>
            <w:shd w:val="clear" w:color="auto" w:fill="auto"/>
            <w:noWrap/>
            <w:vAlign w:val="center"/>
            <w:hideMark/>
          </w:tcPr>
          <w:p w14:paraId="37740DFC" w14:textId="02B32040" w:rsidR="00875050" w:rsidRPr="00875050" w:rsidRDefault="00875050" w:rsidP="00411D18">
            <w:pPr>
              <w:widowControl/>
              <w:autoSpaceDE/>
              <w:autoSpaceDN/>
              <w:spacing w:before="120"/>
              <w:jc w:val="center"/>
              <w:rPr>
                <w:color w:val="000000"/>
              </w:rPr>
            </w:pPr>
            <w:r w:rsidRPr="00875050">
              <w:rPr>
                <w:color w:val="000000"/>
              </w:rPr>
              <w:t>Indeks Beta</w:t>
            </w:r>
          </w:p>
        </w:tc>
        <w:tc>
          <w:tcPr>
            <w:tcW w:w="1333" w:type="dxa"/>
            <w:tcBorders>
              <w:bottom w:val="single" w:sz="4" w:space="0" w:color="auto"/>
            </w:tcBorders>
            <w:shd w:val="clear" w:color="auto" w:fill="auto"/>
            <w:noWrap/>
            <w:vAlign w:val="center"/>
            <w:hideMark/>
          </w:tcPr>
          <w:p w14:paraId="7A494A2B" w14:textId="77777777" w:rsidR="00875050" w:rsidRPr="00875050" w:rsidRDefault="00875050" w:rsidP="00411D18">
            <w:pPr>
              <w:widowControl/>
              <w:autoSpaceDE/>
              <w:autoSpaceDN/>
              <w:spacing w:before="120"/>
              <w:jc w:val="center"/>
              <w:rPr>
                <w:color w:val="000000"/>
              </w:rPr>
            </w:pPr>
            <w:r w:rsidRPr="00875050">
              <w:rPr>
                <w:color w:val="000000"/>
              </w:rPr>
              <w:t>2.07</w:t>
            </w:r>
          </w:p>
        </w:tc>
        <w:tc>
          <w:tcPr>
            <w:tcW w:w="3875" w:type="dxa"/>
            <w:tcBorders>
              <w:bottom w:val="single" w:sz="4" w:space="0" w:color="auto"/>
            </w:tcBorders>
            <w:shd w:val="clear" w:color="auto" w:fill="auto"/>
            <w:vAlign w:val="center"/>
            <w:hideMark/>
          </w:tcPr>
          <w:p w14:paraId="68AF5AB7" w14:textId="77777777" w:rsidR="00875050" w:rsidRPr="00875050" w:rsidRDefault="00875050" w:rsidP="00411D18">
            <w:pPr>
              <w:widowControl/>
              <w:autoSpaceDE/>
              <w:autoSpaceDN/>
              <w:spacing w:before="120"/>
              <w:jc w:val="both"/>
              <w:rPr>
                <w:color w:val="000000"/>
              </w:rPr>
            </w:pPr>
            <w:r w:rsidRPr="00875050">
              <w:rPr>
                <w:color w:val="000000"/>
              </w:rPr>
              <w:t>Simpul dan jalan Wilayah Bali Selatan dan Wilayah Bali Utara telah terkoneksi sebesar 70%</w:t>
            </w:r>
          </w:p>
        </w:tc>
      </w:tr>
      <w:tr w:rsidR="00875050" w:rsidRPr="00875050" w14:paraId="2106661C" w14:textId="77777777" w:rsidTr="00875050">
        <w:trPr>
          <w:trHeight w:val="806"/>
          <w:jc w:val="center"/>
        </w:trPr>
        <w:tc>
          <w:tcPr>
            <w:tcW w:w="1955" w:type="dxa"/>
            <w:tcBorders>
              <w:top w:val="single" w:sz="4" w:space="0" w:color="auto"/>
              <w:bottom w:val="single" w:sz="4" w:space="0" w:color="auto"/>
            </w:tcBorders>
            <w:shd w:val="clear" w:color="auto" w:fill="auto"/>
            <w:noWrap/>
            <w:vAlign w:val="center"/>
            <w:hideMark/>
          </w:tcPr>
          <w:p w14:paraId="431E125B" w14:textId="7DEC39F7" w:rsidR="00875050" w:rsidRPr="00875050" w:rsidRDefault="00875050" w:rsidP="00411D18">
            <w:pPr>
              <w:widowControl/>
              <w:autoSpaceDE/>
              <w:autoSpaceDN/>
              <w:spacing w:before="120"/>
              <w:jc w:val="center"/>
              <w:rPr>
                <w:color w:val="000000"/>
              </w:rPr>
            </w:pPr>
            <w:r w:rsidRPr="00875050">
              <w:rPr>
                <w:color w:val="000000"/>
              </w:rPr>
              <w:t>Indeks Gamma</w:t>
            </w:r>
          </w:p>
        </w:tc>
        <w:tc>
          <w:tcPr>
            <w:tcW w:w="1333" w:type="dxa"/>
            <w:tcBorders>
              <w:top w:val="single" w:sz="4" w:space="0" w:color="auto"/>
              <w:bottom w:val="single" w:sz="4" w:space="0" w:color="auto"/>
            </w:tcBorders>
            <w:shd w:val="clear" w:color="auto" w:fill="auto"/>
            <w:noWrap/>
            <w:vAlign w:val="center"/>
            <w:hideMark/>
          </w:tcPr>
          <w:p w14:paraId="73B2F343" w14:textId="77777777" w:rsidR="00875050" w:rsidRPr="00875050" w:rsidRDefault="00875050" w:rsidP="00411D18">
            <w:pPr>
              <w:widowControl/>
              <w:autoSpaceDE/>
              <w:autoSpaceDN/>
              <w:spacing w:before="120"/>
              <w:jc w:val="center"/>
              <w:rPr>
                <w:color w:val="000000"/>
              </w:rPr>
            </w:pPr>
            <w:r w:rsidRPr="00875050">
              <w:rPr>
                <w:color w:val="000000"/>
              </w:rPr>
              <w:t>0.70</w:t>
            </w:r>
          </w:p>
        </w:tc>
        <w:tc>
          <w:tcPr>
            <w:tcW w:w="3875" w:type="dxa"/>
            <w:tcBorders>
              <w:top w:val="single" w:sz="4" w:space="0" w:color="auto"/>
              <w:bottom w:val="single" w:sz="4" w:space="0" w:color="auto"/>
            </w:tcBorders>
            <w:shd w:val="clear" w:color="auto" w:fill="auto"/>
            <w:vAlign w:val="center"/>
            <w:hideMark/>
          </w:tcPr>
          <w:p w14:paraId="332B591C" w14:textId="77777777" w:rsidR="00875050" w:rsidRPr="00875050" w:rsidRDefault="00875050" w:rsidP="00411D18">
            <w:pPr>
              <w:widowControl/>
              <w:autoSpaceDE/>
              <w:autoSpaceDN/>
              <w:spacing w:before="120"/>
              <w:jc w:val="both"/>
              <w:rPr>
                <w:color w:val="000000"/>
              </w:rPr>
            </w:pPr>
            <w:r w:rsidRPr="00875050">
              <w:rPr>
                <w:color w:val="000000"/>
              </w:rPr>
              <w:t>Jalan yang ada Wilayah Bali Selatan dan Wilayah Bali Utara telah terkoneksi sebesar 70%</w:t>
            </w:r>
          </w:p>
        </w:tc>
      </w:tr>
    </w:tbl>
    <w:p w14:paraId="16A291A8" w14:textId="552CF24E" w:rsidR="00B82E1C" w:rsidRDefault="00875050" w:rsidP="00411D18">
      <w:pPr>
        <w:pStyle w:val="SUBJUDUL1"/>
        <w:spacing w:before="120"/>
        <w:rPr>
          <w:rFonts w:ascii="Times New Roman" w:hAnsi="Times New Roman" w:cs="Times New Roman"/>
          <w:b/>
          <w:bCs/>
          <w:lang w:val="en-US"/>
        </w:rPr>
      </w:pPr>
      <w:r w:rsidRPr="00875050">
        <w:rPr>
          <w:rFonts w:ascii="Times New Roman" w:hAnsi="Times New Roman" w:cs="Times New Roman"/>
          <w:b/>
          <w:bCs/>
          <w:lang w:val="en-US"/>
        </w:rPr>
        <w:t>Potensi permintaan Angkutan Umum</w:t>
      </w:r>
    </w:p>
    <w:p w14:paraId="25D2DB4F" w14:textId="32CF3611" w:rsidR="00875050" w:rsidRPr="00FA5128" w:rsidRDefault="00875050" w:rsidP="00411D18">
      <w:pPr>
        <w:pStyle w:val="TeksIsi"/>
        <w:spacing w:before="120"/>
        <w:jc w:val="both"/>
        <w:rPr>
          <w:sz w:val="22"/>
          <w:szCs w:val="22"/>
          <w:lang w:val="en-GB"/>
        </w:rPr>
      </w:pPr>
      <w:r w:rsidRPr="00596437">
        <w:rPr>
          <w:lang w:val="en-GB"/>
        </w:rPr>
        <w:t xml:space="preserve">Berdasarkan hasil survey minat masyarakat yang memiliki kendaraan pribadi untuk berpindah ke Angkutan umum apabila dilakukan perbaikan, baik sarana, prasarana, maupun pelayanannya, dapat diperoleh potensi pengguna angkutan pribadi yang memiliki keinginan </w:t>
      </w:r>
      <w:r w:rsidRPr="00596437">
        <w:rPr>
          <w:lang w:val="en-GB"/>
        </w:rPr>
        <w:lastRenderedPageBreak/>
        <w:t xml:space="preserve">untuk berpindah ke angkutan </w:t>
      </w:r>
      <w:r w:rsidRPr="00B9398F">
        <w:rPr>
          <w:sz w:val="22"/>
          <w:szCs w:val="22"/>
          <w:lang w:val="en-GB"/>
        </w:rPr>
        <w:t>umum.</w:t>
      </w:r>
    </w:p>
    <w:p w14:paraId="51F12823" w14:textId="6FD5100C" w:rsidR="00875050" w:rsidRDefault="00875050" w:rsidP="00411D18">
      <w:pPr>
        <w:pStyle w:val="Keterangan"/>
        <w:spacing w:before="120"/>
        <w:rPr>
          <w:lang w:val="en-GB"/>
        </w:rPr>
      </w:pPr>
      <w:r>
        <w:t xml:space="preserve">Tabel </w:t>
      </w:r>
      <w:r>
        <w:fldChar w:fldCharType="begin"/>
      </w:r>
      <w:r>
        <w:instrText xml:space="preserve"> SEQ Tabel \* ARABIC </w:instrText>
      </w:r>
      <w:r>
        <w:fldChar w:fldCharType="separate"/>
      </w:r>
      <w:r w:rsidR="0000109D">
        <w:rPr>
          <w:noProof/>
        </w:rPr>
        <w:t>2</w:t>
      </w:r>
      <w:r>
        <w:fldChar w:fldCharType="end"/>
      </w:r>
      <w:r>
        <w:rPr>
          <w:lang w:val="en-US"/>
        </w:rPr>
        <w:t xml:space="preserve"> </w:t>
      </w:r>
      <w:r w:rsidRPr="00875050">
        <w:rPr>
          <w:lang w:val="en-GB"/>
        </w:rPr>
        <w:t>Persentase Minat Pindah Kendaraan Pribadi Ke Angkutan Umum</w:t>
      </w:r>
    </w:p>
    <w:tbl>
      <w:tblPr>
        <w:tblW w:w="7479" w:type="dxa"/>
        <w:tblLook w:val="04A0" w:firstRow="1" w:lastRow="0" w:firstColumn="1" w:lastColumn="0" w:noHBand="0" w:noVBand="1"/>
      </w:tblPr>
      <w:tblGrid>
        <w:gridCol w:w="1665"/>
        <w:gridCol w:w="1078"/>
        <w:gridCol w:w="1213"/>
        <w:gridCol w:w="1482"/>
        <w:gridCol w:w="1096"/>
        <w:gridCol w:w="945"/>
      </w:tblGrid>
      <w:tr w:rsidR="00875050" w:rsidRPr="00875050" w14:paraId="2DA53677" w14:textId="77777777" w:rsidTr="004F1840">
        <w:trPr>
          <w:trHeight w:val="275"/>
        </w:trPr>
        <w:tc>
          <w:tcPr>
            <w:tcW w:w="2743" w:type="dxa"/>
            <w:gridSpan w:val="2"/>
            <w:tcBorders>
              <w:top w:val="single" w:sz="4" w:space="0" w:color="auto"/>
              <w:bottom w:val="single" w:sz="4" w:space="0" w:color="auto"/>
            </w:tcBorders>
            <w:shd w:val="clear" w:color="auto" w:fill="auto"/>
            <w:noWrap/>
            <w:vAlign w:val="bottom"/>
            <w:hideMark/>
          </w:tcPr>
          <w:p w14:paraId="51F63502" w14:textId="77777777" w:rsidR="00875050" w:rsidRPr="00875050" w:rsidRDefault="00875050" w:rsidP="00411D18">
            <w:pPr>
              <w:widowControl/>
              <w:autoSpaceDE/>
              <w:autoSpaceDN/>
              <w:spacing w:before="120"/>
              <w:jc w:val="center"/>
              <w:rPr>
                <w:color w:val="000000"/>
              </w:rPr>
            </w:pPr>
            <w:r w:rsidRPr="00875050">
              <w:rPr>
                <w:color w:val="000000"/>
              </w:rPr>
              <w:t>Kepemilikan Kendaraan</w:t>
            </w:r>
          </w:p>
        </w:tc>
        <w:tc>
          <w:tcPr>
            <w:tcW w:w="2695" w:type="dxa"/>
            <w:gridSpan w:val="2"/>
            <w:tcBorders>
              <w:top w:val="single" w:sz="4" w:space="0" w:color="auto"/>
              <w:bottom w:val="single" w:sz="4" w:space="0" w:color="auto"/>
            </w:tcBorders>
            <w:shd w:val="clear" w:color="auto" w:fill="auto"/>
            <w:noWrap/>
            <w:vAlign w:val="bottom"/>
            <w:hideMark/>
          </w:tcPr>
          <w:p w14:paraId="6D5C5E32" w14:textId="77777777" w:rsidR="00875050" w:rsidRPr="00875050" w:rsidRDefault="00875050" w:rsidP="00411D18">
            <w:pPr>
              <w:widowControl/>
              <w:autoSpaceDE/>
              <w:autoSpaceDN/>
              <w:spacing w:before="120"/>
              <w:jc w:val="center"/>
              <w:rPr>
                <w:color w:val="000000"/>
              </w:rPr>
            </w:pPr>
            <w:r w:rsidRPr="00875050">
              <w:rPr>
                <w:color w:val="000000"/>
              </w:rPr>
              <w:t>Berpindah</w:t>
            </w:r>
          </w:p>
        </w:tc>
        <w:tc>
          <w:tcPr>
            <w:tcW w:w="2041" w:type="dxa"/>
            <w:gridSpan w:val="2"/>
            <w:tcBorders>
              <w:top w:val="single" w:sz="4" w:space="0" w:color="auto"/>
              <w:bottom w:val="single" w:sz="4" w:space="0" w:color="auto"/>
            </w:tcBorders>
            <w:shd w:val="clear" w:color="auto" w:fill="auto"/>
            <w:noWrap/>
            <w:vAlign w:val="bottom"/>
            <w:hideMark/>
          </w:tcPr>
          <w:p w14:paraId="0B96A784" w14:textId="77777777" w:rsidR="00875050" w:rsidRPr="00875050" w:rsidRDefault="00875050" w:rsidP="00411D18">
            <w:pPr>
              <w:widowControl/>
              <w:autoSpaceDE/>
              <w:autoSpaceDN/>
              <w:spacing w:before="120"/>
              <w:jc w:val="center"/>
              <w:rPr>
                <w:color w:val="000000"/>
              </w:rPr>
            </w:pPr>
            <w:r w:rsidRPr="00875050">
              <w:rPr>
                <w:color w:val="000000"/>
              </w:rPr>
              <w:t>Tidak Berpindah</w:t>
            </w:r>
          </w:p>
        </w:tc>
      </w:tr>
      <w:tr w:rsidR="00875050" w:rsidRPr="00875050" w14:paraId="2372D40D" w14:textId="77777777" w:rsidTr="004F1840">
        <w:trPr>
          <w:trHeight w:val="275"/>
        </w:trPr>
        <w:tc>
          <w:tcPr>
            <w:tcW w:w="1665" w:type="dxa"/>
            <w:tcBorders>
              <w:top w:val="single" w:sz="4" w:space="0" w:color="auto"/>
              <w:bottom w:val="single" w:sz="4" w:space="0" w:color="auto"/>
            </w:tcBorders>
            <w:shd w:val="clear" w:color="auto" w:fill="auto"/>
            <w:noWrap/>
            <w:vAlign w:val="bottom"/>
            <w:hideMark/>
          </w:tcPr>
          <w:p w14:paraId="36273FF5" w14:textId="77777777" w:rsidR="00875050" w:rsidRPr="00875050" w:rsidRDefault="00875050" w:rsidP="00411D18">
            <w:pPr>
              <w:widowControl/>
              <w:autoSpaceDE/>
              <w:autoSpaceDN/>
              <w:spacing w:before="120"/>
              <w:jc w:val="center"/>
              <w:rPr>
                <w:color w:val="000000"/>
              </w:rPr>
            </w:pPr>
            <w:r w:rsidRPr="00875050">
              <w:rPr>
                <w:color w:val="000000"/>
              </w:rPr>
              <w:t>Motor</w:t>
            </w:r>
          </w:p>
        </w:tc>
        <w:tc>
          <w:tcPr>
            <w:tcW w:w="1077" w:type="dxa"/>
            <w:tcBorders>
              <w:top w:val="single" w:sz="4" w:space="0" w:color="auto"/>
              <w:bottom w:val="single" w:sz="4" w:space="0" w:color="auto"/>
            </w:tcBorders>
            <w:shd w:val="clear" w:color="auto" w:fill="auto"/>
            <w:noWrap/>
            <w:vAlign w:val="bottom"/>
            <w:hideMark/>
          </w:tcPr>
          <w:p w14:paraId="1ACD73D8" w14:textId="77777777" w:rsidR="00875050" w:rsidRPr="00875050" w:rsidRDefault="00875050" w:rsidP="00411D18">
            <w:pPr>
              <w:widowControl/>
              <w:autoSpaceDE/>
              <w:autoSpaceDN/>
              <w:spacing w:before="120"/>
              <w:jc w:val="center"/>
              <w:rPr>
                <w:color w:val="000000"/>
              </w:rPr>
            </w:pPr>
            <w:r w:rsidRPr="00875050">
              <w:rPr>
                <w:color w:val="000000"/>
              </w:rPr>
              <w:t>8086</w:t>
            </w:r>
          </w:p>
        </w:tc>
        <w:tc>
          <w:tcPr>
            <w:tcW w:w="1213" w:type="dxa"/>
            <w:tcBorders>
              <w:top w:val="single" w:sz="4" w:space="0" w:color="auto"/>
              <w:bottom w:val="single" w:sz="4" w:space="0" w:color="auto"/>
            </w:tcBorders>
            <w:shd w:val="clear" w:color="auto" w:fill="auto"/>
            <w:noWrap/>
            <w:vAlign w:val="bottom"/>
            <w:hideMark/>
          </w:tcPr>
          <w:p w14:paraId="56E1F724" w14:textId="77777777" w:rsidR="00875050" w:rsidRPr="00875050" w:rsidRDefault="00875050" w:rsidP="00411D18">
            <w:pPr>
              <w:widowControl/>
              <w:autoSpaceDE/>
              <w:autoSpaceDN/>
              <w:spacing w:before="120"/>
              <w:jc w:val="center"/>
              <w:rPr>
                <w:color w:val="000000"/>
              </w:rPr>
            </w:pPr>
            <w:r w:rsidRPr="00875050">
              <w:rPr>
                <w:color w:val="000000"/>
              </w:rPr>
              <w:t>3%</w:t>
            </w:r>
          </w:p>
        </w:tc>
        <w:tc>
          <w:tcPr>
            <w:tcW w:w="1481" w:type="dxa"/>
            <w:tcBorders>
              <w:top w:val="single" w:sz="4" w:space="0" w:color="auto"/>
              <w:bottom w:val="single" w:sz="4" w:space="0" w:color="auto"/>
            </w:tcBorders>
            <w:shd w:val="clear" w:color="auto" w:fill="auto"/>
            <w:noWrap/>
            <w:vAlign w:val="bottom"/>
            <w:hideMark/>
          </w:tcPr>
          <w:p w14:paraId="35D2F978" w14:textId="77777777" w:rsidR="00875050" w:rsidRPr="00875050" w:rsidRDefault="00875050" w:rsidP="00411D18">
            <w:pPr>
              <w:widowControl/>
              <w:autoSpaceDE/>
              <w:autoSpaceDN/>
              <w:spacing w:before="120"/>
              <w:jc w:val="center"/>
              <w:rPr>
                <w:color w:val="000000"/>
              </w:rPr>
            </w:pPr>
            <w:r w:rsidRPr="00875050">
              <w:rPr>
                <w:color w:val="000000"/>
              </w:rPr>
              <w:t>257</w:t>
            </w:r>
          </w:p>
        </w:tc>
        <w:tc>
          <w:tcPr>
            <w:tcW w:w="1096" w:type="dxa"/>
            <w:tcBorders>
              <w:top w:val="single" w:sz="4" w:space="0" w:color="auto"/>
              <w:bottom w:val="single" w:sz="4" w:space="0" w:color="auto"/>
            </w:tcBorders>
            <w:shd w:val="clear" w:color="auto" w:fill="auto"/>
            <w:noWrap/>
            <w:vAlign w:val="bottom"/>
            <w:hideMark/>
          </w:tcPr>
          <w:p w14:paraId="79B93ED1" w14:textId="77777777" w:rsidR="00875050" w:rsidRPr="00875050" w:rsidRDefault="00875050" w:rsidP="00411D18">
            <w:pPr>
              <w:widowControl/>
              <w:autoSpaceDE/>
              <w:autoSpaceDN/>
              <w:spacing w:before="120"/>
              <w:jc w:val="center"/>
              <w:rPr>
                <w:color w:val="000000"/>
              </w:rPr>
            </w:pPr>
            <w:r w:rsidRPr="00875050">
              <w:rPr>
                <w:color w:val="000000"/>
              </w:rPr>
              <w:t>7829</w:t>
            </w:r>
          </w:p>
        </w:tc>
        <w:tc>
          <w:tcPr>
            <w:tcW w:w="945" w:type="dxa"/>
            <w:tcBorders>
              <w:top w:val="single" w:sz="4" w:space="0" w:color="auto"/>
              <w:bottom w:val="single" w:sz="4" w:space="0" w:color="auto"/>
            </w:tcBorders>
            <w:shd w:val="clear" w:color="auto" w:fill="auto"/>
            <w:noWrap/>
            <w:vAlign w:val="bottom"/>
            <w:hideMark/>
          </w:tcPr>
          <w:p w14:paraId="52ABCA0A" w14:textId="77777777" w:rsidR="00875050" w:rsidRPr="00875050" w:rsidRDefault="00875050" w:rsidP="00411D18">
            <w:pPr>
              <w:widowControl/>
              <w:autoSpaceDE/>
              <w:autoSpaceDN/>
              <w:spacing w:before="120"/>
              <w:jc w:val="center"/>
              <w:rPr>
                <w:color w:val="000000"/>
              </w:rPr>
            </w:pPr>
            <w:r w:rsidRPr="00875050">
              <w:rPr>
                <w:color w:val="000000"/>
              </w:rPr>
              <w:t>84%</w:t>
            </w:r>
          </w:p>
        </w:tc>
      </w:tr>
      <w:tr w:rsidR="00875050" w:rsidRPr="00875050" w14:paraId="73C9741B" w14:textId="77777777" w:rsidTr="004F1840">
        <w:trPr>
          <w:trHeight w:val="275"/>
        </w:trPr>
        <w:tc>
          <w:tcPr>
            <w:tcW w:w="1665" w:type="dxa"/>
            <w:tcBorders>
              <w:top w:val="single" w:sz="4" w:space="0" w:color="auto"/>
              <w:bottom w:val="single" w:sz="4" w:space="0" w:color="auto"/>
            </w:tcBorders>
            <w:shd w:val="clear" w:color="auto" w:fill="auto"/>
            <w:noWrap/>
            <w:vAlign w:val="bottom"/>
            <w:hideMark/>
          </w:tcPr>
          <w:p w14:paraId="073DB837" w14:textId="77777777" w:rsidR="00875050" w:rsidRPr="00875050" w:rsidRDefault="00875050" w:rsidP="00411D18">
            <w:pPr>
              <w:widowControl/>
              <w:autoSpaceDE/>
              <w:autoSpaceDN/>
              <w:spacing w:before="120"/>
              <w:jc w:val="center"/>
              <w:rPr>
                <w:color w:val="000000"/>
              </w:rPr>
            </w:pPr>
            <w:r w:rsidRPr="00875050">
              <w:rPr>
                <w:color w:val="000000"/>
              </w:rPr>
              <w:t>Mobil</w:t>
            </w:r>
          </w:p>
        </w:tc>
        <w:tc>
          <w:tcPr>
            <w:tcW w:w="1077" w:type="dxa"/>
            <w:tcBorders>
              <w:top w:val="single" w:sz="4" w:space="0" w:color="auto"/>
              <w:bottom w:val="single" w:sz="4" w:space="0" w:color="auto"/>
            </w:tcBorders>
            <w:shd w:val="clear" w:color="auto" w:fill="auto"/>
            <w:noWrap/>
            <w:vAlign w:val="bottom"/>
            <w:hideMark/>
          </w:tcPr>
          <w:p w14:paraId="65D0C003" w14:textId="77777777" w:rsidR="00875050" w:rsidRPr="00875050" w:rsidRDefault="00875050" w:rsidP="00411D18">
            <w:pPr>
              <w:widowControl/>
              <w:autoSpaceDE/>
              <w:autoSpaceDN/>
              <w:spacing w:before="120"/>
              <w:jc w:val="center"/>
              <w:rPr>
                <w:color w:val="000000"/>
              </w:rPr>
            </w:pPr>
            <w:r w:rsidRPr="00875050">
              <w:rPr>
                <w:color w:val="000000"/>
              </w:rPr>
              <w:t>1222</w:t>
            </w:r>
          </w:p>
        </w:tc>
        <w:tc>
          <w:tcPr>
            <w:tcW w:w="1213" w:type="dxa"/>
            <w:tcBorders>
              <w:top w:val="single" w:sz="4" w:space="0" w:color="auto"/>
              <w:bottom w:val="single" w:sz="4" w:space="0" w:color="auto"/>
            </w:tcBorders>
            <w:shd w:val="clear" w:color="auto" w:fill="auto"/>
            <w:noWrap/>
            <w:vAlign w:val="bottom"/>
            <w:hideMark/>
          </w:tcPr>
          <w:p w14:paraId="14632F79" w14:textId="77777777" w:rsidR="00875050" w:rsidRPr="00875050" w:rsidRDefault="00875050" w:rsidP="00411D18">
            <w:pPr>
              <w:widowControl/>
              <w:autoSpaceDE/>
              <w:autoSpaceDN/>
              <w:spacing w:before="120"/>
              <w:jc w:val="center"/>
              <w:rPr>
                <w:color w:val="000000"/>
              </w:rPr>
            </w:pPr>
            <w:r w:rsidRPr="00875050">
              <w:rPr>
                <w:color w:val="000000"/>
              </w:rPr>
              <w:t>2%</w:t>
            </w:r>
          </w:p>
        </w:tc>
        <w:tc>
          <w:tcPr>
            <w:tcW w:w="1481" w:type="dxa"/>
            <w:tcBorders>
              <w:top w:val="single" w:sz="4" w:space="0" w:color="auto"/>
              <w:bottom w:val="single" w:sz="4" w:space="0" w:color="auto"/>
            </w:tcBorders>
            <w:shd w:val="clear" w:color="auto" w:fill="auto"/>
            <w:noWrap/>
            <w:vAlign w:val="bottom"/>
            <w:hideMark/>
          </w:tcPr>
          <w:p w14:paraId="3C20FC84" w14:textId="77777777" w:rsidR="00875050" w:rsidRPr="00875050" w:rsidRDefault="00875050" w:rsidP="00411D18">
            <w:pPr>
              <w:widowControl/>
              <w:autoSpaceDE/>
              <w:autoSpaceDN/>
              <w:spacing w:before="120"/>
              <w:jc w:val="center"/>
              <w:rPr>
                <w:color w:val="000000"/>
              </w:rPr>
            </w:pPr>
            <w:r w:rsidRPr="00875050">
              <w:rPr>
                <w:color w:val="000000"/>
              </w:rPr>
              <w:t>212</w:t>
            </w:r>
          </w:p>
        </w:tc>
        <w:tc>
          <w:tcPr>
            <w:tcW w:w="1096" w:type="dxa"/>
            <w:tcBorders>
              <w:top w:val="single" w:sz="4" w:space="0" w:color="auto"/>
              <w:bottom w:val="single" w:sz="4" w:space="0" w:color="auto"/>
            </w:tcBorders>
            <w:shd w:val="clear" w:color="auto" w:fill="auto"/>
            <w:noWrap/>
            <w:vAlign w:val="bottom"/>
            <w:hideMark/>
          </w:tcPr>
          <w:p w14:paraId="58841956" w14:textId="77777777" w:rsidR="00875050" w:rsidRPr="00875050" w:rsidRDefault="00875050" w:rsidP="00411D18">
            <w:pPr>
              <w:widowControl/>
              <w:autoSpaceDE/>
              <w:autoSpaceDN/>
              <w:spacing w:before="120"/>
              <w:jc w:val="center"/>
              <w:rPr>
                <w:color w:val="000000"/>
              </w:rPr>
            </w:pPr>
            <w:r w:rsidRPr="00875050">
              <w:rPr>
                <w:color w:val="000000"/>
              </w:rPr>
              <w:t>1010</w:t>
            </w:r>
          </w:p>
        </w:tc>
        <w:tc>
          <w:tcPr>
            <w:tcW w:w="945" w:type="dxa"/>
            <w:tcBorders>
              <w:top w:val="single" w:sz="4" w:space="0" w:color="auto"/>
              <w:bottom w:val="single" w:sz="4" w:space="0" w:color="auto"/>
            </w:tcBorders>
            <w:shd w:val="clear" w:color="auto" w:fill="auto"/>
            <w:noWrap/>
            <w:vAlign w:val="bottom"/>
            <w:hideMark/>
          </w:tcPr>
          <w:p w14:paraId="5ECCD9B9" w14:textId="77777777" w:rsidR="00875050" w:rsidRPr="00875050" w:rsidRDefault="00875050" w:rsidP="00411D18">
            <w:pPr>
              <w:widowControl/>
              <w:autoSpaceDE/>
              <w:autoSpaceDN/>
              <w:spacing w:before="120"/>
              <w:jc w:val="center"/>
              <w:rPr>
                <w:color w:val="000000"/>
              </w:rPr>
            </w:pPr>
            <w:r w:rsidRPr="00875050">
              <w:rPr>
                <w:color w:val="000000"/>
              </w:rPr>
              <w:t>11%</w:t>
            </w:r>
          </w:p>
        </w:tc>
      </w:tr>
      <w:tr w:rsidR="00875050" w:rsidRPr="00875050" w14:paraId="6FD36DEA" w14:textId="77777777" w:rsidTr="004F1840">
        <w:trPr>
          <w:trHeight w:val="275"/>
        </w:trPr>
        <w:tc>
          <w:tcPr>
            <w:tcW w:w="1665" w:type="dxa"/>
            <w:tcBorders>
              <w:top w:val="single" w:sz="4" w:space="0" w:color="auto"/>
              <w:bottom w:val="single" w:sz="4" w:space="0" w:color="auto"/>
            </w:tcBorders>
            <w:shd w:val="clear" w:color="auto" w:fill="auto"/>
            <w:noWrap/>
            <w:vAlign w:val="bottom"/>
          </w:tcPr>
          <w:p w14:paraId="12783136" w14:textId="77777777" w:rsidR="00875050" w:rsidRPr="00875050" w:rsidRDefault="00875050" w:rsidP="00411D18">
            <w:pPr>
              <w:widowControl/>
              <w:autoSpaceDE/>
              <w:autoSpaceDN/>
              <w:spacing w:before="120"/>
              <w:jc w:val="center"/>
              <w:rPr>
                <w:color w:val="000000"/>
              </w:rPr>
            </w:pPr>
          </w:p>
        </w:tc>
        <w:tc>
          <w:tcPr>
            <w:tcW w:w="1077" w:type="dxa"/>
            <w:tcBorders>
              <w:top w:val="single" w:sz="4" w:space="0" w:color="auto"/>
              <w:bottom w:val="single" w:sz="4" w:space="0" w:color="auto"/>
            </w:tcBorders>
            <w:shd w:val="clear" w:color="auto" w:fill="auto"/>
            <w:noWrap/>
            <w:vAlign w:val="bottom"/>
          </w:tcPr>
          <w:p w14:paraId="2804B2C5" w14:textId="77777777" w:rsidR="00875050" w:rsidRPr="00875050" w:rsidRDefault="00875050" w:rsidP="00411D18">
            <w:pPr>
              <w:widowControl/>
              <w:autoSpaceDE/>
              <w:autoSpaceDN/>
              <w:spacing w:before="120"/>
              <w:jc w:val="center"/>
              <w:rPr>
                <w:color w:val="000000"/>
              </w:rPr>
            </w:pPr>
          </w:p>
        </w:tc>
        <w:tc>
          <w:tcPr>
            <w:tcW w:w="1213" w:type="dxa"/>
            <w:tcBorders>
              <w:top w:val="single" w:sz="4" w:space="0" w:color="auto"/>
              <w:bottom w:val="single" w:sz="4" w:space="0" w:color="auto"/>
            </w:tcBorders>
            <w:shd w:val="clear" w:color="auto" w:fill="auto"/>
            <w:noWrap/>
            <w:vAlign w:val="bottom"/>
          </w:tcPr>
          <w:p w14:paraId="574AF459" w14:textId="77777777" w:rsidR="00875050" w:rsidRPr="00875050" w:rsidRDefault="00875050" w:rsidP="00411D18">
            <w:pPr>
              <w:widowControl/>
              <w:autoSpaceDE/>
              <w:autoSpaceDN/>
              <w:spacing w:before="120"/>
              <w:jc w:val="center"/>
              <w:rPr>
                <w:color w:val="000000"/>
              </w:rPr>
            </w:pPr>
            <w:r w:rsidRPr="00875050">
              <w:rPr>
                <w:color w:val="000000"/>
              </w:rPr>
              <w:t>5%</w:t>
            </w:r>
          </w:p>
        </w:tc>
        <w:tc>
          <w:tcPr>
            <w:tcW w:w="1481" w:type="dxa"/>
            <w:tcBorders>
              <w:top w:val="single" w:sz="4" w:space="0" w:color="auto"/>
              <w:bottom w:val="single" w:sz="4" w:space="0" w:color="auto"/>
            </w:tcBorders>
            <w:shd w:val="clear" w:color="auto" w:fill="auto"/>
            <w:noWrap/>
            <w:vAlign w:val="bottom"/>
          </w:tcPr>
          <w:p w14:paraId="718CF0CA" w14:textId="77777777" w:rsidR="00875050" w:rsidRPr="00875050" w:rsidRDefault="00875050" w:rsidP="00411D18">
            <w:pPr>
              <w:widowControl/>
              <w:autoSpaceDE/>
              <w:autoSpaceDN/>
              <w:spacing w:before="120"/>
              <w:jc w:val="center"/>
              <w:rPr>
                <w:color w:val="000000"/>
              </w:rPr>
            </w:pPr>
          </w:p>
        </w:tc>
        <w:tc>
          <w:tcPr>
            <w:tcW w:w="1096" w:type="dxa"/>
            <w:tcBorders>
              <w:top w:val="single" w:sz="4" w:space="0" w:color="auto"/>
              <w:bottom w:val="single" w:sz="4" w:space="0" w:color="auto"/>
            </w:tcBorders>
            <w:shd w:val="clear" w:color="auto" w:fill="auto"/>
            <w:noWrap/>
            <w:vAlign w:val="bottom"/>
          </w:tcPr>
          <w:p w14:paraId="46FE7C41" w14:textId="77777777" w:rsidR="00875050" w:rsidRPr="00875050" w:rsidRDefault="00875050" w:rsidP="00411D18">
            <w:pPr>
              <w:widowControl/>
              <w:autoSpaceDE/>
              <w:autoSpaceDN/>
              <w:spacing w:before="120"/>
              <w:jc w:val="center"/>
              <w:rPr>
                <w:color w:val="000000"/>
              </w:rPr>
            </w:pPr>
          </w:p>
        </w:tc>
        <w:tc>
          <w:tcPr>
            <w:tcW w:w="945" w:type="dxa"/>
            <w:tcBorders>
              <w:top w:val="single" w:sz="4" w:space="0" w:color="auto"/>
              <w:bottom w:val="single" w:sz="4" w:space="0" w:color="auto"/>
            </w:tcBorders>
            <w:shd w:val="clear" w:color="auto" w:fill="auto"/>
            <w:noWrap/>
            <w:vAlign w:val="bottom"/>
          </w:tcPr>
          <w:p w14:paraId="2BF1A1A8" w14:textId="77777777" w:rsidR="00875050" w:rsidRPr="00875050" w:rsidRDefault="00875050" w:rsidP="00411D18">
            <w:pPr>
              <w:widowControl/>
              <w:autoSpaceDE/>
              <w:autoSpaceDN/>
              <w:spacing w:before="120"/>
              <w:jc w:val="center"/>
              <w:rPr>
                <w:color w:val="000000"/>
              </w:rPr>
            </w:pPr>
            <w:r w:rsidRPr="00875050">
              <w:rPr>
                <w:color w:val="000000"/>
              </w:rPr>
              <w:t>95%</w:t>
            </w:r>
          </w:p>
        </w:tc>
      </w:tr>
    </w:tbl>
    <w:p w14:paraId="1AE93AD8" w14:textId="11F58729" w:rsidR="00875050" w:rsidRPr="00411D18" w:rsidRDefault="004F1840" w:rsidP="00411D18">
      <w:pPr>
        <w:pStyle w:val="SUBJUDUL1"/>
        <w:spacing w:before="120"/>
        <w:rPr>
          <w:rFonts w:ascii="Times New Roman" w:hAnsi="Times New Roman" w:cs="Times New Roman"/>
          <w:b/>
          <w:bCs/>
          <w:lang w:val="en-US"/>
        </w:rPr>
      </w:pPr>
      <w:r w:rsidRPr="00411D18">
        <w:rPr>
          <w:rFonts w:ascii="Times New Roman" w:hAnsi="Times New Roman" w:cs="Times New Roman"/>
          <w:b/>
          <w:bCs/>
          <w:lang w:val="en-US"/>
        </w:rPr>
        <w:t>Upaya Peningkatan Konektivitas</w:t>
      </w:r>
    </w:p>
    <w:p w14:paraId="3FF7DDC2" w14:textId="244169AE" w:rsidR="00411D18" w:rsidRPr="00596437" w:rsidRDefault="004F1840" w:rsidP="00596437">
      <w:pPr>
        <w:pStyle w:val="TeksIsi"/>
        <w:spacing w:before="120"/>
        <w:jc w:val="both"/>
      </w:pPr>
      <w:r w:rsidRPr="00596437">
        <w:t xml:space="preserve">Ada 8 usulan rute baru Angkutan Umum yang menghubungkan Wilayah Bali Selatan dan Wilayah Bali Utara yang menjadi lokasi pembangunan rencana trase kereta api dan bandara Bali Utara yang nantinya di pilih melalui Analisis Hierarki Proses (AHP) menjadi 5 </w:t>
      </w:r>
      <w:r w:rsidR="00945A30" w:rsidRPr="00596437">
        <w:t>rute angkutan umum baru</w:t>
      </w:r>
    </w:p>
    <w:p w14:paraId="7C7FF892" w14:textId="77777777" w:rsidR="00596437" w:rsidRPr="00596437" w:rsidRDefault="00596437" w:rsidP="00596437">
      <w:pPr>
        <w:pStyle w:val="TeksIsi"/>
        <w:spacing w:before="120"/>
        <w:jc w:val="both"/>
        <w:rPr>
          <w:sz w:val="22"/>
          <w:szCs w:val="22"/>
        </w:rPr>
      </w:pPr>
    </w:p>
    <w:p w14:paraId="2CBB0172" w14:textId="321B0BCA" w:rsidR="00945A30" w:rsidRDefault="00945A30" w:rsidP="00411D18">
      <w:pPr>
        <w:pStyle w:val="Keterangan"/>
        <w:spacing w:before="120"/>
        <w:rPr>
          <w:lang w:val="en-US"/>
        </w:rPr>
      </w:pPr>
      <w:r>
        <w:t xml:space="preserve">Tabel </w:t>
      </w:r>
      <w:r>
        <w:fldChar w:fldCharType="begin"/>
      </w:r>
      <w:r>
        <w:instrText xml:space="preserve"> SEQ Tabel \* ARABIC </w:instrText>
      </w:r>
      <w:r>
        <w:fldChar w:fldCharType="separate"/>
      </w:r>
      <w:r w:rsidR="0000109D">
        <w:rPr>
          <w:noProof/>
        </w:rPr>
        <w:t>3</w:t>
      </w:r>
      <w:r>
        <w:fldChar w:fldCharType="end"/>
      </w:r>
      <w:r>
        <w:rPr>
          <w:lang w:val="en-US"/>
        </w:rPr>
        <w:t xml:space="preserve"> </w:t>
      </w:r>
      <w:r>
        <w:t>Hasil Analisis AHP</w:t>
      </w:r>
    </w:p>
    <w:p w14:paraId="325EB171" w14:textId="142DC194" w:rsidR="004F1840" w:rsidRDefault="004F1840" w:rsidP="00411D18">
      <w:pPr>
        <w:pStyle w:val="TeksIsi"/>
        <w:spacing w:before="120"/>
      </w:pPr>
      <w:r w:rsidRPr="004F1840">
        <w:rPr>
          <w:noProof/>
        </w:rPr>
        <w:drawing>
          <wp:inline distT="0" distB="0" distL="0" distR="0" wp14:anchorId="57FCC044" wp14:editId="429BED8A">
            <wp:extent cx="5581650" cy="828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650" cy="828675"/>
                    </a:xfrm>
                    <a:prstGeom prst="rect">
                      <a:avLst/>
                    </a:prstGeom>
                    <a:noFill/>
                    <a:ln>
                      <a:noFill/>
                    </a:ln>
                  </pic:spPr>
                </pic:pic>
              </a:graphicData>
            </a:graphic>
          </wp:inline>
        </w:drawing>
      </w:r>
    </w:p>
    <w:p w14:paraId="3A680B81" w14:textId="77777777" w:rsidR="00B9398F" w:rsidRDefault="00B9398F" w:rsidP="00411D18">
      <w:pPr>
        <w:pStyle w:val="TeksIsi"/>
        <w:spacing w:before="120"/>
      </w:pPr>
    </w:p>
    <w:p w14:paraId="4F27A41F" w14:textId="5048D69A" w:rsidR="00945A30" w:rsidRDefault="00B9398F" w:rsidP="00411D18">
      <w:pPr>
        <w:pStyle w:val="Keterangan"/>
        <w:spacing w:before="120"/>
      </w:pPr>
      <w:r>
        <w:t xml:space="preserve">Tabel </w:t>
      </w:r>
      <w:r>
        <w:fldChar w:fldCharType="begin"/>
      </w:r>
      <w:r>
        <w:instrText xml:space="preserve"> SEQ Tabel \* ARABIC </w:instrText>
      </w:r>
      <w:r>
        <w:fldChar w:fldCharType="separate"/>
      </w:r>
      <w:r w:rsidR="0000109D">
        <w:rPr>
          <w:noProof/>
        </w:rPr>
        <w:t>4</w:t>
      </w:r>
      <w:r>
        <w:fldChar w:fldCharType="end"/>
      </w:r>
      <w:r>
        <w:rPr>
          <w:lang w:val="en-US"/>
        </w:rPr>
        <w:t xml:space="preserve"> </w:t>
      </w:r>
      <w:r w:rsidR="00945A30">
        <w:t>Cakupan Pelayanan Rute Baru</w:t>
      </w:r>
    </w:p>
    <w:tbl>
      <w:tblPr>
        <w:tblW w:w="8794" w:type="dxa"/>
        <w:jc w:val="center"/>
        <w:tblBorders>
          <w:top w:val="single" w:sz="4" w:space="0" w:color="auto"/>
          <w:bottom w:val="single" w:sz="4" w:space="0" w:color="auto"/>
        </w:tblBorders>
        <w:tblLook w:val="04A0" w:firstRow="1" w:lastRow="0" w:firstColumn="1" w:lastColumn="0" w:noHBand="0" w:noVBand="1"/>
      </w:tblPr>
      <w:tblGrid>
        <w:gridCol w:w="461"/>
        <w:gridCol w:w="3767"/>
        <w:gridCol w:w="1479"/>
        <w:gridCol w:w="1591"/>
        <w:gridCol w:w="1496"/>
      </w:tblGrid>
      <w:tr w:rsidR="00945A30" w:rsidRPr="00945A30" w14:paraId="26D235FC" w14:textId="77777777" w:rsidTr="00B9398F">
        <w:trPr>
          <w:trHeight w:val="173"/>
          <w:jc w:val="center"/>
        </w:trPr>
        <w:tc>
          <w:tcPr>
            <w:tcW w:w="421" w:type="dxa"/>
            <w:tcBorders>
              <w:top w:val="single" w:sz="4" w:space="0" w:color="auto"/>
              <w:bottom w:val="single" w:sz="4" w:space="0" w:color="auto"/>
            </w:tcBorders>
            <w:shd w:val="clear" w:color="auto" w:fill="auto"/>
            <w:noWrap/>
            <w:vAlign w:val="center"/>
            <w:hideMark/>
          </w:tcPr>
          <w:p w14:paraId="1C2C8B59" w14:textId="77777777" w:rsidR="00945A30" w:rsidRPr="00945A30" w:rsidRDefault="00945A30" w:rsidP="00411D18">
            <w:pPr>
              <w:pStyle w:val="TeksIsi"/>
              <w:spacing w:before="120"/>
              <w:rPr>
                <w:sz w:val="20"/>
                <w:szCs w:val="20"/>
              </w:rPr>
            </w:pPr>
            <w:r w:rsidRPr="00945A30">
              <w:rPr>
                <w:sz w:val="20"/>
                <w:szCs w:val="20"/>
              </w:rPr>
              <w:t>No</w:t>
            </w:r>
          </w:p>
        </w:tc>
        <w:tc>
          <w:tcPr>
            <w:tcW w:w="3767" w:type="dxa"/>
            <w:tcBorders>
              <w:top w:val="single" w:sz="4" w:space="0" w:color="auto"/>
              <w:bottom w:val="single" w:sz="4" w:space="0" w:color="auto"/>
            </w:tcBorders>
            <w:shd w:val="clear" w:color="auto" w:fill="auto"/>
            <w:noWrap/>
            <w:vAlign w:val="center"/>
            <w:hideMark/>
          </w:tcPr>
          <w:p w14:paraId="73EAA787" w14:textId="77777777" w:rsidR="00945A30" w:rsidRPr="00945A30" w:rsidRDefault="00945A30" w:rsidP="00411D18">
            <w:pPr>
              <w:pStyle w:val="TeksIsi"/>
              <w:spacing w:before="120"/>
              <w:rPr>
                <w:sz w:val="20"/>
                <w:szCs w:val="20"/>
              </w:rPr>
            </w:pPr>
            <w:r w:rsidRPr="00945A30">
              <w:rPr>
                <w:sz w:val="20"/>
                <w:szCs w:val="20"/>
              </w:rPr>
              <w:t>Usulan Trayek</w:t>
            </w:r>
          </w:p>
        </w:tc>
        <w:tc>
          <w:tcPr>
            <w:tcW w:w="1486" w:type="dxa"/>
            <w:tcBorders>
              <w:top w:val="single" w:sz="4" w:space="0" w:color="auto"/>
              <w:bottom w:val="single" w:sz="4" w:space="0" w:color="auto"/>
            </w:tcBorders>
            <w:vAlign w:val="center"/>
          </w:tcPr>
          <w:p w14:paraId="0C29C9DA" w14:textId="77777777" w:rsidR="00945A30" w:rsidRPr="00945A30" w:rsidRDefault="00945A30" w:rsidP="00411D18">
            <w:pPr>
              <w:pStyle w:val="TeksIsi"/>
              <w:spacing w:before="120"/>
              <w:rPr>
                <w:sz w:val="20"/>
                <w:szCs w:val="20"/>
              </w:rPr>
            </w:pPr>
            <w:r w:rsidRPr="00945A30">
              <w:rPr>
                <w:sz w:val="20"/>
                <w:szCs w:val="20"/>
              </w:rPr>
              <w:t>Panjang Trayek(KM)</w:t>
            </w:r>
          </w:p>
        </w:tc>
        <w:tc>
          <w:tcPr>
            <w:tcW w:w="1610" w:type="dxa"/>
            <w:tcBorders>
              <w:top w:val="single" w:sz="4" w:space="0" w:color="auto"/>
              <w:bottom w:val="single" w:sz="4" w:space="0" w:color="auto"/>
            </w:tcBorders>
            <w:vAlign w:val="center"/>
          </w:tcPr>
          <w:p w14:paraId="3A316193" w14:textId="77777777" w:rsidR="00945A30" w:rsidRPr="00945A30" w:rsidRDefault="00945A30" w:rsidP="00411D18">
            <w:pPr>
              <w:pStyle w:val="TeksIsi"/>
              <w:spacing w:before="120"/>
              <w:rPr>
                <w:sz w:val="20"/>
                <w:szCs w:val="20"/>
              </w:rPr>
            </w:pPr>
            <w:r w:rsidRPr="00945A30">
              <w:rPr>
                <w:sz w:val="20"/>
                <w:szCs w:val="20"/>
                <w:lang w:val="id-ID"/>
              </w:rPr>
              <w:t>Area Coverage (km)</w:t>
            </w:r>
          </w:p>
        </w:tc>
        <w:tc>
          <w:tcPr>
            <w:tcW w:w="1510" w:type="dxa"/>
            <w:tcBorders>
              <w:top w:val="single" w:sz="4" w:space="0" w:color="auto"/>
              <w:bottom w:val="single" w:sz="4" w:space="0" w:color="auto"/>
            </w:tcBorders>
            <w:vAlign w:val="center"/>
          </w:tcPr>
          <w:p w14:paraId="137912C8" w14:textId="77777777" w:rsidR="00945A30" w:rsidRPr="00945A30" w:rsidRDefault="00945A30" w:rsidP="00411D18">
            <w:pPr>
              <w:pStyle w:val="TeksIsi"/>
              <w:spacing w:before="120"/>
              <w:rPr>
                <w:sz w:val="20"/>
                <w:szCs w:val="20"/>
              </w:rPr>
            </w:pPr>
            <w:r w:rsidRPr="00945A30">
              <w:rPr>
                <w:sz w:val="20"/>
                <w:szCs w:val="20"/>
              </w:rPr>
              <w:t>Cakupan Pelayanan</w:t>
            </w:r>
          </w:p>
        </w:tc>
      </w:tr>
      <w:tr w:rsidR="00945A30" w:rsidRPr="00945A30" w14:paraId="03D68844" w14:textId="77777777" w:rsidTr="00B9398F">
        <w:trPr>
          <w:trHeight w:val="173"/>
          <w:jc w:val="center"/>
        </w:trPr>
        <w:tc>
          <w:tcPr>
            <w:tcW w:w="421" w:type="dxa"/>
            <w:tcBorders>
              <w:top w:val="single" w:sz="4" w:space="0" w:color="auto"/>
              <w:bottom w:val="single" w:sz="4" w:space="0" w:color="auto"/>
            </w:tcBorders>
            <w:shd w:val="clear" w:color="auto" w:fill="auto"/>
            <w:noWrap/>
            <w:vAlign w:val="center"/>
            <w:hideMark/>
          </w:tcPr>
          <w:p w14:paraId="696DC848" w14:textId="77777777" w:rsidR="00945A30" w:rsidRPr="00945A30" w:rsidRDefault="00945A30" w:rsidP="00411D18">
            <w:pPr>
              <w:pStyle w:val="TeksIsi"/>
              <w:spacing w:before="120"/>
              <w:rPr>
                <w:sz w:val="20"/>
                <w:szCs w:val="20"/>
              </w:rPr>
            </w:pPr>
            <w:r w:rsidRPr="00945A30">
              <w:rPr>
                <w:sz w:val="20"/>
                <w:szCs w:val="20"/>
              </w:rPr>
              <w:t>1</w:t>
            </w:r>
          </w:p>
        </w:tc>
        <w:tc>
          <w:tcPr>
            <w:tcW w:w="3767" w:type="dxa"/>
            <w:tcBorders>
              <w:top w:val="single" w:sz="4" w:space="0" w:color="auto"/>
              <w:bottom w:val="single" w:sz="4" w:space="0" w:color="auto"/>
            </w:tcBorders>
            <w:shd w:val="clear" w:color="auto" w:fill="auto"/>
            <w:noWrap/>
            <w:vAlign w:val="center"/>
            <w:hideMark/>
          </w:tcPr>
          <w:p w14:paraId="33A953CA" w14:textId="77777777" w:rsidR="00945A30" w:rsidRPr="00945A30" w:rsidRDefault="00945A30" w:rsidP="00411D18">
            <w:pPr>
              <w:pStyle w:val="TeksIsi"/>
              <w:spacing w:before="120"/>
              <w:rPr>
                <w:sz w:val="20"/>
                <w:szCs w:val="20"/>
              </w:rPr>
            </w:pPr>
            <w:r w:rsidRPr="00945A30">
              <w:rPr>
                <w:sz w:val="20"/>
                <w:szCs w:val="20"/>
              </w:rPr>
              <w:t>TransSARBAGITA Terminal Persiapan Tabanan-Central Parkir Badung</w:t>
            </w:r>
          </w:p>
        </w:tc>
        <w:tc>
          <w:tcPr>
            <w:tcW w:w="1486" w:type="dxa"/>
            <w:tcBorders>
              <w:top w:val="single" w:sz="4" w:space="0" w:color="auto"/>
              <w:bottom w:val="single" w:sz="4" w:space="0" w:color="auto"/>
            </w:tcBorders>
            <w:vAlign w:val="center"/>
          </w:tcPr>
          <w:p w14:paraId="020039DD" w14:textId="77777777" w:rsidR="00945A30" w:rsidRPr="00945A30" w:rsidRDefault="00945A30" w:rsidP="00411D18">
            <w:pPr>
              <w:pStyle w:val="TeksIsi"/>
              <w:spacing w:before="120"/>
              <w:rPr>
                <w:sz w:val="20"/>
                <w:szCs w:val="20"/>
              </w:rPr>
            </w:pPr>
            <w:r w:rsidRPr="00945A30">
              <w:rPr>
                <w:sz w:val="20"/>
                <w:szCs w:val="20"/>
              </w:rPr>
              <w:t>29,5</w:t>
            </w:r>
          </w:p>
        </w:tc>
        <w:tc>
          <w:tcPr>
            <w:tcW w:w="1610" w:type="dxa"/>
            <w:tcBorders>
              <w:top w:val="single" w:sz="4" w:space="0" w:color="auto"/>
              <w:bottom w:val="single" w:sz="4" w:space="0" w:color="auto"/>
            </w:tcBorders>
            <w:vAlign w:val="center"/>
          </w:tcPr>
          <w:p w14:paraId="5DB87FB7" w14:textId="77777777" w:rsidR="00945A30" w:rsidRPr="00945A30" w:rsidRDefault="00945A30" w:rsidP="00411D18">
            <w:pPr>
              <w:pStyle w:val="TeksIsi"/>
              <w:spacing w:before="120"/>
              <w:rPr>
                <w:sz w:val="20"/>
                <w:szCs w:val="20"/>
              </w:rPr>
            </w:pPr>
            <w:r w:rsidRPr="00945A30">
              <w:rPr>
                <w:sz w:val="20"/>
                <w:szCs w:val="20"/>
              </w:rPr>
              <w:t>0,6</w:t>
            </w:r>
          </w:p>
        </w:tc>
        <w:tc>
          <w:tcPr>
            <w:tcW w:w="1510" w:type="dxa"/>
            <w:tcBorders>
              <w:top w:val="single" w:sz="4" w:space="0" w:color="auto"/>
              <w:bottom w:val="single" w:sz="4" w:space="0" w:color="auto"/>
            </w:tcBorders>
            <w:vAlign w:val="center"/>
          </w:tcPr>
          <w:p w14:paraId="0A0884AD" w14:textId="77777777" w:rsidR="00945A30" w:rsidRPr="00945A30" w:rsidRDefault="00945A30" w:rsidP="00411D18">
            <w:pPr>
              <w:pStyle w:val="TeksIsi"/>
              <w:spacing w:before="120"/>
              <w:rPr>
                <w:sz w:val="20"/>
                <w:szCs w:val="20"/>
              </w:rPr>
            </w:pPr>
            <w:r w:rsidRPr="00945A30">
              <w:rPr>
                <w:sz w:val="20"/>
                <w:szCs w:val="20"/>
              </w:rPr>
              <w:t>17,7</w:t>
            </w:r>
          </w:p>
        </w:tc>
      </w:tr>
      <w:tr w:rsidR="00945A30" w:rsidRPr="00945A30" w14:paraId="2F5D1B7C" w14:textId="77777777" w:rsidTr="00B9398F">
        <w:trPr>
          <w:trHeight w:val="173"/>
          <w:jc w:val="center"/>
        </w:trPr>
        <w:tc>
          <w:tcPr>
            <w:tcW w:w="421" w:type="dxa"/>
            <w:tcBorders>
              <w:top w:val="single" w:sz="4" w:space="0" w:color="auto"/>
              <w:bottom w:val="single" w:sz="4" w:space="0" w:color="auto"/>
            </w:tcBorders>
            <w:shd w:val="clear" w:color="auto" w:fill="auto"/>
            <w:noWrap/>
            <w:vAlign w:val="center"/>
            <w:hideMark/>
          </w:tcPr>
          <w:p w14:paraId="58363AA5" w14:textId="77777777" w:rsidR="00945A30" w:rsidRPr="00945A30" w:rsidRDefault="00945A30" w:rsidP="00411D18">
            <w:pPr>
              <w:pStyle w:val="TeksIsi"/>
              <w:spacing w:before="120"/>
              <w:rPr>
                <w:sz w:val="20"/>
                <w:szCs w:val="20"/>
              </w:rPr>
            </w:pPr>
            <w:r w:rsidRPr="00945A30">
              <w:rPr>
                <w:sz w:val="20"/>
                <w:szCs w:val="20"/>
              </w:rPr>
              <w:t>2</w:t>
            </w:r>
          </w:p>
        </w:tc>
        <w:tc>
          <w:tcPr>
            <w:tcW w:w="3767" w:type="dxa"/>
            <w:tcBorders>
              <w:top w:val="single" w:sz="4" w:space="0" w:color="auto"/>
              <w:bottom w:val="single" w:sz="4" w:space="0" w:color="auto"/>
            </w:tcBorders>
            <w:shd w:val="clear" w:color="auto" w:fill="auto"/>
            <w:noWrap/>
            <w:vAlign w:val="center"/>
            <w:hideMark/>
          </w:tcPr>
          <w:p w14:paraId="3374B0A5" w14:textId="77777777" w:rsidR="00945A30" w:rsidRPr="00945A30" w:rsidRDefault="00945A30" w:rsidP="00411D18">
            <w:pPr>
              <w:pStyle w:val="TeksIsi"/>
              <w:spacing w:before="120"/>
              <w:rPr>
                <w:sz w:val="20"/>
                <w:szCs w:val="20"/>
              </w:rPr>
            </w:pPr>
            <w:r w:rsidRPr="00945A30">
              <w:rPr>
                <w:sz w:val="20"/>
                <w:szCs w:val="20"/>
              </w:rPr>
              <w:t>TransSARBAGITA TOD Ubud-Terminal Ubung</w:t>
            </w:r>
          </w:p>
        </w:tc>
        <w:tc>
          <w:tcPr>
            <w:tcW w:w="1486" w:type="dxa"/>
            <w:tcBorders>
              <w:top w:val="single" w:sz="4" w:space="0" w:color="auto"/>
              <w:bottom w:val="single" w:sz="4" w:space="0" w:color="auto"/>
            </w:tcBorders>
            <w:vAlign w:val="center"/>
          </w:tcPr>
          <w:p w14:paraId="1EA98894" w14:textId="77777777" w:rsidR="00945A30" w:rsidRPr="00945A30" w:rsidRDefault="00945A30" w:rsidP="00411D18">
            <w:pPr>
              <w:pStyle w:val="TeksIsi"/>
              <w:spacing w:before="120"/>
              <w:rPr>
                <w:sz w:val="20"/>
                <w:szCs w:val="20"/>
              </w:rPr>
            </w:pPr>
            <w:r w:rsidRPr="00945A30">
              <w:rPr>
                <w:sz w:val="20"/>
                <w:szCs w:val="20"/>
              </w:rPr>
              <w:t>21</w:t>
            </w:r>
          </w:p>
        </w:tc>
        <w:tc>
          <w:tcPr>
            <w:tcW w:w="1610" w:type="dxa"/>
            <w:tcBorders>
              <w:top w:val="single" w:sz="4" w:space="0" w:color="auto"/>
              <w:bottom w:val="single" w:sz="4" w:space="0" w:color="auto"/>
            </w:tcBorders>
            <w:vAlign w:val="center"/>
          </w:tcPr>
          <w:p w14:paraId="68E9590D" w14:textId="77777777" w:rsidR="00945A30" w:rsidRPr="00945A30" w:rsidRDefault="00945A30" w:rsidP="00411D18">
            <w:pPr>
              <w:pStyle w:val="TeksIsi"/>
              <w:spacing w:before="120"/>
              <w:rPr>
                <w:sz w:val="20"/>
                <w:szCs w:val="20"/>
              </w:rPr>
            </w:pPr>
            <w:r w:rsidRPr="00945A30">
              <w:rPr>
                <w:sz w:val="20"/>
                <w:szCs w:val="20"/>
              </w:rPr>
              <w:t>0,6</w:t>
            </w:r>
          </w:p>
        </w:tc>
        <w:tc>
          <w:tcPr>
            <w:tcW w:w="1510" w:type="dxa"/>
            <w:tcBorders>
              <w:top w:val="single" w:sz="4" w:space="0" w:color="auto"/>
              <w:bottom w:val="single" w:sz="4" w:space="0" w:color="auto"/>
            </w:tcBorders>
            <w:vAlign w:val="center"/>
          </w:tcPr>
          <w:p w14:paraId="5B0A25E8" w14:textId="77777777" w:rsidR="00945A30" w:rsidRPr="00945A30" w:rsidRDefault="00945A30" w:rsidP="00411D18">
            <w:pPr>
              <w:pStyle w:val="TeksIsi"/>
              <w:spacing w:before="120"/>
              <w:rPr>
                <w:sz w:val="20"/>
                <w:szCs w:val="20"/>
              </w:rPr>
            </w:pPr>
            <w:r w:rsidRPr="00945A30">
              <w:rPr>
                <w:sz w:val="20"/>
                <w:szCs w:val="20"/>
              </w:rPr>
              <w:t>12,6</w:t>
            </w:r>
          </w:p>
        </w:tc>
      </w:tr>
      <w:tr w:rsidR="00945A30" w:rsidRPr="00945A30" w14:paraId="4BAD9739" w14:textId="77777777" w:rsidTr="00B9398F">
        <w:trPr>
          <w:trHeight w:val="173"/>
          <w:jc w:val="center"/>
        </w:trPr>
        <w:tc>
          <w:tcPr>
            <w:tcW w:w="421" w:type="dxa"/>
            <w:tcBorders>
              <w:top w:val="single" w:sz="4" w:space="0" w:color="auto"/>
              <w:bottom w:val="single" w:sz="4" w:space="0" w:color="auto"/>
            </w:tcBorders>
            <w:shd w:val="clear" w:color="auto" w:fill="auto"/>
            <w:noWrap/>
            <w:vAlign w:val="center"/>
            <w:hideMark/>
          </w:tcPr>
          <w:p w14:paraId="21F43499" w14:textId="77777777" w:rsidR="00945A30" w:rsidRPr="00945A30" w:rsidRDefault="00945A30" w:rsidP="00411D18">
            <w:pPr>
              <w:pStyle w:val="TeksIsi"/>
              <w:spacing w:before="120"/>
              <w:rPr>
                <w:sz w:val="20"/>
                <w:szCs w:val="20"/>
              </w:rPr>
            </w:pPr>
            <w:r w:rsidRPr="00945A30">
              <w:rPr>
                <w:sz w:val="20"/>
                <w:szCs w:val="20"/>
              </w:rPr>
              <w:t>3</w:t>
            </w:r>
          </w:p>
        </w:tc>
        <w:tc>
          <w:tcPr>
            <w:tcW w:w="3767" w:type="dxa"/>
            <w:tcBorders>
              <w:top w:val="single" w:sz="4" w:space="0" w:color="auto"/>
              <w:bottom w:val="single" w:sz="4" w:space="0" w:color="auto"/>
            </w:tcBorders>
            <w:shd w:val="clear" w:color="auto" w:fill="auto"/>
            <w:noWrap/>
            <w:vAlign w:val="center"/>
            <w:hideMark/>
          </w:tcPr>
          <w:p w14:paraId="30928F2D" w14:textId="77777777" w:rsidR="00945A30" w:rsidRPr="00945A30" w:rsidRDefault="00945A30" w:rsidP="00411D18">
            <w:pPr>
              <w:pStyle w:val="TeksIsi"/>
              <w:spacing w:before="120"/>
              <w:rPr>
                <w:sz w:val="20"/>
                <w:szCs w:val="20"/>
              </w:rPr>
            </w:pPr>
            <w:r w:rsidRPr="00945A30">
              <w:rPr>
                <w:sz w:val="20"/>
                <w:szCs w:val="20"/>
              </w:rPr>
              <w:t>TransSARBAGITA Sanur-Marga</w:t>
            </w:r>
          </w:p>
        </w:tc>
        <w:tc>
          <w:tcPr>
            <w:tcW w:w="1486" w:type="dxa"/>
            <w:tcBorders>
              <w:top w:val="single" w:sz="4" w:space="0" w:color="auto"/>
              <w:bottom w:val="single" w:sz="4" w:space="0" w:color="auto"/>
            </w:tcBorders>
            <w:vAlign w:val="center"/>
          </w:tcPr>
          <w:p w14:paraId="018B70AB" w14:textId="77777777" w:rsidR="00945A30" w:rsidRPr="00945A30" w:rsidRDefault="00945A30" w:rsidP="00411D18">
            <w:pPr>
              <w:pStyle w:val="TeksIsi"/>
              <w:spacing w:before="120"/>
              <w:rPr>
                <w:sz w:val="20"/>
                <w:szCs w:val="20"/>
              </w:rPr>
            </w:pPr>
            <w:r w:rsidRPr="00945A30">
              <w:rPr>
                <w:sz w:val="20"/>
                <w:szCs w:val="20"/>
              </w:rPr>
              <w:t>34,8</w:t>
            </w:r>
          </w:p>
        </w:tc>
        <w:tc>
          <w:tcPr>
            <w:tcW w:w="1610" w:type="dxa"/>
            <w:tcBorders>
              <w:top w:val="single" w:sz="4" w:space="0" w:color="auto"/>
              <w:bottom w:val="single" w:sz="4" w:space="0" w:color="auto"/>
            </w:tcBorders>
            <w:vAlign w:val="center"/>
          </w:tcPr>
          <w:p w14:paraId="5D6DEFE4" w14:textId="77777777" w:rsidR="00945A30" w:rsidRPr="00945A30" w:rsidRDefault="00945A30" w:rsidP="00411D18">
            <w:pPr>
              <w:pStyle w:val="TeksIsi"/>
              <w:spacing w:before="120"/>
              <w:rPr>
                <w:sz w:val="20"/>
                <w:szCs w:val="20"/>
              </w:rPr>
            </w:pPr>
            <w:r w:rsidRPr="00945A30">
              <w:rPr>
                <w:sz w:val="20"/>
                <w:szCs w:val="20"/>
              </w:rPr>
              <w:t>0,6</w:t>
            </w:r>
          </w:p>
        </w:tc>
        <w:tc>
          <w:tcPr>
            <w:tcW w:w="1510" w:type="dxa"/>
            <w:tcBorders>
              <w:top w:val="single" w:sz="4" w:space="0" w:color="auto"/>
              <w:bottom w:val="single" w:sz="4" w:space="0" w:color="auto"/>
            </w:tcBorders>
            <w:vAlign w:val="center"/>
          </w:tcPr>
          <w:p w14:paraId="5D98D844" w14:textId="77777777" w:rsidR="00945A30" w:rsidRPr="00945A30" w:rsidRDefault="00945A30" w:rsidP="00411D18">
            <w:pPr>
              <w:pStyle w:val="TeksIsi"/>
              <w:spacing w:before="120"/>
              <w:rPr>
                <w:sz w:val="20"/>
                <w:szCs w:val="20"/>
              </w:rPr>
            </w:pPr>
            <w:r w:rsidRPr="00945A30">
              <w:rPr>
                <w:sz w:val="20"/>
                <w:szCs w:val="20"/>
              </w:rPr>
              <w:t>20,88</w:t>
            </w:r>
          </w:p>
        </w:tc>
      </w:tr>
      <w:tr w:rsidR="00945A30" w:rsidRPr="00945A30" w14:paraId="526BE299" w14:textId="77777777" w:rsidTr="008D17DE">
        <w:trPr>
          <w:trHeight w:val="173"/>
          <w:jc w:val="center"/>
        </w:trPr>
        <w:tc>
          <w:tcPr>
            <w:tcW w:w="421" w:type="dxa"/>
            <w:tcBorders>
              <w:top w:val="single" w:sz="4" w:space="0" w:color="auto"/>
              <w:bottom w:val="single" w:sz="4" w:space="0" w:color="auto"/>
            </w:tcBorders>
            <w:shd w:val="clear" w:color="auto" w:fill="auto"/>
            <w:noWrap/>
            <w:vAlign w:val="center"/>
            <w:hideMark/>
          </w:tcPr>
          <w:p w14:paraId="5D8F3C79" w14:textId="77777777" w:rsidR="00945A30" w:rsidRPr="00945A30" w:rsidRDefault="00945A30" w:rsidP="00411D18">
            <w:pPr>
              <w:pStyle w:val="TeksIsi"/>
              <w:spacing w:before="120"/>
              <w:rPr>
                <w:sz w:val="20"/>
                <w:szCs w:val="20"/>
              </w:rPr>
            </w:pPr>
            <w:r w:rsidRPr="00945A30">
              <w:rPr>
                <w:sz w:val="20"/>
                <w:szCs w:val="20"/>
              </w:rPr>
              <w:t>5</w:t>
            </w:r>
          </w:p>
        </w:tc>
        <w:tc>
          <w:tcPr>
            <w:tcW w:w="3767" w:type="dxa"/>
            <w:tcBorders>
              <w:top w:val="single" w:sz="4" w:space="0" w:color="auto"/>
              <w:bottom w:val="single" w:sz="4" w:space="0" w:color="auto"/>
            </w:tcBorders>
            <w:shd w:val="clear" w:color="auto" w:fill="auto"/>
            <w:noWrap/>
            <w:vAlign w:val="center"/>
            <w:hideMark/>
          </w:tcPr>
          <w:p w14:paraId="5B0FD4D5" w14:textId="77777777" w:rsidR="00945A30" w:rsidRPr="00945A30" w:rsidRDefault="00945A30" w:rsidP="00411D18">
            <w:pPr>
              <w:pStyle w:val="TeksIsi"/>
              <w:spacing w:before="120"/>
              <w:rPr>
                <w:sz w:val="20"/>
                <w:szCs w:val="20"/>
              </w:rPr>
            </w:pPr>
            <w:r w:rsidRPr="00945A30">
              <w:rPr>
                <w:sz w:val="20"/>
                <w:szCs w:val="20"/>
              </w:rPr>
              <w:t>AKDP TOD Ubud-TOD Kintamani</w:t>
            </w:r>
          </w:p>
        </w:tc>
        <w:tc>
          <w:tcPr>
            <w:tcW w:w="1486" w:type="dxa"/>
            <w:tcBorders>
              <w:top w:val="single" w:sz="4" w:space="0" w:color="auto"/>
              <w:bottom w:val="single" w:sz="4" w:space="0" w:color="auto"/>
            </w:tcBorders>
            <w:vAlign w:val="center"/>
          </w:tcPr>
          <w:p w14:paraId="0964D848" w14:textId="77777777" w:rsidR="00945A30" w:rsidRPr="00945A30" w:rsidRDefault="00945A30" w:rsidP="00411D18">
            <w:pPr>
              <w:pStyle w:val="TeksIsi"/>
              <w:spacing w:before="120"/>
              <w:rPr>
                <w:sz w:val="20"/>
                <w:szCs w:val="20"/>
              </w:rPr>
            </w:pPr>
            <w:r w:rsidRPr="00945A30">
              <w:rPr>
                <w:sz w:val="20"/>
                <w:szCs w:val="20"/>
              </w:rPr>
              <w:t>35,9</w:t>
            </w:r>
          </w:p>
        </w:tc>
        <w:tc>
          <w:tcPr>
            <w:tcW w:w="1610" w:type="dxa"/>
            <w:tcBorders>
              <w:top w:val="single" w:sz="4" w:space="0" w:color="auto"/>
              <w:bottom w:val="single" w:sz="4" w:space="0" w:color="auto"/>
            </w:tcBorders>
            <w:vAlign w:val="center"/>
          </w:tcPr>
          <w:p w14:paraId="7CCA0105" w14:textId="77777777" w:rsidR="00945A30" w:rsidRPr="00945A30" w:rsidRDefault="00945A30" w:rsidP="00411D18">
            <w:pPr>
              <w:pStyle w:val="TeksIsi"/>
              <w:spacing w:before="120"/>
              <w:rPr>
                <w:sz w:val="20"/>
                <w:szCs w:val="20"/>
              </w:rPr>
            </w:pPr>
            <w:r w:rsidRPr="00945A30">
              <w:rPr>
                <w:sz w:val="20"/>
                <w:szCs w:val="20"/>
              </w:rPr>
              <w:t>0,6</w:t>
            </w:r>
          </w:p>
        </w:tc>
        <w:tc>
          <w:tcPr>
            <w:tcW w:w="1510" w:type="dxa"/>
            <w:tcBorders>
              <w:top w:val="single" w:sz="4" w:space="0" w:color="auto"/>
              <w:bottom w:val="single" w:sz="4" w:space="0" w:color="auto"/>
            </w:tcBorders>
            <w:vAlign w:val="center"/>
          </w:tcPr>
          <w:p w14:paraId="6C9605DD" w14:textId="77777777" w:rsidR="00945A30" w:rsidRPr="00945A30" w:rsidRDefault="00945A30" w:rsidP="00411D18">
            <w:pPr>
              <w:pStyle w:val="TeksIsi"/>
              <w:spacing w:before="120"/>
              <w:rPr>
                <w:sz w:val="20"/>
                <w:szCs w:val="20"/>
              </w:rPr>
            </w:pPr>
            <w:r w:rsidRPr="00945A30">
              <w:rPr>
                <w:sz w:val="20"/>
                <w:szCs w:val="20"/>
              </w:rPr>
              <w:t>21,54</w:t>
            </w:r>
          </w:p>
        </w:tc>
      </w:tr>
      <w:tr w:rsidR="00945A30" w:rsidRPr="00945A30" w14:paraId="095923CC" w14:textId="77777777" w:rsidTr="008D17DE">
        <w:trPr>
          <w:trHeight w:val="173"/>
          <w:jc w:val="center"/>
        </w:trPr>
        <w:tc>
          <w:tcPr>
            <w:tcW w:w="421" w:type="dxa"/>
            <w:tcBorders>
              <w:top w:val="single" w:sz="4" w:space="0" w:color="auto"/>
              <w:bottom w:val="single" w:sz="4" w:space="0" w:color="auto"/>
            </w:tcBorders>
            <w:shd w:val="clear" w:color="auto" w:fill="auto"/>
            <w:noWrap/>
            <w:vAlign w:val="center"/>
            <w:hideMark/>
          </w:tcPr>
          <w:p w14:paraId="0FE0F667" w14:textId="77777777" w:rsidR="00945A30" w:rsidRPr="00945A30" w:rsidRDefault="00945A30" w:rsidP="00411D18">
            <w:pPr>
              <w:pStyle w:val="TeksIsi"/>
              <w:spacing w:before="120"/>
              <w:rPr>
                <w:sz w:val="20"/>
                <w:szCs w:val="20"/>
              </w:rPr>
            </w:pPr>
            <w:r w:rsidRPr="00945A30">
              <w:rPr>
                <w:sz w:val="20"/>
                <w:szCs w:val="20"/>
              </w:rPr>
              <w:t>7</w:t>
            </w:r>
          </w:p>
        </w:tc>
        <w:tc>
          <w:tcPr>
            <w:tcW w:w="3767" w:type="dxa"/>
            <w:tcBorders>
              <w:top w:val="single" w:sz="4" w:space="0" w:color="auto"/>
              <w:bottom w:val="single" w:sz="4" w:space="0" w:color="auto"/>
            </w:tcBorders>
            <w:shd w:val="clear" w:color="auto" w:fill="auto"/>
            <w:noWrap/>
            <w:vAlign w:val="center"/>
            <w:hideMark/>
          </w:tcPr>
          <w:p w14:paraId="445999B2" w14:textId="77777777" w:rsidR="00945A30" w:rsidRPr="00945A30" w:rsidRDefault="00945A30" w:rsidP="00411D18">
            <w:pPr>
              <w:pStyle w:val="TeksIsi"/>
              <w:spacing w:before="120"/>
              <w:rPr>
                <w:sz w:val="20"/>
                <w:szCs w:val="20"/>
              </w:rPr>
            </w:pPr>
            <w:r w:rsidRPr="00945A30">
              <w:rPr>
                <w:sz w:val="20"/>
                <w:szCs w:val="20"/>
              </w:rPr>
              <w:t>AKDP Ubung-TOD Pantai Purnama-Kintamani</w:t>
            </w:r>
          </w:p>
        </w:tc>
        <w:tc>
          <w:tcPr>
            <w:tcW w:w="1486" w:type="dxa"/>
            <w:tcBorders>
              <w:top w:val="single" w:sz="4" w:space="0" w:color="auto"/>
              <w:bottom w:val="single" w:sz="4" w:space="0" w:color="auto"/>
            </w:tcBorders>
            <w:vAlign w:val="center"/>
          </w:tcPr>
          <w:p w14:paraId="3C6A180F" w14:textId="77777777" w:rsidR="00945A30" w:rsidRPr="00945A30" w:rsidRDefault="00945A30" w:rsidP="00411D18">
            <w:pPr>
              <w:pStyle w:val="TeksIsi"/>
              <w:spacing w:before="120"/>
              <w:rPr>
                <w:sz w:val="20"/>
                <w:szCs w:val="20"/>
              </w:rPr>
            </w:pPr>
            <w:r w:rsidRPr="00945A30">
              <w:rPr>
                <w:sz w:val="20"/>
                <w:szCs w:val="20"/>
              </w:rPr>
              <w:t>62,7</w:t>
            </w:r>
          </w:p>
        </w:tc>
        <w:tc>
          <w:tcPr>
            <w:tcW w:w="1610" w:type="dxa"/>
            <w:tcBorders>
              <w:top w:val="single" w:sz="4" w:space="0" w:color="auto"/>
              <w:bottom w:val="single" w:sz="4" w:space="0" w:color="auto"/>
            </w:tcBorders>
            <w:vAlign w:val="center"/>
          </w:tcPr>
          <w:p w14:paraId="4D29BB7C" w14:textId="77777777" w:rsidR="00945A30" w:rsidRPr="00945A30" w:rsidRDefault="00945A30" w:rsidP="00411D18">
            <w:pPr>
              <w:pStyle w:val="TeksIsi"/>
              <w:spacing w:before="120"/>
              <w:rPr>
                <w:sz w:val="20"/>
                <w:szCs w:val="20"/>
              </w:rPr>
            </w:pPr>
            <w:r w:rsidRPr="00945A30">
              <w:rPr>
                <w:sz w:val="20"/>
                <w:szCs w:val="20"/>
              </w:rPr>
              <w:t>0,6</w:t>
            </w:r>
          </w:p>
        </w:tc>
        <w:tc>
          <w:tcPr>
            <w:tcW w:w="1510" w:type="dxa"/>
            <w:tcBorders>
              <w:top w:val="single" w:sz="4" w:space="0" w:color="auto"/>
              <w:bottom w:val="single" w:sz="4" w:space="0" w:color="auto"/>
            </w:tcBorders>
            <w:vAlign w:val="center"/>
          </w:tcPr>
          <w:p w14:paraId="550A5B30" w14:textId="77777777" w:rsidR="00945A30" w:rsidRPr="00945A30" w:rsidRDefault="00945A30" w:rsidP="00411D18">
            <w:pPr>
              <w:pStyle w:val="TeksIsi"/>
              <w:spacing w:before="120"/>
              <w:rPr>
                <w:sz w:val="20"/>
                <w:szCs w:val="20"/>
              </w:rPr>
            </w:pPr>
            <w:r w:rsidRPr="00945A30">
              <w:rPr>
                <w:sz w:val="20"/>
                <w:szCs w:val="20"/>
              </w:rPr>
              <w:t>37,62</w:t>
            </w:r>
          </w:p>
        </w:tc>
      </w:tr>
    </w:tbl>
    <w:p w14:paraId="3DCC6B1E" w14:textId="6D29A5D7" w:rsidR="00945A30" w:rsidRDefault="00B9398F" w:rsidP="00596437">
      <w:pPr>
        <w:pStyle w:val="Keterangan"/>
        <w:spacing w:before="120"/>
      </w:pPr>
      <w:r>
        <w:t xml:space="preserve">Tabel </w:t>
      </w:r>
      <w:r>
        <w:fldChar w:fldCharType="begin"/>
      </w:r>
      <w:r>
        <w:instrText xml:space="preserve"> SEQ Tabel \* ARABIC </w:instrText>
      </w:r>
      <w:r>
        <w:fldChar w:fldCharType="separate"/>
      </w:r>
      <w:r w:rsidR="0000109D">
        <w:rPr>
          <w:noProof/>
        </w:rPr>
        <w:t>5</w:t>
      </w:r>
      <w:r>
        <w:fldChar w:fldCharType="end"/>
      </w:r>
      <w:r>
        <w:rPr>
          <w:lang w:val="en-US"/>
        </w:rPr>
        <w:t xml:space="preserve"> </w:t>
      </w:r>
      <w:r>
        <w:t>Jarak Berjalan Kaki</w:t>
      </w:r>
    </w:p>
    <w:tbl>
      <w:tblPr>
        <w:tblW w:w="7751" w:type="dxa"/>
        <w:jc w:val="center"/>
        <w:tblLook w:val="04A0" w:firstRow="1" w:lastRow="0" w:firstColumn="1" w:lastColumn="0" w:noHBand="0" w:noVBand="1"/>
      </w:tblPr>
      <w:tblGrid>
        <w:gridCol w:w="1656"/>
        <w:gridCol w:w="848"/>
        <w:gridCol w:w="908"/>
        <w:gridCol w:w="1054"/>
        <w:gridCol w:w="805"/>
        <w:gridCol w:w="837"/>
        <w:gridCol w:w="878"/>
        <w:gridCol w:w="875"/>
      </w:tblGrid>
      <w:tr w:rsidR="00B9398F" w:rsidRPr="0059236D" w14:paraId="67B5A999" w14:textId="77777777" w:rsidTr="00B9398F">
        <w:trPr>
          <w:trHeight w:val="890"/>
          <w:jc w:val="center"/>
        </w:trPr>
        <w:tc>
          <w:tcPr>
            <w:tcW w:w="1546" w:type="dxa"/>
            <w:tcBorders>
              <w:top w:val="single" w:sz="4" w:space="0" w:color="auto"/>
              <w:bottom w:val="single" w:sz="4" w:space="0" w:color="auto"/>
            </w:tcBorders>
            <w:shd w:val="clear" w:color="auto" w:fill="auto"/>
            <w:noWrap/>
            <w:vAlign w:val="center"/>
            <w:hideMark/>
          </w:tcPr>
          <w:p w14:paraId="56C32012" w14:textId="77777777" w:rsidR="00B9398F" w:rsidRPr="00B9398F" w:rsidRDefault="00B9398F" w:rsidP="00411D18">
            <w:pPr>
              <w:spacing w:before="120"/>
              <w:jc w:val="center"/>
              <w:rPr>
                <w:color w:val="000000"/>
                <w:sz w:val="18"/>
                <w:szCs w:val="18"/>
              </w:rPr>
            </w:pPr>
            <w:r w:rsidRPr="00B9398F">
              <w:rPr>
                <w:color w:val="000000"/>
                <w:sz w:val="18"/>
                <w:szCs w:val="18"/>
              </w:rPr>
              <w:t>Trayek Usulan</w:t>
            </w:r>
          </w:p>
        </w:tc>
        <w:tc>
          <w:tcPr>
            <w:tcW w:w="848" w:type="dxa"/>
            <w:tcBorders>
              <w:top w:val="single" w:sz="4" w:space="0" w:color="auto"/>
              <w:bottom w:val="single" w:sz="4" w:space="0" w:color="auto"/>
            </w:tcBorders>
            <w:shd w:val="clear" w:color="000000" w:fill="FFFFFF"/>
            <w:vAlign w:val="center"/>
            <w:hideMark/>
          </w:tcPr>
          <w:p w14:paraId="16B239CB" w14:textId="77777777" w:rsidR="00B9398F" w:rsidRPr="00B9398F" w:rsidRDefault="00B9398F" w:rsidP="00411D18">
            <w:pPr>
              <w:spacing w:before="120"/>
              <w:jc w:val="center"/>
              <w:rPr>
                <w:color w:val="000000"/>
                <w:sz w:val="18"/>
                <w:szCs w:val="18"/>
              </w:rPr>
            </w:pPr>
            <w:r w:rsidRPr="00B9398F">
              <w:rPr>
                <w:color w:val="000000"/>
                <w:sz w:val="18"/>
                <w:szCs w:val="18"/>
              </w:rPr>
              <w:t>Zona Yang Dilewati</w:t>
            </w:r>
          </w:p>
        </w:tc>
        <w:tc>
          <w:tcPr>
            <w:tcW w:w="908" w:type="dxa"/>
            <w:tcBorders>
              <w:top w:val="single" w:sz="4" w:space="0" w:color="auto"/>
              <w:bottom w:val="single" w:sz="4" w:space="0" w:color="auto"/>
            </w:tcBorders>
            <w:shd w:val="clear" w:color="000000" w:fill="FFFFFF"/>
            <w:vAlign w:val="center"/>
            <w:hideMark/>
          </w:tcPr>
          <w:p w14:paraId="4E5FDFC3" w14:textId="77777777" w:rsidR="00B9398F" w:rsidRPr="00B9398F" w:rsidRDefault="00B9398F" w:rsidP="00411D18">
            <w:pPr>
              <w:spacing w:before="120"/>
              <w:jc w:val="center"/>
              <w:rPr>
                <w:color w:val="000000"/>
                <w:sz w:val="18"/>
                <w:szCs w:val="18"/>
              </w:rPr>
            </w:pPr>
            <w:r w:rsidRPr="00B9398F">
              <w:rPr>
                <w:color w:val="000000"/>
                <w:sz w:val="18"/>
                <w:szCs w:val="18"/>
              </w:rPr>
              <w:t>Luas Wilayah (Km²)</w:t>
            </w:r>
          </w:p>
        </w:tc>
        <w:tc>
          <w:tcPr>
            <w:tcW w:w="1054" w:type="dxa"/>
            <w:tcBorders>
              <w:top w:val="single" w:sz="4" w:space="0" w:color="auto"/>
              <w:bottom w:val="single" w:sz="4" w:space="0" w:color="auto"/>
            </w:tcBorders>
            <w:shd w:val="clear" w:color="000000" w:fill="FFFFFF"/>
            <w:vAlign w:val="center"/>
            <w:hideMark/>
          </w:tcPr>
          <w:p w14:paraId="4F180C76" w14:textId="77777777" w:rsidR="00B9398F" w:rsidRPr="00B9398F" w:rsidRDefault="00B9398F" w:rsidP="00411D18">
            <w:pPr>
              <w:spacing w:before="120"/>
              <w:jc w:val="center"/>
              <w:rPr>
                <w:color w:val="000000"/>
                <w:sz w:val="18"/>
                <w:szCs w:val="18"/>
              </w:rPr>
            </w:pPr>
            <w:r w:rsidRPr="00B9398F">
              <w:rPr>
                <w:color w:val="000000"/>
                <w:sz w:val="18"/>
                <w:szCs w:val="18"/>
              </w:rPr>
              <w:t>Luas Wilayah (M²)</w:t>
            </w:r>
          </w:p>
        </w:tc>
        <w:tc>
          <w:tcPr>
            <w:tcW w:w="805" w:type="dxa"/>
            <w:tcBorders>
              <w:top w:val="single" w:sz="4" w:space="0" w:color="auto"/>
              <w:bottom w:val="single" w:sz="4" w:space="0" w:color="auto"/>
            </w:tcBorders>
            <w:shd w:val="clear" w:color="000000" w:fill="FFFFFF"/>
            <w:vAlign w:val="center"/>
            <w:hideMark/>
          </w:tcPr>
          <w:p w14:paraId="68A2F5CA" w14:textId="77777777" w:rsidR="00B9398F" w:rsidRPr="00B9398F" w:rsidRDefault="00B9398F" w:rsidP="00411D18">
            <w:pPr>
              <w:spacing w:before="120"/>
              <w:jc w:val="center"/>
              <w:rPr>
                <w:color w:val="000000"/>
                <w:sz w:val="18"/>
                <w:szCs w:val="18"/>
              </w:rPr>
            </w:pPr>
            <w:r w:rsidRPr="00B9398F">
              <w:rPr>
                <w:color w:val="000000"/>
                <w:sz w:val="18"/>
                <w:szCs w:val="18"/>
              </w:rPr>
              <w:t>Panjang Trayek (Km)</w:t>
            </w:r>
          </w:p>
        </w:tc>
        <w:tc>
          <w:tcPr>
            <w:tcW w:w="837" w:type="dxa"/>
            <w:tcBorders>
              <w:top w:val="single" w:sz="4" w:space="0" w:color="auto"/>
              <w:bottom w:val="single" w:sz="4" w:space="0" w:color="auto"/>
            </w:tcBorders>
            <w:shd w:val="clear" w:color="000000" w:fill="FFFFFF"/>
            <w:vAlign w:val="center"/>
            <w:hideMark/>
          </w:tcPr>
          <w:p w14:paraId="4EBC27F0" w14:textId="77777777" w:rsidR="00B9398F" w:rsidRPr="00B9398F" w:rsidRDefault="00B9398F" w:rsidP="00411D18">
            <w:pPr>
              <w:spacing w:before="120"/>
              <w:jc w:val="center"/>
              <w:rPr>
                <w:color w:val="000000"/>
                <w:sz w:val="18"/>
                <w:szCs w:val="18"/>
              </w:rPr>
            </w:pPr>
            <w:r w:rsidRPr="00B9398F">
              <w:rPr>
                <w:color w:val="000000"/>
                <w:sz w:val="18"/>
                <w:szCs w:val="18"/>
              </w:rPr>
              <w:t>Panjang Trayek (M)</w:t>
            </w:r>
          </w:p>
        </w:tc>
        <w:tc>
          <w:tcPr>
            <w:tcW w:w="878" w:type="dxa"/>
            <w:tcBorders>
              <w:top w:val="single" w:sz="4" w:space="0" w:color="auto"/>
              <w:bottom w:val="single" w:sz="4" w:space="0" w:color="auto"/>
            </w:tcBorders>
            <w:shd w:val="clear" w:color="000000" w:fill="FFFFFF"/>
            <w:vAlign w:val="center"/>
            <w:hideMark/>
          </w:tcPr>
          <w:p w14:paraId="23550F0F" w14:textId="77777777" w:rsidR="00B9398F" w:rsidRPr="00B9398F" w:rsidRDefault="00B9398F" w:rsidP="00411D18">
            <w:pPr>
              <w:spacing w:before="120"/>
              <w:jc w:val="center"/>
              <w:rPr>
                <w:color w:val="000000"/>
                <w:sz w:val="18"/>
                <w:szCs w:val="18"/>
              </w:rPr>
            </w:pPr>
            <w:r w:rsidRPr="00B9398F">
              <w:rPr>
                <w:color w:val="000000"/>
                <w:sz w:val="18"/>
                <w:szCs w:val="18"/>
              </w:rPr>
              <w:t>Jarak Berjalan Kaki Antar Rute (M)</w:t>
            </w:r>
          </w:p>
        </w:tc>
        <w:tc>
          <w:tcPr>
            <w:tcW w:w="875" w:type="dxa"/>
            <w:tcBorders>
              <w:top w:val="single" w:sz="4" w:space="0" w:color="auto"/>
              <w:bottom w:val="single" w:sz="4" w:space="0" w:color="auto"/>
            </w:tcBorders>
            <w:shd w:val="clear" w:color="000000" w:fill="FFFFFF"/>
            <w:vAlign w:val="center"/>
            <w:hideMark/>
          </w:tcPr>
          <w:p w14:paraId="112F895F" w14:textId="77777777" w:rsidR="00B9398F" w:rsidRPr="00204115" w:rsidRDefault="00B9398F" w:rsidP="00411D18">
            <w:pPr>
              <w:spacing w:before="120"/>
              <w:jc w:val="center"/>
              <w:rPr>
                <w:rFonts w:ascii="Tahoma" w:hAnsi="Tahoma" w:cs="Tahoma"/>
                <w:color w:val="000000"/>
                <w:sz w:val="18"/>
                <w:szCs w:val="18"/>
              </w:rPr>
            </w:pPr>
            <w:r w:rsidRPr="00204115">
              <w:rPr>
                <w:rFonts w:ascii="Tahoma" w:hAnsi="Tahoma" w:cs="Tahoma"/>
                <w:color w:val="000000"/>
                <w:sz w:val="18"/>
                <w:szCs w:val="18"/>
              </w:rPr>
              <w:t>Jarak Berjalan Kaki Antar Rute Rata-Rata (M)</w:t>
            </w:r>
          </w:p>
        </w:tc>
      </w:tr>
      <w:tr w:rsidR="00B9398F" w:rsidRPr="0059236D" w14:paraId="446B83F3" w14:textId="77777777" w:rsidTr="00B9398F">
        <w:trPr>
          <w:trHeight w:val="296"/>
          <w:jc w:val="center"/>
        </w:trPr>
        <w:tc>
          <w:tcPr>
            <w:tcW w:w="1546" w:type="dxa"/>
            <w:vMerge w:val="restart"/>
            <w:tcBorders>
              <w:top w:val="single" w:sz="4" w:space="0" w:color="auto"/>
            </w:tcBorders>
            <w:shd w:val="clear" w:color="000000" w:fill="FFFFFF"/>
            <w:noWrap/>
            <w:vAlign w:val="center"/>
            <w:hideMark/>
          </w:tcPr>
          <w:p w14:paraId="3F38333D" w14:textId="77777777" w:rsidR="00B9398F" w:rsidRPr="00B9398F" w:rsidRDefault="00B9398F" w:rsidP="00411D18">
            <w:pPr>
              <w:spacing w:before="120"/>
              <w:jc w:val="center"/>
              <w:rPr>
                <w:color w:val="000000"/>
                <w:sz w:val="18"/>
                <w:szCs w:val="18"/>
              </w:rPr>
            </w:pPr>
            <w:r w:rsidRPr="00B9398F">
              <w:rPr>
                <w:color w:val="000000"/>
                <w:sz w:val="18"/>
                <w:szCs w:val="18"/>
              </w:rPr>
              <w:t>TransSARBAGITA Terminal Persiapan Tabanan-Central Parkir Badung</w:t>
            </w:r>
          </w:p>
        </w:tc>
        <w:tc>
          <w:tcPr>
            <w:tcW w:w="848" w:type="dxa"/>
            <w:tcBorders>
              <w:top w:val="single" w:sz="4" w:space="0" w:color="auto"/>
            </w:tcBorders>
            <w:shd w:val="clear" w:color="000000" w:fill="FFFFFF"/>
            <w:noWrap/>
            <w:vAlign w:val="bottom"/>
            <w:hideMark/>
          </w:tcPr>
          <w:p w14:paraId="6A129123" w14:textId="77777777" w:rsidR="00B9398F" w:rsidRPr="00B9398F" w:rsidRDefault="00B9398F" w:rsidP="00411D18">
            <w:pPr>
              <w:spacing w:before="120"/>
              <w:jc w:val="center"/>
              <w:rPr>
                <w:color w:val="000000"/>
                <w:sz w:val="18"/>
                <w:szCs w:val="18"/>
              </w:rPr>
            </w:pPr>
            <w:r w:rsidRPr="00B9398F">
              <w:rPr>
                <w:color w:val="000000"/>
                <w:sz w:val="18"/>
                <w:szCs w:val="18"/>
              </w:rPr>
              <w:t>5</w:t>
            </w:r>
          </w:p>
        </w:tc>
        <w:tc>
          <w:tcPr>
            <w:tcW w:w="908" w:type="dxa"/>
            <w:tcBorders>
              <w:top w:val="single" w:sz="4" w:space="0" w:color="auto"/>
            </w:tcBorders>
            <w:shd w:val="clear" w:color="000000" w:fill="FFFFFF"/>
            <w:noWrap/>
            <w:vAlign w:val="bottom"/>
            <w:hideMark/>
          </w:tcPr>
          <w:p w14:paraId="6556CDB8" w14:textId="77777777" w:rsidR="00B9398F" w:rsidRPr="00B9398F" w:rsidRDefault="00B9398F" w:rsidP="00411D18">
            <w:pPr>
              <w:spacing w:before="120"/>
              <w:jc w:val="center"/>
              <w:rPr>
                <w:color w:val="000000"/>
                <w:sz w:val="18"/>
                <w:szCs w:val="18"/>
              </w:rPr>
            </w:pPr>
            <w:r w:rsidRPr="00B9398F">
              <w:rPr>
                <w:color w:val="000000"/>
                <w:sz w:val="18"/>
                <w:szCs w:val="18"/>
              </w:rPr>
              <w:t>17.52</w:t>
            </w:r>
          </w:p>
        </w:tc>
        <w:tc>
          <w:tcPr>
            <w:tcW w:w="1054" w:type="dxa"/>
            <w:tcBorders>
              <w:top w:val="single" w:sz="4" w:space="0" w:color="auto"/>
            </w:tcBorders>
            <w:shd w:val="clear" w:color="000000" w:fill="FFFFFF"/>
            <w:noWrap/>
            <w:vAlign w:val="bottom"/>
            <w:hideMark/>
          </w:tcPr>
          <w:p w14:paraId="4E1EFC29" w14:textId="77777777" w:rsidR="00B9398F" w:rsidRPr="00B9398F" w:rsidRDefault="00B9398F" w:rsidP="00411D18">
            <w:pPr>
              <w:spacing w:before="120"/>
              <w:jc w:val="center"/>
              <w:rPr>
                <w:color w:val="000000"/>
                <w:sz w:val="18"/>
                <w:szCs w:val="18"/>
              </w:rPr>
            </w:pPr>
            <w:r w:rsidRPr="00B9398F">
              <w:rPr>
                <w:color w:val="000000"/>
                <w:sz w:val="18"/>
                <w:szCs w:val="18"/>
              </w:rPr>
              <w:t>17520000</w:t>
            </w:r>
          </w:p>
        </w:tc>
        <w:tc>
          <w:tcPr>
            <w:tcW w:w="805" w:type="dxa"/>
            <w:tcBorders>
              <w:top w:val="single" w:sz="4" w:space="0" w:color="auto"/>
            </w:tcBorders>
            <w:shd w:val="clear" w:color="000000" w:fill="FFFFFF"/>
            <w:noWrap/>
            <w:vAlign w:val="bottom"/>
            <w:hideMark/>
          </w:tcPr>
          <w:p w14:paraId="15BC9574" w14:textId="77777777" w:rsidR="00B9398F" w:rsidRPr="00B9398F" w:rsidRDefault="00B9398F" w:rsidP="00411D18">
            <w:pPr>
              <w:spacing w:before="120"/>
              <w:jc w:val="center"/>
              <w:rPr>
                <w:color w:val="000000"/>
                <w:sz w:val="18"/>
                <w:szCs w:val="18"/>
              </w:rPr>
            </w:pPr>
            <w:r w:rsidRPr="00B9398F">
              <w:rPr>
                <w:color w:val="000000"/>
                <w:sz w:val="18"/>
                <w:szCs w:val="18"/>
              </w:rPr>
              <w:t>4</w:t>
            </w:r>
          </w:p>
        </w:tc>
        <w:tc>
          <w:tcPr>
            <w:tcW w:w="837" w:type="dxa"/>
            <w:tcBorders>
              <w:top w:val="single" w:sz="4" w:space="0" w:color="auto"/>
            </w:tcBorders>
            <w:shd w:val="clear" w:color="000000" w:fill="FFFFFF"/>
            <w:noWrap/>
            <w:vAlign w:val="bottom"/>
            <w:hideMark/>
          </w:tcPr>
          <w:p w14:paraId="7EBE2D79" w14:textId="77777777" w:rsidR="00B9398F" w:rsidRPr="00B9398F" w:rsidRDefault="00B9398F" w:rsidP="00411D18">
            <w:pPr>
              <w:spacing w:before="120"/>
              <w:jc w:val="center"/>
              <w:rPr>
                <w:color w:val="000000"/>
                <w:sz w:val="18"/>
                <w:szCs w:val="18"/>
              </w:rPr>
            </w:pPr>
            <w:r w:rsidRPr="00B9398F">
              <w:rPr>
                <w:color w:val="000000"/>
                <w:sz w:val="18"/>
                <w:szCs w:val="18"/>
              </w:rPr>
              <w:t>4000</w:t>
            </w:r>
          </w:p>
        </w:tc>
        <w:tc>
          <w:tcPr>
            <w:tcW w:w="878" w:type="dxa"/>
            <w:tcBorders>
              <w:top w:val="single" w:sz="4" w:space="0" w:color="auto"/>
            </w:tcBorders>
            <w:shd w:val="clear" w:color="000000" w:fill="FFFFFF"/>
            <w:noWrap/>
            <w:vAlign w:val="bottom"/>
            <w:hideMark/>
          </w:tcPr>
          <w:p w14:paraId="60E36CD9" w14:textId="77777777" w:rsidR="00B9398F" w:rsidRPr="00B9398F" w:rsidRDefault="00B9398F" w:rsidP="00411D18">
            <w:pPr>
              <w:spacing w:before="120"/>
              <w:jc w:val="center"/>
              <w:rPr>
                <w:color w:val="000000"/>
                <w:sz w:val="18"/>
                <w:szCs w:val="18"/>
              </w:rPr>
            </w:pPr>
            <w:r w:rsidRPr="00B9398F">
              <w:rPr>
                <w:color w:val="000000"/>
                <w:sz w:val="18"/>
                <w:szCs w:val="18"/>
              </w:rPr>
              <w:t>1095</w:t>
            </w:r>
          </w:p>
        </w:tc>
        <w:tc>
          <w:tcPr>
            <w:tcW w:w="875" w:type="dxa"/>
            <w:vMerge w:val="restart"/>
            <w:tcBorders>
              <w:top w:val="single" w:sz="4" w:space="0" w:color="auto"/>
            </w:tcBorders>
            <w:shd w:val="clear" w:color="000000" w:fill="FFFFFF"/>
            <w:vAlign w:val="center"/>
            <w:hideMark/>
          </w:tcPr>
          <w:p w14:paraId="0FD39E45" w14:textId="77777777" w:rsidR="00B9398F" w:rsidRPr="00204115" w:rsidRDefault="00B9398F" w:rsidP="00411D18">
            <w:pPr>
              <w:spacing w:before="120"/>
              <w:jc w:val="center"/>
              <w:rPr>
                <w:rFonts w:ascii="Tahoma" w:hAnsi="Tahoma" w:cs="Tahoma"/>
                <w:color w:val="000000"/>
                <w:sz w:val="18"/>
                <w:szCs w:val="18"/>
              </w:rPr>
            </w:pPr>
            <w:r w:rsidRPr="00204115">
              <w:rPr>
                <w:rFonts w:ascii="Tahoma" w:hAnsi="Tahoma" w:cs="Tahoma"/>
                <w:color w:val="000000"/>
                <w:sz w:val="18"/>
                <w:szCs w:val="18"/>
              </w:rPr>
              <w:t>1687.14</w:t>
            </w:r>
          </w:p>
        </w:tc>
      </w:tr>
      <w:tr w:rsidR="00B9398F" w:rsidRPr="0059236D" w14:paraId="59FFAFAD" w14:textId="77777777" w:rsidTr="00B9398F">
        <w:trPr>
          <w:trHeight w:val="296"/>
          <w:jc w:val="center"/>
        </w:trPr>
        <w:tc>
          <w:tcPr>
            <w:tcW w:w="1546" w:type="dxa"/>
            <w:vMerge/>
            <w:vAlign w:val="center"/>
            <w:hideMark/>
          </w:tcPr>
          <w:p w14:paraId="6BB1D4AC"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2038AAB2" w14:textId="77777777" w:rsidR="00B9398F" w:rsidRPr="00B9398F" w:rsidRDefault="00B9398F" w:rsidP="00411D18">
            <w:pPr>
              <w:spacing w:before="120"/>
              <w:jc w:val="center"/>
              <w:rPr>
                <w:color w:val="000000"/>
                <w:sz w:val="18"/>
                <w:szCs w:val="18"/>
              </w:rPr>
            </w:pPr>
            <w:r w:rsidRPr="00B9398F">
              <w:rPr>
                <w:color w:val="000000"/>
                <w:sz w:val="18"/>
                <w:szCs w:val="18"/>
              </w:rPr>
              <w:t>2</w:t>
            </w:r>
          </w:p>
        </w:tc>
        <w:tc>
          <w:tcPr>
            <w:tcW w:w="908" w:type="dxa"/>
            <w:shd w:val="clear" w:color="000000" w:fill="FFFFFF"/>
            <w:noWrap/>
            <w:vAlign w:val="bottom"/>
            <w:hideMark/>
          </w:tcPr>
          <w:p w14:paraId="38F92AD5" w14:textId="77777777" w:rsidR="00B9398F" w:rsidRPr="00B9398F" w:rsidRDefault="00B9398F" w:rsidP="00411D18">
            <w:pPr>
              <w:spacing w:before="120"/>
              <w:jc w:val="center"/>
              <w:rPr>
                <w:color w:val="000000"/>
                <w:sz w:val="18"/>
                <w:szCs w:val="18"/>
              </w:rPr>
            </w:pPr>
            <w:r w:rsidRPr="00B9398F">
              <w:rPr>
                <w:color w:val="000000"/>
                <w:sz w:val="18"/>
                <w:szCs w:val="18"/>
              </w:rPr>
              <w:t>24.06</w:t>
            </w:r>
          </w:p>
        </w:tc>
        <w:tc>
          <w:tcPr>
            <w:tcW w:w="1054" w:type="dxa"/>
            <w:shd w:val="clear" w:color="000000" w:fill="FFFFFF"/>
            <w:noWrap/>
            <w:vAlign w:val="bottom"/>
            <w:hideMark/>
          </w:tcPr>
          <w:p w14:paraId="49ED01BF" w14:textId="77777777" w:rsidR="00B9398F" w:rsidRPr="00B9398F" w:rsidRDefault="00B9398F" w:rsidP="00411D18">
            <w:pPr>
              <w:spacing w:before="120"/>
              <w:jc w:val="center"/>
              <w:rPr>
                <w:color w:val="000000"/>
                <w:sz w:val="18"/>
                <w:szCs w:val="18"/>
              </w:rPr>
            </w:pPr>
            <w:r w:rsidRPr="00B9398F">
              <w:rPr>
                <w:color w:val="000000"/>
                <w:sz w:val="18"/>
                <w:szCs w:val="18"/>
              </w:rPr>
              <w:t>24060000</w:t>
            </w:r>
          </w:p>
        </w:tc>
        <w:tc>
          <w:tcPr>
            <w:tcW w:w="805" w:type="dxa"/>
            <w:shd w:val="clear" w:color="000000" w:fill="FFFFFF"/>
            <w:noWrap/>
            <w:vAlign w:val="bottom"/>
            <w:hideMark/>
          </w:tcPr>
          <w:p w14:paraId="2468EA75" w14:textId="77777777" w:rsidR="00B9398F" w:rsidRPr="00B9398F" w:rsidRDefault="00B9398F" w:rsidP="00411D18">
            <w:pPr>
              <w:spacing w:before="120"/>
              <w:jc w:val="center"/>
              <w:rPr>
                <w:color w:val="000000"/>
                <w:sz w:val="18"/>
                <w:szCs w:val="18"/>
              </w:rPr>
            </w:pPr>
            <w:r w:rsidRPr="00B9398F">
              <w:rPr>
                <w:color w:val="000000"/>
                <w:sz w:val="18"/>
                <w:szCs w:val="18"/>
              </w:rPr>
              <w:t>6</w:t>
            </w:r>
          </w:p>
        </w:tc>
        <w:tc>
          <w:tcPr>
            <w:tcW w:w="837" w:type="dxa"/>
            <w:shd w:val="clear" w:color="000000" w:fill="FFFFFF"/>
            <w:noWrap/>
            <w:vAlign w:val="bottom"/>
            <w:hideMark/>
          </w:tcPr>
          <w:p w14:paraId="67F75DD2" w14:textId="77777777" w:rsidR="00B9398F" w:rsidRPr="00B9398F" w:rsidRDefault="00B9398F" w:rsidP="00411D18">
            <w:pPr>
              <w:spacing w:before="120"/>
              <w:jc w:val="center"/>
              <w:rPr>
                <w:color w:val="000000"/>
                <w:sz w:val="18"/>
                <w:szCs w:val="18"/>
              </w:rPr>
            </w:pPr>
            <w:r w:rsidRPr="00B9398F">
              <w:rPr>
                <w:color w:val="000000"/>
                <w:sz w:val="18"/>
                <w:szCs w:val="18"/>
              </w:rPr>
              <w:t>6000</w:t>
            </w:r>
          </w:p>
        </w:tc>
        <w:tc>
          <w:tcPr>
            <w:tcW w:w="878" w:type="dxa"/>
            <w:shd w:val="clear" w:color="000000" w:fill="FFFFFF"/>
            <w:noWrap/>
            <w:vAlign w:val="bottom"/>
            <w:hideMark/>
          </w:tcPr>
          <w:p w14:paraId="17D740E5" w14:textId="77777777" w:rsidR="00B9398F" w:rsidRPr="00B9398F" w:rsidRDefault="00B9398F" w:rsidP="00411D18">
            <w:pPr>
              <w:spacing w:before="120"/>
              <w:jc w:val="center"/>
              <w:rPr>
                <w:color w:val="000000"/>
                <w:sz w:val="18"/>
                <w:szCs w:val="18"/>
              </w:rPr>
            </w:pPr>
            <w:r w:rsidRPr="00B9398F">
              <w:rPr>
                <w:color w:val="000000"/>
                <w:sz w:val="18"/>
                <w:szCs w:val="18"/>
              </w:rPr>
              <w:t>1003</w:t>
            </w:r>
          </w:p>
        </w:tc>
        <w:tc>
          <w:tcPr>
            <w:tcW w:w="875" w:type="dxa"/>
            <w:vMerge/>
            <w:vAlign w:val="center"/>
            <w:hideMark/>
          </w:tcPr>
          <w:p w14:paraId="37E1517B" w14:textId="77777777" w:rsidR="00B9398F" w:rsidRPr="00204115" w:rsidRDefault="00B9398F" w:rsidP="00411D18">
            <w:pPr>
              <w:spacing w:before="120"/>
              <w:rPr>
                <w:rFonts w:ascii="Tahoma" w:hAnsi="Tahoma" w:cs="Tahoma"/>
                <w:color w:val="000000"/>
                <w:sz w:val="18"/>
                <w:szCs w:val="18"/>
              </w:rPr>
            </w:pPr>
          </w:p>
        </w:tc>
      </w:tr>
      <w:tr w:rsidR="00B9398F" w:rsidRPr="0059236D" w14:paraId="4E0B3A19" w14:textId="77777777" w:rsidTr="00B9398F">
        <w:trPr>
          <w:trHeight w:val="296"/>
          <w:jc w:val="center"/>
        </w:trPr>
        <w:tc>
          <w:tcPr>
            <w:tcW w:w="1546" w:type="dxa"/>
            <w:vMerge/>
            <w:vAlign w:val="center"/>
            <w:hideMark/>
          </w:tcPr>
          <w:p w14:paraId="41037170"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3C23BD9D" w14:textId="77777777" w:rsidR="00B9398F" w:rsidRPr="00B9398F" w:rsidRDefault="00B9398F" w:rsidP="00411D18">
            <w:pPr>
              <w:spacing w:before="120"/>
              <w:jc w:val="center"/>
              <w:rPr>
                <w:color w:val="000000"/>
                <w:sz w:val="18"/>
                <w:szCs w:val="18"/>
              </w:rPr>
            </w:pPr>
            <w:r w:rsidRPr="00B9398F">
              <w:rPr>
                <w:color w:val="000000"/>
                <w:sz w:val="18"/>
                <w:szCs w:val="18"/>
              </w:rPr>
              <w:t>4</w:t>
            </w:r>
          </w:p>
        </w:tc>
        <w:tc>
          <w:tcPr>
            <w:tcW w:w="908" w:type="dxa"/>
            <w:shd w:val="clear" w:color="000000" w:fill="FFFFFF"/>
            <w:noWrap/>
            <w:vAlign w:val="bottom"/>
            <w:hideMark/>
          </w:tcPr>
          <w:p w14:paraId="422E0767" w14:textId="77777777" w:rsidR="00B9398F" w:rsidRPr="00B9398F" w:rsidRDefault="00B9398F" w:rsidP="00411D18">
            <w:pPr>
              <w:spacing w:before="120"/>
              <w:jc w:val="center"/>
              <w:rPr>
                <w:color w:val="000000"/>
                <w:sz w:val="18"/>
                <w:szCs w:val="18"/>
              </w:rPr>
            </w:pPr>
            <w:r w:rsidRPr="00B9398F">
              <w:rPr>
                <w:color w:val="000000"/>
                <w:sz w:val="18"/>
                <w:szCs w:val="18"/>
              </w:rPr>
              <w:t>31.42</w:t>
            </w:r>
          </w:p>
        </w:tc>
        <w:tc>
          <w:tcPr>
            <w:tcW w:w="1054" w:type="dxa"/>
            <w:shd w:val="clear" w:color="000000" w:fill="FFFFFF"/>
            <w:noWrap/>
            <w:vAlign w:val="bottom"/>
            <w:hideMark/>
          </w:tcPr>
          <w:p w14:paraId="7ADECC50" w14:textId="77777777" w:rsidR="00B9398F" w:rsidRPr="00B9398F" w:rsidRDefault="00B9398F" w:rsidP="00411D18">
            <w:pPr>
              <w:spacing w:before="120"/>
              <w:jc w:val="center"/>
              <w:rPr>
                <w:color w:val="000000"/>
                <w:sz w:val="18"/>
                <w:szCs w:val="18"/>
              </w:rPr>
            </w:pPr>
            <w:r w:rsidRPr="00B9398F">
              <w:rPr>
                <w:color w:val="000000"/>
                <w:sz w:val="18"/>
                <w:szCs w:val="18"/>
              </w:rPr>
              <w:t>31420000</w:t>
            </w:r>
          </w:p>
        </w:tc>
        <w:tc>
          <w:tcPr>
            <w:tcW w:w="805" w:type="dxa"/>
            <w:shd w:val="clear" w:color="000000" w:fill="FFFFFF"/>
            <w:noWrap/>
            <w:vAlign w:val="bottom"/>
            <w:hideMark/>
          </w:tcPr>
          <w:p w14:paraId="5051075B" w14:textId="77777777" w:rsidR="00B9398F" w:rsidRPr="00B9398F" w:rsidRDefault="00B9398F" w:rsidP="00411D18">
            <w:pPr>
              <w:spacing w:before="120"/>
              <w:jc w:val="center"/>
              <w:rPr>
                <w:color w:val="000000"/>
                <w:sz w:val="18"/>
                <w:szCs w:val="18"/>
              </w:rPr>
            </w:pPr>
            <w:r w:rsidRPr="00B9398F">
              <w:rPr>
                <w:color w:val="000000"/>
                <w:sz w:val="18"/>
                <w:szCs w:val="18"/>
              </w:rPr>
              <w:t>4.2</w:t>
            </w:r>
          </w:p>
        </w:tc>
        <w:tc>
          <w:tcPr>
            <w:tcW w:w="837" w:type="dxa"/>
            <w:shd w:val="clear" w:color="000000" w:fill="FFFFFF"/>
            <w:noWrap/>
            <w:vAlign w:val="bottom"/>
            <w:hideMark/>
          </w:tcPr>
          <w:p w14:paraId="4F941649" w14:textId="77777777" w:rsidR="00B9398F" w:rsidRPr="00B9398F" w:rsidRDefault="00B9398F" w:rsidP="00411D18">
            <w:pPr>
              <w:spacing w:before="120"/>
              <w:jc w:val="center"/>
              <w:rPr>
                <w:color w:val="000000"/>
                <w:sz w:val="18"/>
                <w:szCs w:val="18"/>
              </w:rPr>
            </w:pPr>
            <w:r w:rsidRPr="00B9398F">
              <w:rPr>
                <w:color w:val="000000"/>
                <w:sz w:val="18"/>
                <w:szCs w:val="18"/>
              </w:rPr>
              <w:t>4200</w:t>
            </w:r>
          </w:p>
        </w:tc>
        <w:tc>
          <w:tcPr>
            <w:tcW w:w="878" w:type="dxa"/>
            <w:shd w:val="clear" w:color="000000" w:fill="FFFFFF"/>
            <w:noWrap/>
            <w:vAlign w:val="bottom"/>
            <w:hideMark/>
          </w:tcPr>
          <w:p w14:paraId="7F27BB64" w14:textId="77777777" w:rsidR="00B9398F" w:rsidRPr="00B9398F" w:rsidRDefault="00B9398F" w:rsidP="00411D18">
            <w:pPr>
              <w:spacing w:before="120"/>
              <w:jc w:val="center"/>
              <w:rPr>
                <w:color w:val="000000"/>
                <w:sz w:val="18"/>
                <w:szCs w:val="18"/>
              </w:rPr>
            </w:pPr>
            <w:r w:rsidRPr="00B9398F">
              <w:rPr>
                <w:color w:val="000000"/>
                <w:sz w:val="18"/>
                <w:szCs w:val="18"/>
              </w:rPr>
              <w:t>1870</w:t>
            </w:r>
          </w:p>
        </w:tc>
        <w:tc>
          <w:tcPr>
            <w:tcW w:w="875" w:type="dxa"/>
            <w:vMerge/>
            <w:vAlign w:val="center"/>
            <w:hideMark/>
          </w:tcPr>
          <w:p w14:paraId="324CF978" w14:textId="77777777" w:rsidR="00B9398F" w:rsidRPr="00204115" w:rsidRDefault="00B9398F" w:rsidP="00411D18">
            <w:pPr>
              <w:spacing w:before="120"/>
              <w:rPr>
                <w:rFonts w:ascii="Tahoma" w:hAnsi="Tahoma" w:cs="Tahoma"/>
                <w:color w:val="000000"/>
                <w:sz w:val="18"/>
                <w:szCs w:val="18"/>
              </w:rPr>
            </w:pPr>
          </w:p>
        </w:tc>
      </w:tr>
      <w:tr w:rsidR="00B9398F" w:rsidRPr="0059236D" w14:paraId="384D4C9B" w14:textId="77777777" w:rsidTr="00B9398F">
        <w:trPr>
          <w:trHeight w:val="296"/>
          <w:jc w:val="center"/>
        </w:trPr>
        <w:tc>
          <w:tcPr>
            <w:tcW w:w="1546" w:type="dxa"/>
            <w:vMerge/>
            <w:vAlign w:val="center"/>
            <w:hideMark/>
          </w:tcPr>
          <w:p w14:paraId="1FC0B231"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3E80C4DD" w14:textId="77777777" w:rsidR="00B9398F" w:rsidRPr="00B9398F" w:rsidRDefault="00B9398F" w:rsidP="00411D18">
            <w:pPr>
              <w:spacing w:before="120"/>
              <w:jc w:val="center"/>
              <w:rPr>
                <w:color w:val="000000"/>
                <w:sz w:val="18"/>
                <w:szCs w:val="18"/>
              </w:rPr>
            </w:pPr>
            <w:r w:rsidRPr="00B9398F">
              <w:rPr>
                <w:color w:val="000000"/>
                <w:sz w:val="18"/>
                <w:szCs w:val="18"/>
              </w:rPr>
              <w:t>7</w:t>
            </w:r>
          </w:p>
        </w:tc>
        <w:tc>
          <w:tcPr>
            <w:tcW w:w="908" w:type="dxa"/>
            <w:shd w:val="clear" w:color="000000" w:fill="FFFFFF"/>
            <w:noWrap/>
            <w:vAlign w:val="bottom"/>
            <w:hideMark/>
          </w:tcPr>
          <w:p w14:paraId="6D0D1B90" w14:textId="77777777" w:rsidR="00B9398F" w:rsidRPr="00B9398F" w:rsidRDefault="00B9398F" w:rsidP="00411D18">
            <w:pPr>
              <w:spacing w:before="120"/>
              <w:jc w:val="center"/>
              <w:rPr>
                <w:color w:val="000000"/>
                <w:sz w:val="18"/>
                <w:szCs w:val="18"/>
              </w:rPr>
            </w:pPr>
            <w:r w:rsidRPr="00B9398F">
              <w:rPr>
                <w:color w:val="000000"/>
                <w:sz w:val="18"/>
                <w:szCs w:val="18"/>
              </w:rPr>
              <w:t>82</w:t>
            </w:r>
          </w:p>
        </w:tc>
        <w:tc>
          <w:tcPr>
            <w:tcW w:w="1054" w:type="dxa"/>
            <w:shd w:val="clear" w:color="000000" w:fill="FFFFFF"/>
            <w:noWrap/>
            <w:vAlign w:val="bottom"/>
            <w:hideMark/>
          </w:tcPr>
          <w:p w14:paraId="2AE755E1" w14:textId="77777777" w:rsidR="00B9398F" w:rsidRPr="00B9398F" w:rsidRDefault="00B9398F" w:rsidP="00411D18">
            <w:pPr>
              <w:spacing w:before="120"/>
              <w:jc w:val="center"/>
              <w:rPr>
                <w:color w:val="000000"/>
                <w:sz w:val="18"/>
                <w:szCs w:val="18"/>
              </w:rPr>
            </w:pPr>
            <w:r w:rsidRPr="00B9398F">
              <w:rPr>
                <w:color w:val="000000"/>
                <w:sz w:val="18"/>
                <w:szCs w:val="18"/>
              </w:rPr>
              <w:t>82000000</w:t>
            </w:r>
          </w:p>
        </w:tc>
        <w:tc>
          <w:tcPr>
            <w:tcW w:w="805" w:type="dxa"/>
            <w:shd w:val="clear" w:color="000000" w:fill="FFFFFF"/>
            <w:noWrap/>
            <w:vAlign w:val="bottom"/>
            <w:hideMark/>
          </w:tcPr>
          <w:p w14:paraId="07D6683E" w14:textId="77777777" w:rsidR="00B9398F" w:rsidRPr="00B9398F" w:rsidRDefault="00B9398F" w:rsidP="00411D18">
            <w:pPr>
              <w:spacing w:before="120"/>
              <w:jc w:val="center"/>
              <w:rPr>
                <w:color w:val="000000"/>
                <w:sz w:val="18"/>
                <w:szCs w:val="18"/>
              </w:rPr>
            </w:pPr>
            <w:r w:rsidRPr="00B9398F">
              <w:rPr>
                <w:color w:val="000000"/>
                <w:sz w:val="18"/>
                <w:szCs w:val="18"/>
              </w:rPr>
              <w:t>8.9</w:t>
            </w:r>
          </w:p>
        </w:tc>
        <w:tc>
          <w:tcPr>
            <w:tcW w:w="837" w:type="dxa"/>
            <w:shd w:val="clear" w:color="000000" w:fill="FFFFFF"/>
            <w:noWrap/>
            <w:vAlign w:val="bottom"/>
            <w:hideMark/>
          </w:tcPr>
          <w:p w14:paraId="4769BB49" w14:textId="77777777" w:rsidR="00B9398F" w:rsidRPr="00B9398F" w:rsidRDefault="00B9398F" w:rsidP="00411D18">
            <w:pPr>
              <w:spacing w:before="120"/>
              <w:jc w:val="center"/>
              <w:rPr>
                <w:color w:val="000000"/>
                <w:sz w:val="18"/>
                <w:szCs w:val="18"/>
              </w:rPr>
            </w:pPr>
            <w:r w:rsidRPr="00B9398F">
              <w:rPr>
                <w:color w:val="000000"/>
                <w:sz w:val="18"/>
                <w:szCs w:val="18"/>
              </w:rPr>
              <w:t>8900</w:t>
            </w:r>
          </w:p>
        </w:tc>
        <w:tc>
          <w:tcPr>
            <w:tcW w:w="878" w:type="dxa"/>
            <w:shd w:val="clear" w:color="000000" w:fill="FFFFFF"/>
            <w:noWrap/>
            <w:vAlign w:val="bottom"/>
            <w:hideMark/>
          </w:tcPr>
          <w:p w14:paraId="3E42B22A" w14:textId="77777777" w:rsidR="00B9398F" w:rsidRPr="00B9398F" w:rsidRDefault="00B9398F" w:rsidP="00411D18">
            <w:pPr>
              <w:spacing w:before="120"/>
              <w:jc w:val="center"/>
              <w:rPr>
                <w:color w:val="000000"/>
                <w:sz w:val="18"/>
                <w:szCs w:val="18"/>
              </w:rPr>
            </w:pPr>
            <w:r w:rsidRPr="00B9398F">
              <w:rPr>
                <w:color w:val="000000"/>
                <w:sz w:val="18"/>
                <w:szCs w:val="18"/>
              </w:rPr>
              <w:t>2303</w:t>
            </w:r>
          </w:p>
        </w:tc>
        <w:tc>
          <w:tcPr>
            <w:tcW w:w="875" w:type="dxa"/>
            <w:vMerge/>
            <w:vAlign w:val="center"/>
            <w:hideMark/>
          </w:tcPr>
          <w:p w14:paraId="1FB9DC83" w14:textId="77777777" w:rsidR="00B9398F" w:rsidRPr="00204115" w:rsidRDefault="00B9398F" w:rsidP="00411D18">
            <w:pPr>
              <w:spacing w:before="120"/>
              <w:rPr>
                <w:rFonts w:ascii="Tahoma" w:hAnsi="Tahoma" w:cs="Tahoma"/>
                <w:color w:val="000000"/>
                <w:sz w:val="18"/>
                <w:szCs w:val="18"/>
              </w:rPr>
            </w:pPr>
          </w:p>
        </w:tc>
      </w:tr>
      <w:tr w:rsidR="00B9398F" w:rsidRPr="0059236D" w14:paraId="7E2D3330" w14:textId="77777777" w:rsidTr="00B9398F">
        <w:trPr>
          <w:trHeight w:val="296"/>
          <w:jc w:val="center"/>
        </w:trPr>
        <w:tc>
          <w:tcPr>
            <w:tcW w:w="1546" w:type="dxa"/>
            <w:vMerge/>
            <w:vAlign w:val="center"/>
            <w:hideMark/>
          </w:tcPr>
          <w:p w14:paraId="0880A6EF"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4A90E362" w14:textId="77777777" w:rsidR="00B9398F" w:rsidRPr="00B9398F" w:rsidRDefault="00B9398F" w:rsidP="00411D18">
            <w:pPr>
              <w:spacing w:before="120"/>
              <w:jc w:val="center"/>
              <w:rPr>
                <w:color w:val="000000"/>
                <w:sz w:val="18"/>
                <w:szCs w:val="18"/>
              </w:rPr>
            </w:pPr>
            <w:r w:rsidRPr="00B9398F">
              <w:rPr>
                <w:color w:val="000000"/>
                <w:sz w:val="18"/>
                <w:szCs w:val="18"/>
              </w:rPr>
              <w:t>12</w:t>
            </w:r>
          </w:p>
        </w:tc>
        <w:tc>
          <w:tcPr>
            <w:tcW w:w="908" w:type="dxa"/>
            <w:shd w:val="clear" w:color="000000" w:fill="FFFFFF"/>
            <w:noWrap/>
            <w:vAlign w:val="bottom"/>
            <w:hideMark/>
          </w:tcPr>
          <w:p w14:paraId="33700829" w14:textId="77777777" w:rsidR="00B9398F" w:rsidRPr="00B9398F" w:rsidRDefault="00B9398F" w:rsidP="00411D18">
            <w:pPr>
              <w:spacing w:before="120"/>
              <w:jc w:val="center"/>
              <w:rPr>
                <w:color w:val="000000"/>
                <w:sz w:val="18"/>
                <w:szCs w:val="18"/>
              </w:rPr>
            </w:pPr>
            <w:r w:rsidRPr="00B9398F">
              <w:rPr>
                <w:color w:val="000000"/>
                <w:sz w:val="18"/>
                <w:szCs w:val="18"/>
              </w:rPr>
              <w:t>53.6</w:t>
            </w:r>
          </w:p>
        </w:tc>
        <w:tc>
          <w:tcPr>
            <w:tcW w:w="1054" w:type="dxa"/>
            <w:shd w:val="clear" w:color="000000" w:fill="FFFFFF"/>
            <w:noWrap/>
            <w:vAlign w:val="bottom"/>
            <w:hideMark/>
          </w:tcPr>
          <w:p w14:paraId="6BF5D366" w14:textId="77777777" w:rsidR="00B9398F" w:rsidRPr="00B9398F" w:rsidRDefault="00B9398F" w:rsidP="00411D18">
            <w:pPr>
              <w:spacing w:before="120"/>
              <w:jc w:val="center"/>
              <w:rPr>
                <w:color w:val="000000"/>
                <w:sz w:val="18"/>
                <w:szCs w:val="18"/>
              </w:rPr>
            </w:pPr>
            <w:r w:rsidRPr="00B9398F">
              <w:rPr>
                <w:color w:val="000000"/>
                <w:sz w:val="18"/>
                <w:szCs w:val="18"/>
              </w:rPr>
              <w:t>53600000</w:t>
            </w:r>
          </w:p>
        </w:tc>
        <w:tc>
          <w:tcPr>
            <w:tcW w:w="805" w:type="dxa"/>
            <w:shd w:val="clear" w:color="000000" w:fill="FFFFFF"/>
            <w:noWrap/>
            <w:vAlign w:val="bottom"/>
            <w:hideMark/>
          </w:tcPr>
          <w:p w14:paraId="50BBED56" w14:textId="77777777" w:rsidR="00B9398F" w:rsidRPr="00B9398F" w:rsidRDefault="00B9398F" w:rsidP="00411D18">
            <w:pPr>
              <w:spacing w:before="120"/>
              <w:jc w:val="center"/>
              <w:rPr>
                <w:color w:val="000000"/>
                <w:sz w:val="18"/>
                <w:szCs w:val="18"/>
              </w:rPr>
            </w:pPr>
            <w:r w:rsidRPr="00B9398F">
              <w:rPr>
                <w:color w:val="000000"/>
                <w:sz w:val="18"/>
                <w:szCs w:val="18"/>
              </w:rPr>
              <w:t>7</w:t>
            </w:r>
          </w:p>
        </w:tc>
        <w:tc>
          <w:tcPr>
            <w:tcW w:w="837" w:type="dxa"/>
            <w:shd w:val="clear" w:color="000000" w:fill="FFFFFF"/>
            <w:noWrap/>
            <w:vAlign w:val="bottom"/>
            <w:hideMark/>
          </w:tcPr>
          <w:p w14:paraId="548CCAB1" w14:textId="77777777" w:rsidR="00B9398F" w:rsidRPr="00B9398F" w:rsidRDefault="00B9398F" w:rsidP="00411D18">
            <w:pPr>
              <w:spacing w:before="120"/>
              <w:jc w:val="center"/>
              <w:rPr>
                <w:color w:val="000000"/>
                <w:sz w:val="18"/>
                <w:szCs w:val="18"/>
              </w:rPr>
            </w:pPr>
            <w:r w:rsidRPr="00B9398F">
              <w:rPr>
                <w:color w:val="000000"/>
                <w:sz w:val="18"/>
                <w:szCs w:val="18"/>
              </w:rPr>
              <w:t>7000</w:t>
            </w:r>
          </w:p>
        </w:tc>
        <w:tc>
          <w:tcPr>
            <w:tcW w:w="878" w:type="dxa"/>
            <w:shd w:val="clear" w:color="000000" w:fill="FFFFFF"/>
            <w:noWrap/>
            <w:vAlign w:val="bottom"/>
            <w:hideMark/>
          </w:tcPr>
          <w:p w14:paraId="3848C8F6" w14:textId="77777777" w:rsidR="00B9398F" w:rsidRPr="00B9398F" w:rsidRDefault="00B9398F" w:rsidP="00411D18">
            <w:pPr>
              <w:spacing w:before="120"/>
              <w:jc w:val="center"/>
              <w:rPr>
                <w:color w:val="000000"/>
                <w:sz w:val="18"/>
                <w:szCs w:val="18"/>
              </w:rPr>
            </w:pPr>
            <w:r w:rsidRPr="00B9398F">
              <w:rPr>
                <w:color w:val="000000"/>
                <w:sz w:val="18"/>
                <w:szCs w:val="18"/>
              </w:rPr>
              <w:t>1914</w:t>
            </w:r>
          </w:p>
        </w:tc>
        <w:tc>
          <w:tcPr>
            <w:tcW w:w="875" w:type="dxa"/>
            <w:vMerge/>
            <w:vAlign w:val="center"/>
            <w:hideMark/>
          </w:tcPr>
          <w:p w14:paraId="5B5244FB" w14:textId="77777777" w:rsidR="00B9398F" w:rsidRPr="00204115" w:rsidRDefault="00B9398F" w:rsidP="00411D18">
            <w:pPr>
              <w:spacing w:before="120"/>
              <w:rPr>
                <w:rFonts w:ascii="Tahoma" w:hAnsi="Tahoma" w:cs="Tahoma"/>
                <w:color w:val="000000"/>
                <w:sz w:val="18"/>
                <w:szCs w:val="18"/>
              </w:rPr>
            </w:pPr>
          </w:p>
        </w:tc>
      </w:tr>
      <w:tr w:rsidR="00B9398F" w:rsidRPr="0059236D" w14:paraId="1E32930E" w14:textId="77777777" w:rsidTr="00B9398F">
        <w:trPr>
          <w:trHeight w:val="296"/>
          <w:jc w:val="center"/>
        </w:trPr>
        <w:tc>
          <w:tcPr>
            <w:tcW w:w="1546" w:type="dxa"/>
            <w:vMerge/>
            <w:tcBorders>
              <w:bottom w:val="single" w:sz="4" w:space="0" w:color="auto"/>
            </w:tcBorders>
            <w:vAlign w:val="center"/>
            <w:hideMark/>
          </w:tcPr>
          <w:p w14:paraId="2711A8C2" w14:textId="77777777" w:rsidR="00B9398F" w:rsidRPr="00B9398F" w:rsidRDefault="00B9398F" w:rsidP="00411D18">
            <w:pPr>
              <w:spacing w:before="120"/>
              <w:rPr>
                <w:color w:val="000000"/>
                <w:sz w:val="18"/>
                <w:szCs w:val="18"/>
              </w:rPr>
            </w:pPr>
          </w:p>
        </w:tc>
        <w:tc>
          <w:tcPr>
            <w:tcW w:w="848" w:type="dxa"/>
            <w:tcBorders>
              <w:bottom w:val="single" w:sz="4" w:space="0" w:color="auto"/>
            </w:tcBorders>
            <w:shd w:val="clear" w:color="000000" w:fill="FFFFFF"/>
            <w:noWrap/>
            <w:vAlign w:val="bottom"/>
            <w:hideMark/>
          </w:tcPr>
          <w:p w14:paraId="6B83D8BD" w14:textId="77777777" w:rsidR="00B9398F" w:rsidRPr="00B9398F" w:rsidRDefault="00B9398F" w:rsidP="00411D18">
            <w:pPr>
              <w:spacing w:before="120"/>
              <w:jc w:val="center"/>
              <w:rPr>
                <w:color w:val="000000"/>
                <w:sz w:val="18"/>
                <w:szCs w:val="18"/>
              </w:rPr>
            </w:pPr>
            <w:r w:rsidRPr="00B9398F">
              <w:rPr>
                <w:color w:val="000000"/>
                <w:sz w:val="18"/>
                <w:szCs w:val="18"/>
              </w:rPr>
              <w:t>13</w:t>
            </w:r>
          </w:p>
        </w:tc>
        <w:tc>
          <w:tcPr>
            <w:tcW w:w="908" w:type="dxa"/>
            <w:tcBorders>
              <w:bottom w:val="single" w:sz="4" w:space="0" w:color="auto"/>
            </w:tcBorders>
            <w:shd w:val="clear" w:color="000000" w:fill="FFFFFF"/>
            <w:noWrap/>
            <w:vAlign w:val="bottom"/>
            <w:hideMark/>
          </w:tcPr>
          <w:p w14:paraId="3C1EC8B1" w14:textId="77777777" w:rsidR="00B9398F" w:rsidRPr="00B9398F" w:rsidRDefault="00B9398F" w:rsidP="00411D18">
            <w:pPr>
              <w:spacing w:before="120"/>
              <w:jc w:val="center"/>
              <w:rPr>
                <w:color w:val="000000"/>
                <w:sz w:val="18"/>
                <w:szCs w:val="18"/>
              </w:rPr>
            </w:pPr>
            <w:r w:rsidRPr="00B9398F">
              <w:rPr>
                <w:color w:val="000000"/>
                <w:sz w:val="18"/>
                <w:szCs w:val="18"/>
              </w:rPr>
              <w:t>93</w:t>
            </w:r>
          </w:p>
        </w:tc>
        <w:tc>
          <w:tcPr>
            <w:tcW w:w="1054" w:type="dxa"/>
            <w:tcBorders>
              <w:bottom w:val="single" w:sz="4" w:space="0" w:color="auto"/>
            </w:tcBorders>
            <w:shd w:val="clear" w:color="000000" w:fill="FFFFFF"/>
            <w:noWrap/>
            <w:vAlign w:val="bottom"/>
            <w:hideMark/>
          </w:tcPr>
          <w:p w14:paraId="0405F5DC" w14:textId="77777777" w:rsidR="00B9398F" w:rsidRPr="00B9398F" w:rsidRDefault="00B9398F" w:rsidP="00411D18">
            <w:pPr>
              <w:spacing w:before="120"/>
              <w:jc w:val="center"/>
              <w:rPr>
                <w:color w:val="000000"/>
                <w:sz w:val="18"/>
                <w:szCs w:val="18"/>
              </w:rPr>
            </w:pPr>
            <w:r w:rsidRPr="00B9398F">
              <w:rPr>
                <w:color w:val="000000"/>
                <w:sz w:val="18"/>
                <w:szCs w:val="18"/>
              </w:rPr>
              <w:t>93000000</w:t>
            </w:r>
          </w:p>
        </w:tc>
        <w:tc>
          <w:tcPr>
            <w:tcW w:w="805" w:type="dxa"/>
            <w:tcBorders>
              <w:bottom w:val="single" w:sz="4" w:space="0" w:color="auto"/>
            </w:tcBorders>
            <w:shd w:val="clear" w:color="000000" w:fill="FFFFFF"/>
            <w:noWrap/>
            <w:vAlign w:val="bottom"/>
            <w:hideMark/>
          </w:tcPr>
          <w:p w14:paraId="73B5BE4D" w14:textId="77777777" w:rsidR="00B9398F" w:rsidRPr="00B9398F" w:rsidRDefault="00B9398F" w:rsidP="00411D18">
            <w:pPr>
              <w:spacing w:before="120"/>
              <w:jc w:val="center"/>
              <w:rPr>
                <w:color w:val="000000"/>
                <w:sz w:val="18"/>
                <w:szCs w:val="18"/>
              </w:rPr>
            </w:pPr>
            <w:r w:rsidRPr="00B9398F">
              <w:rPr>
                <w:color w:val="000000"/>
                <w:sz w:val="18"/>
                <w:szCs w:val="18"/>
              </w:rPr>
              <w:t>12</w:t>
            </w:r>
          </w:p>
        </w:tc>
        <w:tc>
          <w:tcPr>
            <w:tcW w:w="837" w:type="dxa"/>
            <w:tcBorders>
              <w:bottom w:val="single" w:sz="4" w:space="0" w:color="auto"/>
            </w:tcBorders>
            <w:shd w:val="clear" w:color="000000" w:fill="FFFFFF"/>
            <w:noWrap/>
            <w:vAlign w:val="bottom"/>
            <w:hideMark/>
          </w:tcPr>
          <w:p w14:paraId="1E5297D2" w14:textId="77777777" w:rsidR="00B9398F" w:rsidRPr="00B9398F" w:rsidRDefault="00B9398F" w:rsidP="00411D18">
            <w:pPr>
              <w:spacing w:before="120"/>
              <w:jc w:val="center"/>
              <w:rPr>
                <w:color w:val="000000"/>
                <w:sz w:val="18"/>
                <w:szCs w:val="18"/>
              </w:rPr>
            </w:pPr>
            <w:r w:rsidRPr="00B9398F">
              <w:rPr>
                <w:color w:val="000000"/>
                <w:sz w:val="18"/>
                <w:szCs w:val="18"/>
              </w:rPr>
              <w:t>12000</w:t>
            </w:r>
          </w:p>
        </w:tc>
        <w:tc>
          <w:tcPr>
            <w:tcW w:w="878" w:type="dxa"/>
            <w:tcBorders>
              <w:bottom w:val="single" w:sz="4" w:space="0" w:color="auto"/>
            </w:tcBorders>
            <w:shd w:val="clear" w:color="000000" w:fill="FFFFFF"/>
            <w:noWrap/>
            <w:vAlign w:val="bottom"/>
            <w:hideMark/>
          </w:tcPr>
          <w:p w14:paraId="619712E7" w14:textId="77777777" w:rsidR="00B9398F" w:rsidRPr="00B9398F" w:rsidRDefault="00B9398F" w:rsidP="00411D18">
            <w:pPr>
              <w:spacing w:before="120"/>
              <w:jc w:val="center"/>
              <w:rPr>
                <w:color w:val="000000"/>
                <w:sz w:val="18"/>
                <w:szCs w:val="18"/>
              </w:rPr>
            </w:pPr>
            <w:r w:rsidRPr="00B9398F">
              <w:rPr>
                <w:color w:val="000000"/>
                <w:sz w:val="18"/>
                <w:szCs w:val="18"/>
              </w:rPr>
              <w:t>1938</w:t>
            </w:r>
          </w:p>
        </w:tc>
        <w:tc>
          <w:tcPr>
            <w:tcW w:w="875" w:type="dxa"/>
            <w:vMerge/>
            <w:tcBorders>
              <w:bottom w:val="single" w:sz="4" w:space="0" w:color="auto"/>
            </w:tcBorders>
            <w:vAlign w:val="center"/>
            <w:hideMark/>
          </w:tcPr>
          <w:p w14:paraId="7BBD09EC" w14:textId="77777777" w:rsidR="00B9398F" w:rsidRPr="00204115" w:rsidRDefault="00B9398F" w:rsidP="00411D18">
            <w:pPr>
              <w:spacing w:before="120"/>
              <w:rPr>
                <w:rFonts w:ascii="Tahoma" w:hAnsi="Tahoma" w:cs="Tahoma"/>
                <w:color w:val="000000"/>
                <w:sz w:val="18"/>
                <w:szCs w:val="18"/>
              </w:rPr>
            </w:pPr>
          </w:p>
        </w:tc>
      </w:tr>
      <w:tr w:rsidR="00B9398F" w:rsidRPr="0059236D" w14:paraId="46AEF14F" w14:textId="77777777" w:rsidTr="00B9398F">
        <w:trPr>
          <w:trHeight w:val="296"/>
          <w:jc w:val="center"/>
        </w:trPr>
        <w:tc>
          <w:tcPr>
            <w:tcW w:w="1546" w:type="dxa"/>
            <w:vMerge w:val="restart"/>
            <w:tcBorders>
              <w:top w:val="single" w:sz="4" w:space="0" w:color="auto"/>
            </w:tcBorders>
            <w:shd w:val="clear" w:color="000000" w:fill="FFFFFF"/>
            <w:noWrap/>
            <w:vAlign w:val="center"/>
            <w:hideMark/>
          </w:tcPr>
          <w:p w14:paraId="15403E5B" w14:textId="77777777" w:rsidR="00B9398F" w:rsidRPr="00B9398F" w:rsidRDefault="00B9398F" w:rsidP="00411D18">
            <w:pPr>
              <w:spacing w:before="120"/>
              <w:jc w:val="center"/>
              <w:rPr>
                <w:color w:val="000000"/>
                <w:sz w:val="18"/>
                <w:szCs w:val="18"/>
              </w:rPr>
            </w:pPr>
            <w:r w:rsidRPr="00B9398F">
              <w:rPr>
                <w:color w:val="000000"/>
                <w:sz w:val="18"/>
                <w:szCs w:val="18"/>
              </w:rPr>
              <w:lastRenderedPageBreak/>
              <w:t>TransSARBAGITA TOD Ubud-Terminal Ubung</w:t>
            </w:r>
          </w:p>
        </w:tc>
        <w:tc>
          <w:tcPr>
            <w:tcW w:w="848" w:type="dxa"/>
            <w:tcBorders>
              <w:top w:val="single" w:sz="4" w:space="0" w:color="auto"/>
            </w:tcBorders>
            <w:shd w:val="clear" w:color="000000" w:fill="FFFFFF"/>
            <w:noWrap/>
            <w:vAlign w:val="bottom"/>
            <w:hideMark/>
          </w:tcPr>
          <w:p w14:paraId="5CA4DA5C" w14:textId="77777777" w:rsidR="00B9398F" w:rsidRPr="00B9398F" w:rsidRDefault="00B9398F" w:rsidP="00411D18">
            <w:pPr>
              <w:spacing w:before="120"/>
              <w:jc w:val="center"/>
              <w:rPr>
                <w:color w:val="000000"/>
                <w:sz w:val="18"/>
                <w:szCs w:val="18"/>
              </w:rPr>
            </w:pPr>
            <w:r w:rsidRPr="00B9398F">
              <w:rPr>
                <w:color w:val="000000"/>
                <w:sz w:val="18"/>
                <w:szCs w:val="18"/>
              </w:rPr>
              <w:t>4</w:t>
            </w:r>
          </w:p>
        </w:tc>
        <w:tc>
          <w:tcPr>
            <w:tcW w:w="908" w:type="dxa"/>
            <w:tcBorders>
              <w:top w:val="single" w:sz="4" w:space="0" w:color="auto"/>
            </w:tcBorders>
            <w:shd w:val="clear" w:color="000000" w:fill="FFFFFF"/>
            <w:noWrap/>
            <w:vAlign w:val="bottom"/>
            <w:hideMark/>
          </w:tcPr>
          <w:p w14:paraId="3B59E931" w14:textId="77777777" w:rsidR="00B9398F" w:rsidRPr="00B9398F" w:rsidRDefault="00B9398F" w:rsidP="00411D18">
            <w:pPr>
              <w:spacing w:before="120"/>
              <w:jc w:val="center"/>
              <w:rPr>
                <w:color w:val="000000"/>
                <w:sz w:val="18"/>
                <w:szCs w:val="18"/>
              </w:rPr>
            </w:pPr>
            <w:r w:rsidRPr="00B9398F">
              <w:rPr>
                <w:color w:val="000000"/>
                <w:sz w:val="18"/>
                <w:szCs w:val="18"/>
              </w:rPr>
              <w:t>31.42</w:t>
            </w:r>
          </w:p>
        </w:tc>
        <w:tc>
          <w:tcPr>
            <w:tcW w:w="1054" w:type="dxa"/>
            <w:tcBorders>
              <w:top w:val="single" w:sz="4" w:space="0" w:color="auto"/>
            </w:tcBorders>
            <w:shd w:val="clear" w:color="000000" w:fill="FFFFFF"/>
            <w:noWrap/>
            <w:vAlign w:val="bottom"/>
            <w:hideMark/>
          </w:tcPr>
          <w:p w14:paraId="0353DA9D" w14:textId="77777777" w:rsidR="00B9398F" w:rsidRPr="00B9398F" w:rsidRDefault="00B9398F" w:rsidP="00411D18">
            <w:pPr>
              <w:spacing w:before="120"/>
              <w:jc w:val="center"/>
              <w:rPr>
                <w:color w:val="000000"/>
                <w:sz w:val="18"/>
                <w:szCs w:val="18"/>
              </w:rPr>
            </w:pPr>
            <w:r w:rsidRPr="00B9398F">
              <w:rPr>
                <w:color w:val="000000"/>
                <w:sz w:val="18"/>
                <w:szCs w:val="18"/>
              </w:rPr>
              <w:t>31420000</w:t>
            </w:r>
          </w:p>
        </w:tc>
        <w:tc>
          <w:tcPr>
            <w:tcW w:w="805" w:type="dxa"/>
            <w:tcBorders>
              <w:top w:val="single" w:sz="4" w:space="0" w:color="auto"/>
            </w:tcBorders>
            <w:shd w:val="clear" w:color="000000" w:fill="FFFFFF"/>
            <w:noWrap/>
            <w:vAlign w:val="bottom"/>
            <w:hideMark/>
          </w:tcPr>
          <w:p w14:paraId="42F67C65" w14:textId="77777777" w:rsidR="00B9398F" w:rsidRPr="00B9398F" w:rsidRDefault="00B9398F" w:rsidP="00411D18">
            <w:pPr>
              <w:spacing w:before="120"/>
              <w:jc w:val="center"/>
              <w:rPr>
                <w:color w:val="000000"/>
                <w:sz w:val="18"/>
                <w:szCs w:val="18"/>
              </w:rPr>
            </w:pPr>
            <w:r w:rsidRPr="00B9398F">
              <w:rPr>
                <w:color w:val="000000"/>
                <w:sz w:val="18"/>
                <w:szCs w:val="18"/>
              </w:rPr>
              <w:t>3.2</w:t>
            </w:r>
          </w:p>
        </w:tc>
        <w:tc>
          <w:tcPr>
            <w:tcW w:w="837" w:type="dxa"/>
            <w:tcBorders>
              <w:top w:val="single" w:sz="4" w:space="0" w:color="auto"/>
            </w:tcBorders>
            <w:shd w:val="clear" w:color="000000" w:fill="FFFFFF"/>
            <w:noWrap/>
            <w:vAlign w:val="bottom"/>
            <w:hideMark/>
          </w:tcPr>
          <w:p w14:paraId="050F13DA" w14:textId="77777777" w:rsidR="00B9398F" w:rsidRPr="00B9398F" w:rsidRDefault="00B9398F" w:rsidP="00411D18">
            <w:pPr>
              <w:spacing w:before="120"/>
              <w:jc w:val="center"/>
              <w:rPr>
                <w:color w:val="000000"/>
                <w:sz w:val="18"/>
                <w:szCs w:val="18"/>
              </w:rPr>
            </w:pPr>
            <w:r w:rsidRPr="00B9398F">
              <w:rPr>
                <w:color w:val="000000"/>
                <w:sz w:val="18"/>
                <w:szCs w:val="18"/>
              </w:rPr>
              <w:t>3200</w:t>
            </w:r>
          </w:p>
        </w:tc>
        <w:tc>
          <w:tcPr>
            <w:tcW w:w="878" w:type="dxa"/>
            <w:tcBorders>
              <w:top w:val="single" w:sz="4" w:space="0" w:color="auto"/>
            </w:tcBorders>
            <w:shd w:val="clear" w:color="000000" w:fill="FFFFFF"/>
            <w:noWrap/>
            <w:vAlign w:val="bottom"/>
            <w:hideMark/>
          </w:tcPr>
          <w:p w14:paraId="2E793E8E" w14:textId="77777777" w:rsidR="00B9398F" w:rsidRPr="00B9398F" w:rsidRDefault="00B9398F" w:rsidP="00411D18">
            <w:pPr>
              <w:spacing w:before="120"/>
              <w:jc w:val="center"/>
              <w:rPr>
                <w:color w:val="000000"/>
                <w:sz w:val="18"/>
                <w:szCs w:val="18"/>
              </w:rPr>
            </w:pPr>
            <w:r w:rsidRPr="00B9398F">
              <w:rPr>
                <w:color w:val="000000"/>
                <w:sz w:val="18"/>
                <w:szCs w:val="18"/>
              </w:rPr>
              <w:t>2455</w:t>
            </w:r>
          </w:p>
        </w:tc>
        <w:tc>
          <w:tcPr>
            <w:tcW w:w="875" w:type="dxa"/>
            <w:vMerge w:val="restart"/>
            <w:tcBorders>
              <w:top w:val="single" w:sz="4" w:space="0" w:color="auto"/>
            </w:tcBorders>
            <w:shd w:val="clear" w:color="000000" w:fill="FFFFFF"/>
            <w:noWrap/>
            <w:vAlign w:val="center"/>
            <w:hideMark/>
          </w:tcPr>
          <w:p w14:paraId="7C619570" w14:textId="77777777" w:rsidR="00B9398F" w:rsidRPr="00204115" w:rsidRDefault="00B9398F" w:rsidP="00411D18">
            <w:pPr>
              <w:spacing w:before="120"/>
              <w:jc w:val="center"/>
              <w:rPr>
                <w:rFonts w:ascii="Tahoma" w:hAnsi="Tahoma" w:cs="Tahoma"/>
                <w:color w:val="000000"/>
                <w:sz w:val="18"/>
                <w:szCs w:val="18"/>
              </w:rPr>
            </w:pPr>
            <w:r w:rsidRPr="00204115">
              <w:rPr>
                <w:rFonts w:ascii="Tahoma" w:hAnsi="Tahoma" w:cs="Tahoma"/>
                <w:color w:val="000000"/>
                <w:sz w:val="18"/>
                <w:szCs w:val="18"/>
              </w:rPr>
              <w:t>1695.40</w:t>
            </w:r>
          </w:p>
        </w:tc>
      </w:tr>
      <w:tr w:rsidR="00B9398F" w:rsidRPr="0059236D" w14:paraId="56EBC7AA" w14:textId="77777777" w:rsidTr="00B9398F">
        <w:trPr>
          <w:trHeight w:val="296"/>
          <w:jc w:val="center"/>
        </w:trPr>
        <w:tc>
          <w:tcPr>
            <w:tcW w:w="1546" w:type="dxa"/>
            <w:vMerge/>
            <w:vAlign w:val="center"/>
            <w:hideMark/>
          </w:tcPr>
          <w:p w14:paraId="406C34D9"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123437CF" w14:textId="77777777" w:rsidR="00B9398F" w:rsidRPr="00B9398F" w:rsidRDefault="00B9398F" w:rsidP="00411D18">
            <w:pPr>
              <w:spacing w:before="120"/>
              <w:jc w:val="center"/>
              <w:rPr>
                <w:color w:val="000000"/>
                <w:sz w:val="18"/>
                <w:szCs w:val="18"/>
              </w:rPr>
            </w:pPr>
            <w:r w:rsidRPr="00B9398F">
              <w:rPr>
                <w:color w:val="000000"/>
                <w:sz w:val="18"/>
                <w:szCs w:val="18"/>
              </w:rPr>
              <w:t>1</w:t>
            </w:r>
          </w:p>
        </w:tc>
        <w:tc>
          <w:tcPr>
            <w:tcW w:w="908" w:type="dxa"/>
            <w:shd w:val="clear" w:color="000000" w:fill="FFFFFF"/>
            <w:noWrap/>
            <w:vAlign w:val="bottom"/>
            <w:hideMark/>
          </w:tcPr>
          <w:p w14:paraId="784DC4E8" w14:textId="77777777" w:rsidR="00B9398F" w:rsidRPr="00B9398F" w:rsidRDefault="00B9398F" w:rsidP="00411D18">
            <w:pPr>
              <w:spacing w:before="120"/>
              <w:jc w:val="center"/>
              <w:rPr>
                <w:color w:val="000000"/>
                <w:sz w:val="18"/>
                <w:szCs w:val="18"/>
              </w:rPr>
            </w:pPr>
            <w:r w:rsidRPr="00B9398F">
              <w:rPr>
                <w:color w:val="000000"/>
                <w:sz w:val="18"/>
                <w:szCs w:val="18"/>
              </w:rPr>
              <w:t>22.31</w:t>
            </w:r>
          </w:p>
        </w:tc>
        <w:tc>
          <w:tcPr>
            <w:tcW w:w="1054" w:type="dxa"/>
            <w:shd w:val="clear" w:color="000000" w:fill="FFFFFF"/>
            <w:noWrap/>
            <w:vAlign w:val="bottom"/>
            <w:hideMark/>
          </w:tcPr>
          <w:p w14:paraId="5A87E7C6" w14:textId="77777777" w:rsidR="00B9398F" w:rsidRPr="00B9398F" w:rsidRDefault="00B9398F" w:rsidP="00411D18">
            <w:pPr>
              <w:spacing w:before="120"/>
              <w:jc w:val="center"/>
              <w:rPr>
                <w:color w:val="000000"/>
                <w:sz w:val="18"/>
                <w:szCs w:val="18"/>
              </w:rPr>
            </w:pPr>
            <w:r w:rsidRPr="00B9398F">
              <w:rPr>
                <w:color w:val="000000"/>
                <w:sz w:val="18"/>
                <w:szCs w:val="18"/>
              </w:rPr>
              <w:t>22310000</w:t>
            </w:r>
          </w:p>
        </w:tc>
        <w:tc>
          <w:tcPr>
            <w:tcW w:w="805" w:type="dxa"/>
            <w:shd w:val="clear" w:color="000000" w:fill="FFFFFF"/>
            <w:noWrap/>
            <w:vAlign w:val="bottom"/>
            <w:hideMark/>
          </w:tcPr>
          <w:p w14:paraId="2AD37B8F" w14:textId="77777777" w:rsidR="00B9398F" w:rsidRPr="00B9398F" w:rsidRDefault="00B9398F" w:rsidP="00411D18">
            <w:pPr>
              <w:spacing w:before="120"/>
              <w:jc w:val="center"/>
              <w:rPr>
                <w:color w:val="000000"/>
                <w:sz w:val="18"/>
                <w:szCs w:val="18"/>
              </w:rPr>
            </w:pPr>
            <w:r w:rsidRPr="00B9398F">
              <w:rPr>
                <w:color w:val="000000"/>
                <w:sz w:val="18"/>
                <w:szCs w:val="18"/>
              </w:rPr>
              <w:t>8</w:t>
            </w:r>
          </w:p>
        </w:tc>
        <w:tc>
          <w:tcPr>
            <w:tcW w:w="837" w:type="dxa"/>
            <w:shd w:val="clear" w:color="000000" w:fill="FFFFFF"/>
            <w:noWrap/>
            <w:vAlign w:val="bottom"/>
            <w:hideMark/>
          </w:tcPr>
          <w:p w14:paraId="0E37F49E" w14:textId="77777777" w:rsidR="00B9398F" w:rsidRPr="00B9398F" w:rsidRDefault="00B9398F" w:rsidP="00411D18">
            <w:pPr>
              <w:spacing w:before="120"/>
              <w:jc w:val="center"/>
              <w:rPr>
                <w:color w:val="000000"/>
                <w:sz w:val="18"/>
                <w:szCs w:val="18"/>
              </w:rPr>
            </w:pPr>
            <w:r w:rsidRPr="00B9398F">
              <w:rPr>
                <w:color w:val="000000"/>
                <w:sz w:val="18"/>
                <w:szCs w:val="18"/>
              </w:rPr>
              <w:t>8000</w:t>
            </w:r>
          </w:p>
        </w:tc>
        <w:tc>
          <w:tcPr>
            <w:tcW w:w="878" w:type="dxa"/>
            <w:shd w:val="clear" w:color="000000" w:fill="FFFFFF"/>
            <w:noWrap/>
            <w:vAlign w:val="bottom"/>
            <w:hideMark/>
          </w:tcPr>
          <w:p w14:paraId="13B018CF" w14:textId="77777777" w:rsidR="00B9398F" w:rsidRPr="00B9398F" w:rsidRDefault="00B9398F" w:rsidP="00411D18">
            <w:pPr>
              <w:spacing w:before="120"/>
              <w:jc w:val="center"/>
              <w:rPr>
                <w:color w:val="000000"/>
                <w:sz w:val="18"/>
                <w:szCs w:val="18"/>
              </w:rPr>
            </w:pPr>
            <w:r w:rsidRPr="00B9398F">
              <w:rPr>
                <w:color w:val="000000"/>
                <w:sz w:val="18"/>
                <w:szCs w:val="18"/>
              </w:rPr>
              <w:t>697</w:t>
            </w:r>
          </w:p>
        </w:tc>
        <w:tc>
          <w:tcPr>
            <w:tcW w:w="875" w:type="dxa"/>
            <w:vMerge/>
            <w:vAlign w:val="center"/>
            <w:hideMark/>
          </w:tcPr>
          <w:p w14:paraId="65B474A5" w14:textId="77777777" w:rsidR="00B9398F" w:rsidRPr="00204115" w:rsidRDefault="00B9398F" w:rsidP="00411D18">
            <w:pPr>
              <w:spacing w:before="120"/>
              <w:rPr>
                <w:rFonts w:ascii="Tahoma" w:hAnsi="Tahoma" w:cs="Tahoma"/>
                <w:color w:val="000000"/>
                <w:sz w:val="18"/>
                <w:szCs w:val="18"/>
              </w:rPr>
            </w:pPr>
          </w:p>
        </w:tc>
      </w:tr>
      <w:tr w:rsidR="00B9398F" w:rsidRPr="0059236D" w14:paraId="09F3261F" w14:textId="77777777" w:rsidTr="00B9398F">
        <w:trPr>
          <w:trHeight w:val="296"/>
          <w:jc w:val="center"/>
        </w:trPr>
        <w:tc>
          <w:tcPr>
            <w:tcW w:w="1546" w:type="dxa"/>
            <w:vMerge/>
            <w:vAlign w:val="center"/>
            <w:hideMark/>
          </w:tcPr>
          <w:p w14:paraId="2E57A9EA"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741E31B9" w14:textId="77777777" w:rsidR="00B9398F" w:rsidRPr="00B9398F" w:rsidRDefault="00B9398F" w:rsidP="00411D18">
            <w:pPr>
              <w:spacing w:before="120"/>
              <w:jc w:val="center"/>
              <w:rPr>
                <w:color w:val="000000"/>
                <w:sz w:val="18"/>
                <w:szCs w:val="18"/>
              </w:rPr>
            </w:pPr>
            <w:r w:rsidRPr="00B9398F">
              <w:rPr>
                <w:color w:val="000000"/>
                <w:sz w:val="18"/>
                <w:szCs w:val="18"/>
              </w:rPr>
              <w:t>10</w:t>
            </w:r>
          </w:p>
        </w:tc>
        <w:tc>
          <w:tcPr>
            <w:tcW w:w="908" w:type="dxa"/>
            <w:shd w:val="clear" w:color="000000" w:fill="FFFFFF"/>
            <w:noWrap/>
            <w:vAlign w:val="bottom"/>
            <w:hideMark/>
          </w:tcPr>
          <w:p w14:paraId="45667D7E" w14:textId="77777777" w:rsidR="00B9398F" w:rsidRPr="00B9398F" w:rsidRDefault="00B9398F" w:rsidP="00411D18">
            <w:pPr>
              <w:spacing w:before="120"/>
              <w:jc w:val="center"/>
              <w:rPr>
                <w:color w:val="000000"/>
                <w:sz w:val="18"/>
                <w:szCs w:val="18"/>
              </w:rPr>
            </w:pPr>
            <w:r w:rsidRPr="00B9398F">
              <w:rPr>
                <w:color w:val="000000"/>
                <w:sz w:val="18"/>
                <w:szCs w:val="18"/>
              </w:rPr>
              <w:t>55.02</w:t>
            </w:r>
          </w:p>
        </w:tc>
        <w:tc>
          <w:tcPr>
            <w:tcW w:w="1054" w:type="dxa"/>
            <w:shd w:val="clear" w:color="000000" w:fill="FFFFFF"/>
            <w:noWrap/>
            <w:vAlign w:val="bottom"/>
            <w:hideMark/>
          </w:tcPr>
          <w:p w14:paraId="07E92B36" w14:textId="77777777" w:rsidR="00B9398F" w:rsidRPr="00B9398F" w:rsidRDefault="00B9398F" w:rsidP="00411D18">
            <w:pPr>
              <w:spacing w:before="120"/>
              <w:jc w:val="center"/>
              <w:rPr>
                <w:color w:val="000000"/>
                <w:sz w:val="18"/>
                <w:szCs w:val="18"/>
              </w:rPr>
            </w:pPr>
            <w:r w:rsidRPr="00B9398F">
              <w:rPr>
                <w:color w:val="000000"/>
                <w:sz w:val="18"/>
                <w:szCs w:val="18"/>
              </w:rPr>
              <w:t>55020000</w:t>
            </w:r>
          </w:p>
        </w:tc>
        <w:tc>
          <w:tcPr>
            <w:tcW w:w="805" w:type="dxa"/>
            <w:shd w:val="clear" w:color="000000" w:fill="FFFFFF"/>
            <w:noWrap/>
            <w:vAlign w:val="bottom"/>
            <w:hideMark/>
          </w:tcPr>
          <w:p w14:paraId="172B6154" w14:textId="77777777" w:rsidR="00B9398F" w:rsidRPr="00B9398F" w:rsidRDefault="00B9398F" w:rsidP="00411D18">
            <w:pPr>
              <w:spacing w:before="120"/>
              <w:jc w:val="center"/>
              <w:rPr>
                <w:color w:val="000000"/>
                <w:sz w:val="18"/>
                <w:szCs w:val="18"/>
              </w:rPr>
            </w:pPr>
            <w:r w:rsidRPr="00B9398F">
              <w:rPr>
                <w:color w:val="000000"/>
                <w:sz w:val="18"/>
                <w:szCs w:val="18"/>
              </w:rPr>
              <w:t>6.5</w:t>
            </w:r>
          </w:p>
        </w:tc>
        <w:tc>
          <w:tcPr>
            <w:tcW w:w="837" w:type="dxa"/>
            <w:shd w:val="clear" w:color="000000" w:fill="FFFFFF"/>
            <w:noWrap/>
            <w:vAlign w:val="bottom"/>
            <w:hideMark/>
          </w:tcPr>
          <w:p w14:paraId="76419B85" w14:textId="77777777" w:rsidR="00B9398F" w:rsidRPr="00B9398F" w:rsidRDefault="00B9398F" w:rsidP="00411D18">
            <w:pPr>
              <w:spacing w:before="120"/>
              <w:jc w:val="center"/>
              <w:rPr>
                <w:color w:val="000000"/>
                <w:sz w:val="18"/>
                <w:szCs w:val="18"/>
              </w:rPr>
            </w:pPr>
            <w:r w:rsidRPr="00B9398F">
              <w:rPr>
                <w:color w:val="000000"/>
                <w:sz w:val="18"/>
                <w:szCs w:val="18"/>
              </w:rPr>
              <w:t>6500</w:t>
            </w:r>
          </w:p>
        </w:tc>
        <w:tc>
          <w:tcPr>
            <w:tcW w:w="878" w:type="dxa"/>
            <w:shd w:val="clear" w:color="000000" w:fill="FFFFFF"/>
            <w:noWrap/>
            <w:vAlign w:val="bottom"/>
            <w:hideMark/>
          </w:tcPr>
          <w:p w14:paraId="4DF82C82" w14:textId="77777777" w:rsidR="00B9398F" w:rsidRPr="00B9398F" w:rsidRDefault="00B9398F" w:rsidP="00411D18">
            <w:pPr>
              <w:spacing w:before="120"/>
              <w:jc w:val="center"/>
              <w:rPr>
                <w:color w:val="000000"/>
                <w:sz w:val="18"/>
                <w:szCs w:val="18"/>
              </w:rPr>
            </w:pPr>
            <w:r w:rsidRPr="00B9398F">
              <w:rPr>
                <w:color w:val="000000"/>
                <w:sz w:val="18"/>
                <w:szCs w:val="18"/>
              </w:rPr>
              <w:t>2116</w:t>
            </w:r>
          </w:p>
        </w:tc>
        <w:tc>
          <w:tcPr>
            <w:tcW w:w="875" w:type="dxa"/>
            <w:vMerge/>
            <w:vAlign w:val="center"/>
            <w:hideMark/>
          </w:tcPr>
          <w:p w14:paraId="44D06658" w14:textId="77777777" w:rsidR="00B9398F" w:rsidRPr="00204115" w:rsidRDefault="00B9398F" w:rsidP="00411D18">
            <w:pPr>
              <w:spacing w:before="120"/>
              <w:rPr>
                <w:rFonts w:ascii="Tahoma" w:hAnsi="Tahoma" w:cs="Tahoma"/>
                <w:color w:val="000000"/>
                <w:sz w:val="18"/>
                <w:szCs w:val="18"/>
              </w:rPr>
            </w:pPr>
          </w:p>
        </w:tc>
      </w:tr>
      <w:tr w:rsidR="00B9398F" w:rsidRPr="0059236D" w14:paraId="19166B8E" w14:textId="77777777" w:rsidTr="00B9398F">
        <w:trPr>
          <w:trHeight w:val="296"/>
          <w:jc w:val="center"/>
        </w:trPr>
        <w:tc>
          <w:tcPr>
            <w:tcW w:w="1546" w:type="dxa"/>
            <w:vMerge/>
            <w:tcBorders>
              <w:bottom w:val="single" w:sz="4" w:space="0" w:color="auto"/>
            </w:tcBorders>
            <w:vAlign w:val="center"/>
            <w:hideMark/>
          </w:tcPr>
          <w:p w14:paraId="500A392B" w14:textId="77777777" w:rsidR="00B9398F" w:rsidRPr="00B9398F" w:rsidRDefault="00B9398F" w:rsidP="00411D18">
            <w:pPr>
              <w:spacing w:before="120"/>
              <w:rPr>
                <w:color w:val="000000"/>
                <w:sz w:val="18"/>
                <w:szCs w:val="18"/>
              </w:rPr>
            </w:pPr>
          </w:p>
        </w:tc>
        <w:tc>
          <w:tcPr>
            <w:tcW w:w="848" w:type="dxa"/>
            <w:tcBorders>
              <w:bottom w:val="single" w:sz="4" w:space="0" w:color="auto"/>
            </w:tcBorders>
            <w:shd w:val="clear" w:color="000000" w:fill="FFFFFF"/>
            <w:noWrap/>
            <w:vAlign w:val="bottom"/>
            <w:hideMark/>
          </w:tcPr>
          <w:p w14:paraId="33401285" w14:textId="77777777" w:rsidR="00B9398F" w:rsidRPr="00B9398F" w:rsidRDefault="00B9398F" w:rsidP="00411D18">
            <w:pPr>
              <w:spacing w:before="120"/>
              <w:jc w:val="center"/>
              <w:rPr>
                <w:color w:val="000000"/>
                <w:sz w:val="18"/>
                <w:szCs w:val="18"/>
              </w:rPr>
            </w:pPr>
            <w:r w:rsidRPr="00B9398F">
              <w:rPr>
                <w:color w:val="000000"/>
                <w:sz w:val="18"/>
                <w:szCs w:val="18"/>
              </w:rPr>
              <w:t>9</w:t>
            </w:r>
          </w:p>
        </w:tc>
        <w:tc>
          <w:tcPr>
            <w:tcW w:w="908" w:type="dxa"/>
            <w:tcBorders>
              <w:bottom w:val="single" w:sz="4" w:space="0" w:color="auto"/>
            </w:tcBorders>
            <w:shd w:val="clear" w:color="000000" w:fill="FFFFFF"/>
            <w:noWrap/>
            <w:vAlign w:val="bottom"/>
            <w:hideMark/>
          </w:tcPr>
          <w:p w14:paraId="3C13415F" w14:textId="77777777" w:rsidR="00B9398F" w:rsidRPr="00B9398F" w:rsidRDefault="00B9398F" w:rsidP="00411D18">
            <w:pPr>
              <w:spacing w:before="120"/>
              <w:jc w:val="center"/>
              <w:rPr>
                <w:color w:val="000000"/>
                <w:sz w:val="18"/>
                <w:szCs w:val="18"/>
              </w:rPr>
            </w:pPr>
            <w:r w:rsidRPr="00B9398F">
              <w:rPr>
                <w:color w:val="000000"/>
                <w:sz w:val="18"/>
                <w:szCs w:val="18"/>
              </w:rPr>
              <w:t>42.38</w:t>
            </w:r>
          </w:p>
        </w:tc>
        <w:tc>
          <w:tcPr>
            <w:tcW w:w="1054" w:type="dxa"/>
            <w:tcBorders>
              <w:bottom w:val="single" w:sz="4" w:space="0" w:color="auto"/>
            </w:tcBorders>
            <w:shd w:val="clear" w:color="000000" w:fill="FFFFFF"/>
            <w:noWrap/>
            <w:vAlign w:val="bottom"/>
            <w:hideMark/>
          </w:tcPr>
          <w:p w14:paraId="49BFB72C" w14:textId="77777777" w:rsidR="00B9398F" w:rsidRPr="00B9398F" w:rsidRDefault="00B9398F" w:rsidP="00411D18">
            <w:pPr>
              <w:spacing w:before="120"/>
              <w:jc w:val="center"/>
              <w:rPr>
                <w:color w:val="000000"/>
                <w:sz w:val="18"/>
                <w:szCs w:val="18"/>
              </w:rPr>
            </w:pPr>
            <w:r w:rsidRPr="00B9398F">
              <w:rPr>
                <w:color w:val="000000"/>
                <w:sz w:val="18"/>
                <w:szCs w:val="18"/>
              </w:rPr>
              <w:t>42380000</w:t>
            </w:r>
          </w:p>
        </w:tc>
        <w:tc>
          <w:tcPr>
            <w:tcW w:w="805" w:type="dxa"/>
            <w:tcBorders>
              <w:bottom w:val="single" w:sz="4" w:space="0" w:color="auto"/>
            </w:tcBorders>
            <w:shd w:val="clear" w:color="000000" w:fill="FFFFFF"/>
            <w:noWrap/>
            <w:vAlign w:val="bottom"/>
            <w:hideMark/>
          </w:tcPr>
          <w:p w14:paraId="5AE2EEC5" w14:textId="77777777" w:rsidR="00B9398F" w:rsidRPr="00B9398F" w:rsidRDefault="00B9398F" w:rsidP="00411D18">
            <w:pPr>
              <w:spacing w:before="120"/>
              <w:jc w:val="center"/>
              <w:rPr>
                <w:color w:val="000000"/>
                <w:sz w:val="18"/>
                <w:szCs w:val="18"/>
              </w:rPr>
            </w:pPr>
            <w:r w:rsidRPr="00B9398F">
              <w:rPr>
                <w:color w:val="000000"/>
                <w:sz w:val="18"/>
                <w:szCs w:val="18"/>
              </w:rPr>
              <w:t>7</w:t>
            </w:r>
          </w:p>
        </w:tc>
        <w:tc>
          <w:tcPr>
            <w:tcW w:w="837" w:type="dxa"/>
            <w:tcBorders>
              <w:bottom w:val="single" w:sz="4" w:space="0" w:color="auto"/>
            </w:tcBorders>
            <w:shd w:val="clear" w:color="000000" w:fill="FFFFFF"/>
            <w:noWrap/>
            <w:vAlign w:val="bottom"/>
            <w:hideMark/>
          </w:tcPr>
          <w:p w14:paraId="4EEEE8F6" w14:textId="77777777" w:rsidR="00B9398F" w:rsidRPr="00B9398F" w:rsidRDefault="00B9398F" w:rsidP="00411D18">
            <w:pPr>
              <w:spacing w:before="120"/>
              <w:jc w:val="center"/>
              <w:rPr>
                <w:color w:val="000000"/>
                <w:sz w:val="18"/>
                <w:szCs w:val="18"/>
              </w:rPr>
            </w:pPr>
            <w:r w:rsidRPr="00B9398F">
              <w:rPr>
                <w:color w:val="000000"/>
                <w:sz w:val="18"/>
                <w:szCs w:val="18"/>
              </w:rPr>
              <w:t>7000</w:t>
            </w:r>
          </w:p>
        </w:tc>
        <w:tc>
          <w:tcPr>
            <w:tcW w:w="878" w:type="dxa"/>
            <w:tcBorders>
              <w:bottom w:val="single" w:sz="4" w:space="0" w:color="auto"/>
            </w:tcBorders>
            <w:shd w:val="clear" w:color="000000" w:fill="FFFFFF"/>
            <w:noWrap/>
            <w:vAlign w:val="bottom"/>
            <w:hideMark/>
          </w:tcPr>
          <w:p w14:paraId="3E6C06B3" w14:textId="77777777" w:rsidR="00B9398F" w:rsidRPr="00B9398F" w:rsidRDefault="00B9398F" w:rsidP="00411D18">
            <w:pPr>
              <w:spacing w:before="120"/>
              <w:jc w:val="center"/>
              <w:rPr>
                <w:color w:val="000000"/>
                <w:sz w:val="18"/>
                <w:szCs w:val="18"/>
              </w:rPr>
            </w:pPr>
            <w:r w:rsidRPr="00B9398F">
              <w:rPr>
                <w:color w:val="000000"/>
                <w:sz w:val="18"/>
                <w:szCs w:val="18"/>
              </w:rPr>
              <w:t>1514</w:t>
            </w:r>
          </w:p>
        </w:tc>
        <w:tc>
          <w:tcPr>
            <w:tcW w:w="875" w:type="dxa"/>
            <w:vMerge/>
            <w:tcBorders>
              <w:bottom w:val="single" w:sz="4" w:space="0" w:color="auto"/>
            </w:tcBorders>
            <w:vAlign w:val="center"/>
            <w:hideMark/>
          </w:tcPr>
          <w:p w14:paraId="5149D8FE" w14:textId="77777777" w:rsidR="00B9398F" w:rsidRPr="00204115" w:rsidRDefault="00B9398F" w:rsidP="00411D18">
            <w:pPr>
              <w:spacing w:before="120"/>
              <w:rPr>
                <w:rFonts w:ascii="Tahoma" w:hAnsi="Tahoma" w:cs="Tahoma"/>
                <w:color w:val="000000"/>
                <w:sz w:val="18"/>
                <w:szCs w:val="18"/>
              </w:rPr>
            </w:pPr>
          </w:p>
        </w:tc>
      </w:tr>
      <w:tr w:rsidR="00B9398F" w:rsidRPr="0059236D" w14:paraId="2080D88E" w14:textId="77777777" w:rsidTr="00B9398F">
        <w:trPr>
          <w:trHeight w:val="296"/>
          <w:jc w:val="center"/>
        </w:trPr>
        <w:tc>
          <w:tcPr>
            <w:tcW w:w="1546" w:type="dxa"/>
            <w:vMerge w:val="restart"/>
            <w:tcBorders>
              <w:top w:val="single" w:sz="4" w:space="0" w:color="auto"/>
            </w:tcBorders>
            <w:shd w:val="clear" w:color="000000" w:fill="FFFFFF"/>
            <w:noWrap/>
            <w:vAlign w:val="center"/>
            <w:hideMark/>
          </w:tcPr>
          <w:p w14:paraId="0C28F3EA" w14:textId="77777777" w:rsidR="00B9398F" w:rsidRPr="00B9398F" w:rsidRDefault="00B9398F" w:rsidP="00411D18">
            <w:pPr>
              <w:spacing w:before="120"/>
              <w:jc w:val="center"/>
              <w:rPr>
                <w:color w:val="000000"/>
                <w:sz w:val="18"/>
                <w:szCs w:val="18"/>
              </w:rPr>
            </w:pPr>
            <w:r w:rsidRPr="00B9398F">
              <w:rPr>
                <w:color w:val="000000"/>
                <w:sz w:val="18"/>
                <w:szCs w:val="18"/>
              </w:rPr>
              <w:t>TransSARBAGITA Sanur-Marga</w:t>
            </w:r>
          </w:p>
        </w:tc>
        <w:tc>
          <w:tcPr>
            <w:tcW w:w="848" w:type="dxa"/>
            <w:tcBorders>
              <w:top w:val="single" w:sz="4" w:space="0" w:color="auto"/>
            </w:tcBorders>
            <w:shd w:val="clear" w:color="000000" w:fill="FFFFFF"/>
            <w:noWrap/>
            <w:vAlign w:val="bottom"/>
            <w:hideMark/>
          </w:tcPr>
          <w:p w14:paraId="1A221CDF" w14:textId="77777777" w:rsidR="00B9398F" w:rsidRPr="00B9398F" w:rsidRDefault="00B9398F" w:rsidP="00411D18">
            <w:pPr>
              <w:spacing w:before="120"/>
              <w:jc w:val="center"/>
              <w:rPr>
                <w:color w:val="000000"/>
                <w:sz w:val="18"/>
                <w:szCs w:val="18"/>
              </w:rPr>
            </w:pPr>
            <w:r w:rsidRPr="00B9398F">
              <w:rPr>
                <w:color w:val="000000"/>
                <w:sz w:val="18"/>
                <w:szCs w:val="18"/>
              </w:rPr>
              <w:t>3</w:t>
            </w:r>
          </w:p>
        </w:tc>
        <w:tc>
          <w:tcPr>
            <w:tcW w:w="908" w:type="dxa"/>
            <w:tcBorders>
              <w:top w:val="single" w:sz="4" w:space="0" w:color="auto"/>
            </w:tcBorders>
            <w:shd w:val="clear" w:color="000000" w:fill="FFFFFF"/>
            <w:noWrap/>
            <w:vAlign w:val="bottom"/>
            <w:hideMark/>
          </w:tcPr>
          <w:p w14:paraId="29BA47B8" w14:textId="77777777" w:rsidR="00B9398F" w:rsidRPr="00B9398F" w:rsidRDefault="00B9398F" w:rsidP="00411D18">
            <w:pPr>
              <w:spacing w:before="120"/>
              <w:jc w:val="center"/>
              <w:rPr>
                <w:color w:val="000000"/>
                <w:sz w:val="18"/>
                <w:szCs w:val="18"/>
              </w:rPr>
            </w:pPr>
            <w:r w:rsidRPr="00B9398F">
              <w:rPr>
                <w:color w:val="000000"/>
                <w:sz w:val="18"/>
                <w:szCs w:val="18"/>
              </w:rPr>
              <w:t>49.99</w:t>
            </w:r>
          </w:p>
        </w:tc>
        <w:tc>
          <w:tcPr>
            <w:tcW w:w="1054" w:type="dxa"/>
            <w:tcBorders>
              <w:top w:val="single" w:sz="4" w:space="0" w:color="auto"/>
            </w:tcBorders>
            <w:shd w:val="clear" w:color="000000" w:fill="FFFFFF"/>
            <w:noWrap/>
            <w:vAlign w:val="bottom"/>
            <w:hideMark/>
          </w:tcPr>
          <w:p w14:paraId="6A5E13DD" w14:textId="77777777" w:rsidR="00B9398F" w:rsidRPr="00B9398F" w:rsidRDefault="00B9398F" w:rsidP="00411D18">
            <w:pPr>
              <w:spacing w:before="120"/>
              <w:jc w:val="center"/>
              <w:rPr>
                <w:color w:val="000000"/>
                <w:sz w:val="18"/>
                <w:szCs w:val="18"/>
              </w:rPr>
            </w:pPr>
            <w:r w:rsidRPr="00B9398F">
              <w:rPr>
                <w:color w:val="000000"/>
                <w:sz w:val="18"/>
                <w:szCs w:val="18"/>
              </w:rPr>
              <w:t>49990000</w:t>
            </w:r>
          </w:p>
        </w:tc>
        <w:tc>
          <w:tcPr>
            <w:tcW w:w="805" w:type="dxa"/>
            <w:tcBorders>
              <w:top w:val="single" w:sz="4" w:space="0" w:color="auto"/>
            </w:tcBorders>
            <w:shd w:val="clear" w:color="000000" w:fill="FFFFFF"/>
            <w:noWrap/>
            <w:vAlign w:val="bottom"/>
            <w:hideMark/>
          </w:tcPr>
          <w:p w14:paraId="362D0411" w14:textId="77777777" w:rsidR="00B9398F" w:rsidRPr="00B9398F" w:rsidRDefault="00B9398F" w:rsidP="00411D18">
            <w:pPr>
              <w:spacing w:before="120"/>
              <w:jc w:val="center"/>
              <w:rPr>
                <w:color w:val="000000"/>
                <w:sz w:val="18"/>
                <w:szCs w:val="18"/>
              </w:rPr>
            </w:pPr>
            <w:r w:rsidRPr="00B9398F">
              <w:rPr>
                <w:color w:val="000000"/>
                <w:sz w:val="18"/>
                <w:szCs w:val="18"/>
              </w:rPr>
              <w:t>11</w:t>
            </w:r>
          </w:p>
        </w:tc>
        <w:tc>
          <w:tcPr>
            <w:tcW w:w="837" w:type="dxa"/>
            <w:tcBorders>
              <w:top w:val="single" w:sz="4" w:space="0" w:color="auto"/>
            </w:tcBorders>
            <w:shd w:val="clear" w:color="000000" w:fill="FFFFFF"/>
            <w:noWrap/>
            <w:vAlign w:val="bottom"/>
            <w:hideMark/>
          </w:tcPr>
          <w:p w14:paraId="7801C089" w14:textId="77777777" w:rsidR="00B9398F" w:rsidRPr="00B9398F" w:rsidRDefault="00B9398F" w:rsidP="00411D18">
            <w:pPr>
              <w:spacing w:before="120"/>
              <w:jc w:val="center"/>
              <w:rPr>
                <w:color w:val="000000"/>
                <w:sz w:val="18"/>
                <w:szCs w:val="18"/>
              </w:rPr>
            </w:pPr>
            <w:r w:rsidRPr="00B9398F">
              <w:rPr>
                <w:color w:val="000000"/>
                <w:sz w:val="18"/>
                <w:szCs w:val="18"/>
              </w:rPr>
              <w:t>11000</w:t>
            </w:r>
          </w:p>
        </w:tc>
        <w:tc>
          <w:tcPr>
            <w:tcW w:w="878" w:type="dxa"/>
            <w:tcBorders>
              <w:top w:val="single" w:sz="4" w:space="0" w:color="auto"/>
            </w:tcBorders>
            <w:shd w:val="clear" w:color="000000" w:fill="FFFFFF"/>
            <w:noWrap/>
            <w:vAlign w:val="bottom"/>
            <w:hideMark/>
          </w:tcPr>
          <w:p w14:paraId="76444918" w14:textId="77777777" w:rsidR="00B9398F" w:rsidRPr="00B9398F" w:rsidRDefault="00B9398F" w:rsidP="00411D18">
            <w:pPr>
              <w:spacing w:before="120"/>
              <w:jc w:val="center"/>
              <w:rPr>
                <w:color w:val="000000"/>
                <w:sz w:val="18"/>
                <w:szCs w:val="18"/>
              </w:rPr>
            </w:pPr>
            <w:r w:rsidRPr="00B9398F">
              <w:rPr>
                <w:color w:val="000000"/>
                <w:sz w:val="18"/>
                <w:szCs w:val="18"/>
              </w:rPr>
              <w:t>1136</w:t>
            </w:r>
          </w:p>
        </w:tc>
        <w:tc>
          <w:tcPr>
            <w:tcW w:w="875" w:type="dxa"/>
            <w:vMerge w:val="restart"/>
            <w:tcBorders>
              <w:top w:val="single" w:sz="4" w:space="0" w:color="auto"/>
            </w:tcBorders>
            <w:shd w:val="clear" w:color="000000" w:fill="FFFFFF"/>
            <w:noWrap/>
            <w:vAlign w:val="center"/>
            <w:hideMark/>
          </w:tcPr>
          <w:p w14:paraId="34B50B57" w14:textId="77777777" w:rsidR="00B9398F" w:rsidRPr="00204115" w:rsidRDefault="00B9398F" w:rsidP="00411D18">
            <w:pPr>
              <w:spacing w:before="120"/>
              <w:jc w:val="center"/>
              <w:rPr>
                <w:rFonts w:ascii="Tahoma" w:hAnsi="Tahoma" w:cs="Tahoma"/>
                <w:color w:val="000000"/>
                <w:sz w:val="18"/>
                <w:szCs w:val="18"/>
              </w:rPr>
            </w:pPr>
            <w:r w:rsidRPr="00204115">
              <w:rPr>
                <w:rFonts w:ascii="Tahoma" w:hAnsi="Tahoma" w:cs="Tahoma"/>
                <w:color w:val="000000"/>
                <w:sz w:val="18"/>
                <w:szCs w:val="18"/>
              </w:rPr>
              <w:t>1745.20</w:t>
            </w:r>
          </w:p>
        </w:tc>
      </w:tr>
      <w:tr w:rsidR="00B9398F" w:rsidRPr="0059236D" w14:paraId="0F31FEF5" w14:textId="77777777" w:rsidTr="00B9398F">
        <w:trPr>
          <w:trHeight w:val="296"/>
          <w:jc w:val="center"/>
        </w:trPr>
        <w:tc>
          <w:tcPr>
            <w:tcW w:w="1546" w:type="dxa"/>
            <w:vMerge/>
            <w:vAlign w:val="center"/>
            <w:hideMark/>
          </w:tcPr>
          <w:p w14:paraId="0A009229"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52F3E8D0" w14:textId="77777777" w:rsidR="00B9398F" w:rsidRPr="00B9398F" w:rsidRDefault="00B9398F" w:rsidP="00411D18">
            <w:pPr>
              <w:spacing w:before="120"/>
              <w:jc w:val="center"/>
              <w:rPr>
                <w:color w:val="000000"/>
                <w:sz w:val="18"/>
                <w:szCs w:val="18"/>
              </w:rPr>
            </w:pPr>
            <w:r w:rsidRPr="00B9398F">
              <w:rPr>
                <w:color w:val="000000"/>
                <w:sz w:val="18"/>
                <w:szCs w:val="18"/>
              </w:rPr>
              <w:t>1</w:t>
            </w:r>
          </w:p>
        </w:tc>
        <w:tc>
          <w:tcPr>
            <w:tcW w:w="908" w:type="dxa"/>
            <w:shd w:val="clear" w:color="000000" w:fill="FFFFFF"/>
            <w:noWrap/>
            <w:vAlign w:val="bottom"/>
            <w:hideMark/>
          </w:tcPr>
          <w:p w14:paraId="72375D0F" w14:textId="77777777" w:rsidR="00B9398F" w:rsidRPr="00B9398F" w:rsidRDefault="00B9398F" w:rsidP="00411D18">
            <w:pPr>
              <w:spacing w:before="120"/>
              <w:jc w:val="center"/>
              <w:rPr>
                <w:color w:val="000000"/>
                <w:sz w:val="18"/>
                <w:szCs w:val="18"/>
              </w:rPr>
            </w:pPr>
            <w:r w:rsidRPr="00B9398F">
              <w:rPr>
                <w:color w:val="000000"/>
                <w:sz w:val="18"/>
                <w:szCs w:val="18"/>
              </w:rPr>
              <w:t>22.31</w:t>
            </w:r>
          </w:p>
        </w:tc>
        <w:tc>
          <w:tcPr>
            <w:tcW w:w="1054" w:type="dxa"/>
            <w:shd w:val="clear" w:color="000000" w:fill="FFFFFF"/>
            <w:noWrap/>
            <w:vAlign w:val="bottom"/>
            <w:hideMark/>
          </w:tcPr>
          <w:p w14:paraId="50F9FF0F" w14:textId="77777777" w:rsidR="00B9398F" w:rsidRPr="00B9398F" w:rsidRDefault="00B9398F" w:rsidP="00411D18">
            <w:pPr>
              <w:spacing w:before="120"/>
              <w:jc w:val="center"/>
              <w:rPr>
                <w:color w:val="000000"/>
                <w:sz w:val="18"/>
                <w:szCs w:val="18"/>
              </w:rPr>
            </w:pPr>
            <w:r w:rsidRPr="00B9398F">
              <w:rPr>
                <w:color w:val="000000"/>
                <w:sz w:val="18"/>
                <w:szCs w:val="18"/>
              </w:rPr>
              <w:t>22310000</w:t>
            </w:r>
          </w:p>
        </w:tc>
        <w:tc>
          <w:tcPr>
            <w:tcW w:w="805" w:type="dxa"/>
            <w:shd w:val="clear" w:color="000000" w:fill="FFFFFF"/>
            <w:noWrap/>
            <w:vAlign w:val="bottom"/>
            <w:hideMark/>
          </w:tcPr>
          <w:p w14:paraId="21BAD0F8" w14:textId="77777777" w:rsidR="00B9398F" w:rsidRPr="00B9398F" w:rsidRDefault="00B9398F" w:rsidP="00411D18">
            <w:pPr>
              <w:spacing w:before="120"/>
              <w:jc w:val="center"/>
              <w:rPr>
                <w:color w:val="000000"/>
                <w:sz w:val="18"/>
                <w:szCs w:val="18"/>
              </w:rPr>
            </w:pPr>
            <w:r w:rsidRPr="00B9398F">
              <w:rPr>
                <w:color w:val="000000"/>
                <w:sz w:val="18"/>
                <w:szCs w:val="18"/>
              </w:rPr>
              <w:t>3.9</w:t>
            </w:r>
          </w:p>
        </w:tc>
        <w:tc>
          <w:tcPr>
            <w:tcW w:w="837" w:type="dxa"/>
            <w:shd w:val="clear" w:color="000000" w:fill="FFFFFF"/>
            <w:noWrap/>
            <w:vAlign w:val="bottom"/>
            <w:hideMark/>
          </w:tcPr>
          <w:p w14:paraId="16EF90DD" w14:textId="77777777" w:rsidR="00B9398F" w:rsidRPr="00B9398F" w:rsidRDefault="00B9398F" w:rsidP="00411D18">
            <w:pPr>
              <w:spacing w:before="120"/>
              <w:jc w:val="center"/>
              <w:rPr>
                <w:color w:val="000000"/>
                <w:sz w:val="18"/>
                <w:szCs w:val="18"/>
              </w:rPr>
            </w:pPr>
            <w:r w:rsidRPr="00B9398F">
              <w:rPr>
                <w:color w:val="000000"/>
                <w:sz w:val="18"/>
                <w:szCs w:val="18"/>
              </w:rPr>
              <w:t>3900</w:t>
            </w:r>
          </w:p>
        </w:tc>
        <w:tc>
          <w:tcPr>
            <w:tcW w:w="878" w:type="dxa"/>
            <w:shd w:val="clear" w:color="000000" w:fill="FFFFFF"/>
            <w:noWrap/>
            <w:vAlign w:val="bottom"/>
            <w:hideMark/>
          </w:tcPr>
          <w:p w14:paraId="7F952ECB" w14:textId="77777777" w:rsidR="00B9398F" w:rsidRPr="00B9398F" w:rsidRDefault="00B9398F" w:rsidP="00411D18">
            <w:pPr>
              <w:spacing w:before="120"/>
              <w:jc w:val="center"/>
              <w:rPr>
                <w:color w:val="000000"/>
                <w:sz w:val="18"/>
                <w:szCs w:val="18"/>
              </w:rPr>
            </w:pPr>
            <w:r w:rsidRPr="00B9398F">
              <w:rPr>
                <w:color w:val="000000"/>
                <w:sz w:val="18"/>
                <w:szCs w:val="18"/>
              </w:rPr>
              <w:t>1430</w:t>
            </w:r>
          </w:p>
        </w:tc>
        <w:tc>
          <w:tcPr>
            <w:tcW w:w="875" w:type="dxa"/>
            <w:vMerge/>
            <w:vAlign w:val="center"/>
            <w:hideMark/>
          </w:tcPr>
          <w:p w14:paraId="19313103" w14:textId="77777777" w:rsidR="00B9398F" w:rsidRPr="00204115" w:rsidRDefault="00B9398F" w:rsidP="00411D18">
            <w:pPr>
              <w:spacing w:before="120"/>
              <w:rPr>
                <w:rFonts w:ascii="Tahoma" w:hAnsi="Tahoma" w:cs="Tahoma"/>
                <w:color w:val="000000"/>
                <w:sz w:val="18"/>
                <w:szCs w:val="18"/>
              </w:rPr>
            </w:pPr>
          </w:p>
        </w:tc>
      </w:tr>
      <w:tr w:rsidR="00B9398F" w:rsidRPr="0059236D" w14:paraId="67E32CA1" w14:textId="77777777" w:rsidTr="00B9398F">
        <w:trPr>
          <w:trHeight w:val="296"/>
          <w:jc w:val="center"/>
        </w:trPr>
        <w:tc>
          <w:tcPr>
            <w:tcW w:w="1546" w:type="dxa"/>
            <w:vMerge/>
            <w:vAlign w:val="center"/>
            <w:hideMark/>
          </w:tcPr>
          <w:p w14:paraId="0C0EBFB2"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2CDCB61B" w14:textId="77777777" w:rsidR="00B9398F" w:rsidRPr="00B9398F" w:rsidRDefault="00B9398F" w:rsidP="00411D18">
            <w:pPr>
              <w:spacing w:before="120"/>
              <w:jc w:val="center"/>
              <w:rPr>
                <w:color w:val="000000"/>
                <w:sz w:val="18"/>
                <w:szCs w:val="18"/>
              </w:rPr>
            </w:pPr>
            <w:r w:rsidRPr="00B9398F">
              <w:rPr>
                <w:color w:val="000000"/>
                <w:sz w:val="18"/>
                <w:szCs w:val="18"/>
              </w:rPr>
              <w:t>2</w:t>
            </w:r>
          </w:p>
        </w:tc>
        <w:tc>
          <w:tcPr>
            <w:tcW w:w="908" w:type="dxa"/>
            <w:shd w:val="clear" w:color="000000" w:fill="FFFFFF"/>
            <w:noWrap/>
            <w:vAlign w:val="bottom"/>
            <w:hideMark/>
          </w:tcPr>
          <w:p w14:paraId="2A42E441" w14:textId="77777777" w:rsidR="00B9398F" w:rsidRPr="00B9398F" w:rsidRDefault="00B9398F" w:rsidP="00411D18">
            <w:pPr>
              <w:spacing w:before="120"/>
              <w:jc w:val="center"/>
              <w:rPr>
                <w:color w:val="000000"/>
                <w:sz w:val="18"/>
                <w:szCs w:val="18"/>
              </w:rPr>
            </w:pPr>
            <w:r w:rsidRPr="00B9398F">
              <w:rPr>
                <w:color w:val="000000"/>
                <w:sz w:val="18"/>
                <w:szCs w:val="18"/>
              </w:rPr>
              <w:t>24.06</w:t>
            </w:r>
          </w:p>
        </w:tc>
        <w:tc>
          <w:tcPr>
            <w:tcW w:w="1054" w:type="dxa"/>
            <w:shd w:val="clear" w:color="000000" w:fill="FFFFFF"/>
            <w:noWrap/>
            <w:vAlign w:val="bottom"/>
            <w:hideMark/>
          </w:tcPr>
          <w:p w14:paraId="633B5F2A" w14:textId="77777777" w:rsidR="00B9398F" w:rsidRPr="00B9398F" w:rsidRDefault="00B9398F" w:rsidP="00411D18">
            <w:pPr>
              <w:spacing w:before="120"/>
              <w:jc w:val="center"/>
              <w:rPr>
                <w:color w:val="000000"/>
                <w:sz w:val="18"/>
                <w:szCs w:val="18"/>
              </w:rPr>
            </w:pPr>
            <w:r w:rsidRPr="00B9398F">
              <w:rPr>
                <w:color w:val="000000"/>
                <w:sz w:val="18"/>
                <w:szCs w:val="18"/>
              </w:rPr>
              <w:t>24060000</w:t>
            </w:r>
          </w:p>
        </w:tc>
        <w:tc>
          <w:tcPr>
            <w:tcW w:w="805" w:type="dxa"/>
            <w:shd w:val="clear" w:color="000000" w:fill="FFFFFF"/>
            <w:noWrap/>
            <w:vAlign w:val="bottom"/>
            <w:hideMark/>
          </w:tcPr>
          <w:p w14:paraId="77BEA805" w14:textId="77777777" w:rsidR="00B9398F" w:rsidRPr="00B9398F" w:rsidRDefault="00B9398F" w:rsidP="00411D18">
            <w:pPr>
              <w:spacing w:before="120"/>
              <w:jc w:val="center"/>
              <w:rPr>
                <w:color w:val="000000"/>
                <w:sz w:val="18"/>
                <w:szCs w:val="18"/>
              </w:rPr>
            </w:pPr>
            <w:r w:rsidRPr="00B9398F">
              <w:rPr>
                <w:color w:val="000000"/>
                <w:sz w:val="18"/>
                <w:szCs w:val="18"/>
              </w:rPr>
              <w:t>6.1</w:t>
            </w:r>
          </w:p>
        </w:tc>
        <w:tc>
          <w:tcPr>
            <w:tcW w:w="837" w:type="dxa"/>
            <w:shd w:val="clear" w:color="000000" w:fill="FFFFFF"/>
            <w:noWrap/>
            <w:vAlign w:val="bottom"/>
            <w:hideMark/>
          </w:tcPr>
          <w:p w14:paraId="6840B8E2" w14:textId="77777777" w:rsidR="00B9398F" w:rsidRPr="00B9398F" w:rsidRDefault="00B9398F" w:rsidP="00411D18">
            <w:pPr>
              <w:spacing w:before="120"/>
              <w:jc w:val="center"/>
              <w:rPr>
                <w:color w:val="000000"/>
                <w:sz w:val="18"/>
                <w:szCs w:val="18"/>
              </w:rPr>
            </w:pPr>
            <w:r w:rsidRPr="00B9398F">
              <w:rPr>
                <w:color w:val="000000"/>
                <w:sz w:val="18"/>
                <w:szCs w:val="18"/>
              </w:rPr>
              <w:t>6100</w:t>
            </w:r>
          </w:p>
        </w:tc>
        <w:tc>
          <w:tcPr>
            <w:tcW w:w="878" w:type="dxa"/>
            <w:shd w:val="clear" w:color="000000" w:fill="FFFFFF"/>
            <w:noWrap/>
            <w:vAlign w:val="bottom"/>
            <w:hideMark/>
          </w:tcPr>
          <w:p w14:paraId="160193B1" w14:textId="77777777" w:rsidR="00B9398F" w:rsidRPr="00B9398F" w:rsidRDefault="00B9398F" w:rsidP="00411D18">
            <w:pPr>
              <w:spacing w:before="120"/>
              <w:jc w:val="center"/>
              <w:rPr>
                <w:color w:val="000000"/>
                <w:sz w:val="18"/>
                <w:szCs w:val="18"/>
              </w:rPr>
            </w:pPr>
            <w:r w:rsidRPr="00B9398F">
              <w:rPr>
                <w:color w:val="000000"/>
                <w:sz w:val="18"/>
                <w:szCs w:val="18"/>
              </w:rPr>
              <w:t>986</w:t>
            </w:r>
          </w:p>
        </w:tc>
        <w:tc>
          <w:tcPr>
            <w:tcW w:w="875" w:type="dxa"/>
            <w:vMerge/>
            <w:vAlign w:val="center"/>
            <w:hideMark/>
          </w:tcPr>
          <w:p w14:paraId="558B9BC1" w14:textId="77777777" w:rsidR="00B9398F" w:rsidRPr="00204115" w:rsidRDefault="00B9398F" w:rsidP="00411D18">
            <w:pPr>
              <w:spacing w:before="120"/>
              <w:rPr>
                <w:rFonts w:ascii="Tahoma" w:hAnsi="Tahoma" w:cs="Tahoma"/>
                <w:color w:val="000000"/>
                <w:sz w:val="18"/>
                <w:szCs w:val="18"/>
              </w:rPr>
            </w:pPr>
          </w:p>
        </w:tc>
      </w:tr>
      <w:tr w:rsidR="00B9398F" w:rsidRPr="0059236D" w14:paraId="77D57673" w14:textId="77777777" w:rsidTr="00B9398F">
        <w:trPr>
          <w:trHeight w:val="296"/>
          <w:jc w:val="center"/>
        </w:trPr>
        <w:tc>
          <w:tcPr>
            <w:tcW w:w="1546" w:type="dxa"/>
            <w:vMerge/>
            <w:vAlign w:val="center"/>
            <w:hideMark/>
          </w:tcPr>
          <w:p w14:paraId="1133FD73"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128ED9E8" w14:textId="77777777" w:rsidR="00B9398F" w:rsidRPr="00B9398F" w:rsidRDefault="00B9398F" w:rsidP="00411D18">
            <w:pPr>
              <w:spacing w:before="120"/>
              <w:jc w:val="center"/>
              <w:rPr>
                <w:color w:val="000000"/>
                <w:sz w:val="18"/>
                <w:szCs w:val="18"/>
              </w:rPr>
            </w:pPr>
            <w:r w:rsidRPr="00B9398F">
              <w:rPr>
                <w:color w:val="000000"/>
                <w:sz w:val="18"/>
                <w:szCs w:val="18"/>
              </w:rPr>
              <w:t>6</w:t>
            </w:r>
          </w:p>
        </w:tc>
        <w:tc>
          <w:tcPr>
            <w:tcW w:w="908" w:type="dxa"/>
            <w:shd w:val="clear" w:color="000000" w:fill="FFFFFF"/>
            <w:noWrap/>
            <w:vAlign w:val="bottom"/>
            <w:hideMark/>
          </w:tcPr>
          <w:p w14:paraId="0D4A4472" w14:textId="77777777" w:rsidR="00B9398F" w:rsidRPr="00B9398F" w:rsidRDefault="00B9398F" w:rsidP="00411D18">
            <w:pPr>
              <w:spacing w:before="120"/>
              <w:jc w:val="center"/>
              <w:rPr>
                <w:color w:val="000000"/>
                <w:sz w:val="18"/>
                <w:szCs w:val="18"/>
              </w:rPr>
            </w:pPr>
            <w:r w:rsidRPr="00B9398F">
              <w:rPr>
                <w:color w:val="000000"/>
                <w:sz w:val="18"/>
                <w:szCs w:val="18"/>
              </w:rPr>
              <w:t>33.86</w:t>
            </w:r>
          </w:p>
        </w:tc>
        <w:tc>
          <w:tcPr>
            <w:tcW w:w="1054" w:type="dxa"/>
            <w:shd w:val="clear" w:color="000000" w:fill="FFFFFF"/>
            <w:noWrap/>
            <w:vAlign w:val="bottom"/>
            <w:hideMark/>
          </w:tcPr>
          <w:p w14:paraId="75306E80" w14:textId="77777777" w:rsidR="00B9398F" w:rsidRPr="00B9398F" w:rsidRDefault="00B9398F" w:rsidP="00411D18">
            <w:pPr>
              <w:spacing w:before="120"/>
              <w:jc w:val="center"/>
              <w:rPr>
                <w:color w:val="000000"/>
                <w:sz w:val="18"/>
                <w:szCs w:val="18"/>
              </w:rPr>
            </w:pPr>
            <w:r w:rsidRPr="00B9398F">
              <w:rPr>
                <w:color w:val="000000"/>
                <w:sz w:val="18"/>
                <w:szCs w:val="18"/>
              </w:rPr>
              <w:t>33860000</w:t>
            </w:r>
          </w:p>
        </w:tc>
        <w:tc>
          <w:tcPr>
            <w:tcW w:w="805" w:type="dxa"/>
            <w:shd w:val="clear" w:color="000000" w:fill="FFFFFF"/>
            <w:noWrap/>
            <w:vAlign w:val="bottom"/>
            <w:hideMark/>
          </w:tcPr>
          <w:p w14:paraId="5E0C2154" w14:textId="77777777" w:rsidR="00B9398F" w:rsidRPr="00B9398F" w:rsidRDefault="00B9398F" w:rsidP="00411D18">
            <w:pPr>
              <w:spacing w:before="120"/>
              <w:jc w:val="center"/>
              <w:rPr>
                <w:color w:val="000000"/>
                <w:sz w:val="18"/>
                <w:szCs w:val="18"/>
              </w:rPr>
            </w:pPr>
            <w:r w:rsidRPr="00B9398F">
              <w:rPr>
                <w:color w:val="000000"/>
                <w:sz w:val="18"/>
                <w:szCs w:val="18"/>
              </w:rPr>
              <w:t>5.2</w:t>
            </w:r>
          </w:p>
        </w:tc>
        <w:tc>
          <w:tcPr>
            <w:tcW w:w="837" w:type="dxa"/>
            <w:shd w:val="clear" w:color="000000" w:fill="FFFFFF"/>
            <w:noWrap/>
            <w:vAlign w:val="bottom"/>
            <w:hideMark/>
          </w:tcPr>
          <w:p w14:paraId="12678509" w14:textId="77777777" w:rsidR="00B9398F" w:rsidRPr="00B9398F" w:rsidRDefault="00B9398F" w:rsidP="00411D18">
            <w:pPr>
              <w:spacing w:before="120"/>
              <w:jc w:val="center"/>
              <w:rPr>
                <w:color w:val="000000"/>
                <w:sz w:val="18"/>
                <w:szCs w:val="18"/>
              </w:rPr>
            </w:pPr>
            <w:r w:rsidRPr="00B9398F">
              <w:rPr>
                <w:color w:val="000000"/>
                <w:sz w:val="18"/>
                <w:szCs w:val="18"/>
              </w:rPr>
              <w:t>5200</w:t>
            </w:r>
          </w:p>
        </w:tc>
        <w:tc>
          <w:tcPr>
            <w:tcW w:w="878" w:type="dxa"/>
            <w:shd w:val="clear" w:color="000000" w:fill="FFFFFF"/>
            <w:noWrap/>
            <w:vAlign w:val="bottom"/>
            <w:hideMark/>
          </w:tcPr>
          <w:p w14:paraId="286764DD" w14:textId="77777777" w:rsidR="00B9398F" w:rsidRPr="00B9398F" w:rsidRDefault="00B9398F" w:rsidP="00411D18">
            <w:pPr>
              <w:spacing w:before="120"/>
              <w:jc w:val="center"/>
              <w:rPr>
                <w:color w:val="000000"/>
                <w:sz w:val="18"/>
                <w:szCs w:val="18"/>
              </w:rPr>
            </w:pPr>
            <w:r w:rsidRPr="00B9398F">
              <w:rPr>
                <w:color w:val="000000"/>
                <w:sz w:val="18"/>
                <w:szCs w:val="18"/>
              </w:rPr>
              <w:t>1628</w:t>
            </w:r>
          </w:p>
        </w:tc>
        <w:tc>
          <w:tcPr>
            <w:tcW w:w="875" w:type="dxa"/>
            <w:vMerge/>
            <w:vAlign w:val="center"/>
            <w:hideMark/>
          </w:tcPr>
          <w:p w14:paraId="21954DC6" w14:textId="77777777" w:rsidR="00B9398F" w:rsidRPr="00204115" w:rsidRDefault="00B9398F" w:rsidP="00411D18">
            <w:pPr>
              <w:spacing w:before="120"/>
              <w:rPr>
                <w:rFonts w:ascii="Tahoma" w:hAnsi="Tahoma" w:cs="Tahoma"/>
                <w:color w:val="000000"/>
                <w:sz w:val="18"/>
                <w:szCs w:val="18"/>
              </w:rPr>
            </w:pPr>
          </w:p>
        </w:tc>
      </w:tr>
      <w:tr w:rsidR="00B9398F" w:rsidRPr="0059236D" w14:paraId="169B3706" w14:textId="77777777" w:rsidTr="00B9398F">
        <w:trPr>
          <w:trHeight w:val="296"/>
          <w:jc w:val="center"/>
        </w:trPr>
        <w:tc>
          <w:tcPr>
            <w:tcW w:w="1546" w:type="dxa"/>
            <w:vMerge/>
            <w:vAlign w:val="center"/>
            <w:hideMark/>
          </w:tcPr>
          <w:p w14:paraId="532E0B98"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287F9CC3" w14:textId="77777777" w:rsidR="00B9398F" w:rsidRPr="00B9398F" w:rsidRDefault="00B9398F" w:rsidP="00411D18">
            <w:pPr>
              <w:spacing w:before="120"/>
              <w:jc w:val="center"/>
              <w:rPr>
                <w:color w:val="000000"/>
                <w:sz w:val="18"/>
                <w:szCs w:val="18"/>
              </w:rPr>
            </w:pPr>
            <w:r w:rsidRPr="00B9398F">
              <w:rPr>
                <w:color w:val="000000"/>
                <w:sz w:val="18"/>
                <w:szCs w:val="18"/>
              </w:rPr>
              <w:t>7</w:t>
            </w:r>
          </w:p>
        </w:tc>
        <w:tc>
          <w:tcPr>
            <w:tcW w:w="908" w:type="dxa"/>
            <w:shd w:val="clear" w:color="000000" w:fill="FFFFFF"/>
            <w:noWrap/>
            <w:vAlign w:val="bottom"/>
            <w:hideMark/>
          </w:tcPr>
          <w:p w14:paraId="42ADB6D0" w14:textId="77777777" w:rsidR="00B9398F" w:rsidRPr="00B9398F" w:rsidRDefault="00B9398F" w:rsidP="00411D18">
            <w:pPr>
              <w:spacing w:before="120"/>
              <w:jc w:val="center"/>
              <w:rPr>
                <w:color w:val="000000"/>
                <w:sz w:val="18"/>
                <w:szCs w:val="18"/>
              </w:rPr>
            </w:pPr>
            <w:r w:rsidRPr="00B9398F">
              <w:rPr>
                <w:color w:val="000000"/>
                <w:sz w:val="18"/>
                <w:szCs w:val="18"/>
              </w:rPr>
              <w:t>82</w:t>
            </w:r>
          </w:p>
        </w:tc>
        <w:tc>
          <w:tcPr>
            <w:tcW w:w="1054" w:type="dxa"/>
            <w:shd w:val="clear" w:color="000000" w:fill="FFFFFF"/>
            <w:noWrap/>
            <w:vAlign w:val="bottom"/>
            <w:hideMark/>
          </w:tcPr>
          <w:p w14:paraId="1D4B1877" w14:textId="77777777" w:rsidR="00B9398F" w:rsidRPr="00B9398F" w:rsidRDefault="00B9398F" w:rsidP="00411D18">
            <w:pPr>
              <w:spacing w:before="120"/>
              <w:jc w:val="center"/>
              <w:rPr>
                <w:color w:val="000000"/>
                <w:sz w:val="18"/>
                <w:szCs w:val="18"/>
              </w:rPr>
            </w:pPr>
            <w:r w:rsidRPr="00B9398F">
              <w:rPr>
                <w:color w:val="000000"/>
                <w:sz w:val="18"/>
                <w:szCs w:val="18"/>
              </w:rPr>
              <w:t>82000000</w:t>
            </w:r>
          </w:p>
        </w:tc>
        <w:tc>
          <w:tcPr>
            <w:tcW w:w="805" w:type="dxa"/>
            <w:shd w:val="clear" w:color="000000" w:fill="FFFFFF"/>
            <w:noWrap/>
            <w:vAlign w:val="bottom"/>
            <w:hideMark/>
          </w:tcPr>
          <w:p w14:paraId="64F64AF8" w14:textId="77777777" w:rsidR="00B9398F" w:rsidRPr="00B9398F" w:rsidRDefault="00B9398F" w:rsidP="00411D18">
            <w:pPr>
              <w:spacing w:before="120"/>
              <w:jc w:val="center"/>
              <w:rPr>
                <w:color w:val="000000"/>
                <w:sz w:val="18"/>
                <w:szCs w:val="18"/>
              </w:rPr>
            </w:pPr>
            <w:r w:rsidRPr="00B9398F">
              <w:rPr>
                <w:color w:val="000000"/>
                <w:sz w:val="18"/>
                <w:szCs w:val="18"/>
              </w:rPr>
              <w:t>5.5</w:t>
            </w:r>
          </w:p>
        </w:tc>
        <w:tc>
          <w:tcPr>
            <w:tcW w:w="837" w:type="dxa"/>
            <w:shd w:val="clear" w:color="000000" w:fill="FFFFFF"/>
            <w:noWrap/>
            <w:vAlign w:val="bottom"/>
            <w:hideMark/>
          </w:tcPr>
          <w:p w14:paraId="57A6FFB5" w14:textId="77777777" w:rsidR="00B9398F" w:rsidRPr="00B9398F" w:rsidRDefault="00B9398F" w:rsidP="00411D18">
            <w:pPr>
              <w:spacing w:before="120"/>
              <w:jc w:val="center"/>
              <w:rPr>
                <w:color w:val="000000"/>
                <w:sz w:val="18"/>
                <w:szCs w:val="18"/>
              </w:rPr>
            </w:pPr>
            <w:r w:rsidRPr="00B9398F">
              <w:rPr>
                <w:color w:val="000000"/>
                <w:sz w:val="18"/>
                <w:szCs w:val="18"/>
              </w:rPr>
              <w:t>5500</w:t>
            </w:r>
          </w:p>
        </w:tc>
        <w:tc>
          <w:tcPr>
            <w:tcW w:w="878" w:type="dxa"/>
            <w:shd w:val="clear" w:color="000000" w:fill="FFFFFF"/>
            <w:noWrap/>
            <w:vAlign w:val="bottom"/>
            <w:hideMark/>
          </w:tcPr>
          <w:p w14:paraId="3CACA702" w14:textId="77777777" w:rsidR="00B9398F" w:rsidRPr="00B9398F" w:rsidRDefault="00B9398F" w:rsidP="00411D18">
            <w:pPr>
              <w:spacing w:before="120"/>
              <w:jc w:val="center"/>
              <w:rPr>
                <w:color w:val="000000"/>
                <w:sz w:val="18"/>
                <w:szCs w:val="18"/>
              </w:rPr>
            </w:pPr>
            <w:r w:rsidRPr="00B9398F">
              <w:rPr>
                <w:color w:val="000000"/>
                <w:sz w:val="18"/>
                <w:szCs w:val="18"/>
              </w:rPr>
              <w:t>3727</w:t>
            </w:r>
          </w:p>
        </w:tc>
        <w:tc>
          <w:tcPr>
            <w:tcW w:w="875" w:type="dxa"/>
            <w:vMerge/>
            <w:vAlign w:val="center"/>
            <w:hideMark/>
          </w:tcPr>
          <w:p w14:paraId="468FD2EA" w14:textId="77777777" w:rsidR="00B9398F" w:rsidRPr="00204115" w:rsidRDefault="00B9398F" w:rsidP="00411D18">
            <w:pPr>
              <w:spacing w:before="120"/>
              <w:rPr>
                <w:rFonts w:ascii="Tahoma" w:hAnsi="Tahoma" w:cs="Tahoma"/>
                <w:color w:val="000000"/>
                <w:sz w:val="18"/>
                <w:szCs w:val="18"/>
              </w:rPr>
            </w:pPr>
          </w:p>
        </w:tc>
      </w:tr>
      <w:tr w:rsidR="00B9398F" w:rsidRPr="0059236D" w14:paraId="04CDF834" w14:textId="77777777" w:rsidTr="00B9398F">
        <w:trPr>
          <w:trHeight w:val="296"/>
          <w:jc w:val="center"/>
        </w:trPr>
        <w:tc>
          <w:tcPr>
            <w:tcW w:w="1546" w:type="dxa"/>
            <w:vMerge/>
            <w:vAlign w:val="center"/>
            <w:hideMark/>
          </w:tcPr>
          <w:p w14:paraId="5B9A96C1"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54963F15" w14:textId="77777777" w:rsidR="00B9398F" w:rsidRPr="00B9398F" w:rsidRDefault="00B9398F" w:rsidP="00411D18">
            <w:pPr>
              <w:spacing w:before="120"/>
              <w:jc w:val="center"/>
              <w:rPr>
                <w:color w:val="000000"/>
                <w:sz w:val="18"/>
                <w:szCs w:val="18"/>
              </w:rPr>
            </w:pPr>
            <w:r w:rsidRPr="00B9398F">
              <w:rPr>
                <w:color w:val="000000"/>
                <w:sz w:val="18"/>
                <w:szCs w:val="18"/>
              </w:rPr>
              <w:t>12</w:t>
            </w:r>
          </w:p>
        </w:tc>
        <w:tc>
          <w:tcPr>
            <w:tcW w:w="908" w:type="dxa"/>
            <w:shd w:val="clear" w:color="000000" w:fill="FFFFFF"/>
            <w:noWrap/>
            <w:vAlign w:val="bottom"/>
            <w:hideMark/>
          </w:tcPr>
          <w:p w14:paraId="22FEE1B9" w14:textId="77777777" w:rsidR="00B9398F" w:rsidRPr="00B9398F" w:rsidRDefault="00B9398F" w:rsidP="00411D18">
            <w:pPr>
              <w:spacing w:before="120"/>
              <w:jc w:val="center"/>
              <w:rPr>
                <w:color w:val="000000"/>
                <w:sz w:val="18"/>
                <w:szCs w:val="18"/>
              </w:rPr>
            </w:pPr>
            <w:r w:rsidRPr="00B9398F">
              <w:rPr>
                <w:color w:val="000000"/>
                <w:sz w:val="18"/>
                <w:szCs w:val="18"/>
              </w:rPr>
              <w:t>53.6</w:t>
            </w:r>
          </w:p>
        </w:tc>
        <w:tc>
          <w:tcPr>
            <w:tcW w:w="1054" w:type="dxa"/>
            <w:shd w:val="clear" w:color="000000" w:fill="FFFFFF"/>
            <w:noWrap/>
            <w:vAlign w:val="bottom"/>
            <w:hideMark/>
          </w:tcPr>
          <w:p w14:paraId="27262890" w14:textId="77777777" w:rsidR="00B9398F" w:rsidRPr="00B9398F" w:rsidRDefault="00B9398F" w:rsidP="00411D18">
            <w:pPr>
              <w:spacing w:before="120"/>
              <w:jc w:val="center"/>
              <w:rPr>
                <w:color w:val="000000"/>
                <w:sz w:val="18"/>
                <w:szCs w:val="18"/>
              </w:rPr>
            </w:pPr>
            <w:r w:rsidRPr="00B9398F">
              <w:rPr>
                <w:color w:val="000000"/>
                <w:sz w:val="18"/>
                <w:szCs w:val="18"/>
              </w:rPr>
              <w:t>53600000</w:t>
            </w:r>
          </w:p>
        </w:tc>
        <w:tc>
          <w:tcPr>
            <w:tcW w:w="805" w:type="dxa"/>
            <w:shd w:val="clear" w:color="000000" w:fill="FFFFFF"/>
            <w:noWrap/>
            <w:vAlign w:val="bottom"/>
            <w:hideMark/>
          </w:tcPr>
          <w:p w14:paraId="7DEED22F" w14:textId="77777777" w:rsidR="00B9398F" w:rsidRPr="00B9398F" w:rsidRDefault="00B9398F" w:rsidP="00411D18">
            <w:pPr>
              <w:spacing w:before="120"/>
              <w:jc w:val="center"/>
              <w:rPr>
                <w:color w:val="000000"/>
                <w:sz w:val="18"/>
                <w:szCs w:val="18"/>
              </w:rPr>
            </w:pPr>
            <w:r w:rsidRPr="00B9398F">
              <w:rPr>
                <w:color w:val="000000"/>
                <w:sz w:val="18"/>
                <w:szCs w:val="18"/>
              </w:rPr>
              <w:t>7.3</w:t>
            </w:r>
          </w:p>
        </w:tc>
        <w:tc>
          <w:tcPr>
            <w:tcW w:w="837" w:type="dxa"/>
            <w:shd w:val="clear" w:color="000000" w:fill="FFFFFF"/>
            <w:noWrap/>
            <w:vAlign w:val="bottom"/>
            <w:hideMark/>
          </w:tcPr>
          <w:p w14:paraId="4E0245EA" w14:textId="77777777" w:rsidR="00B9398F" w:rsidRPr="00B9398F" w:rsidRDefault="00B9398F" w:rsidP="00411D18">
            <w:pPr>
              <w:spacing w:before="120"/>
              <w:jc w:val="center"/>
              <w:rPr>
                <w:color w:val="000000"/>
                <w:sz w:val="18"/>
                <w:szCs w:val="18"/>
              </w:rPr>
            </w:pPr>
            <w:r w:rsidRPr="00B9398F">
              <w:rPr>
                <w:color w:val="000000"/>
                <w:sz w:val="18"/>
                <w:szCs w:val="18"/>
              </w:rPr>
              <w:t>7300</w:t>
            </w:r>
          </w:p>
        </w:tc>
        <w:tc>
          <w:tcPr>
            <w:tcW w:w="878" w:type="dxa"/>
            <w:shd w:val="clear" w:color="000000" w:fill="FFFFFF"/>
            <w:noWrap/>
            <w:vAlign w:val="bottom"/>
            <w:hideMark/>
          </w:tcPr>
          <w:p w14:paraId="48411120" w14:textId="77777777" w:rsidR="00B9398F" w:rsidRPr="00B9398F" w:rsidRDefault="00B9398F" w:rsidP="00411D18">
            <w:pPr>
              <w:spacing w:before="120"/>
              <w:jc w:val="center"/>
              <w:rPr>
                <w:color w:val="000000"/>
                <w:sz w:val="18"/>
                <w:szCs w:val="18"/>
              </w:rPr>
            </w:pPr>
            <w:r w:rsidRPr="00B9398F">
              <w:rPr>
                <w:color w:val="000000"/>
                <w:sz w:val="18"/>
                <w:szCs w:val="18"/>
              </w:rPr>
              <w:t>1836</w:t>
            </w:r>
          </w:p>
        </w:tc>
        <w:tc>
          <w:tcPr>
            <w:tcW w:w="875" w:type="dxa"/>
            <w:vMerge/>
            <w:vAlign w:val="center"/>
            <w:hideMark/>
          </w:tcPr>
          <w:p w14:paraId="033AE0C8" w14:textId="77777777" w:rsidR="00B9398F" w:rsidRPr="00204115" w:rsidRDefault="00B9398F" w:rsidP="00411D18">
            <w:pPr>
              <w:spacing w:before="120"/>
              <w:rPr>
                <w:rFonts w:ascii="Tahoma" w:hAnsi="Tahoma" w:cs="Tahoma"/>
                <w:color w:val="000000"/>
                <w:sz w:val="18"/>
                <w:szCs w:val="18"/>
              </w:rPr>
            </w:pPr>
          </w:p>
        </w:tc>
      </w:tr>
      <w:tr w:rsidR="00B9398F" w:rsidRPr="0059236D" w14:paraId="5EEE1CFF" w14:textId="77777777" w:rsidTr="00B9398F">
        <w:trPr>
          <w:trHeight w:val="296"/>
          <w:jc w:val="center"/>
        </w:trPr>
        <w:tc>
          <w:tcPr>
            <w:tcW w:w="1546" w:type="dxa"/>
            <w:vMerge/>
            <w:tcBorders>
              <w:bottom w:val="single" w:sz="4" w:space="0" w:color="auto"/>
            </w:tcBorders>
            <w:vAlign w:val="center"/>
            <w:hideMark/>
          </w:tcPr>
          <w:p w14:paraId="6CB7A86D" w14:textId="77777777" w:rsidR="00B9398F" w:rsidRPr="00B9398F" w:rsidRDefault="00B9398F" w:rsidP="00411D18">
            <w:pPr>
              <w:spacing w:before="120"/>
              <w:rPr>
                <w:color w:val="000000"/>
                <w:sz w:val="18"/>
                <w:szCs w:val="18"/>
              </w:rPr>
            </w:pPr>
          </w:p>
        </w:tc>
        <w:tc>
          <w:tcPr>
            <w:tcW w:w="848" w:type="dxa"/>
            <w:tcBorders>
              <w:bottom w:val="single" w:sz="4" w:space="0" w:color="auto"/>
            </w:tcBorders>
            <w:shd w:val="clear" w:color="000000" w:fill="FFFFFF"/>
            <w:noWrap/>
            <w:vAlign w:val="bottom"/>
            <w:hideMark/>
          </w:tcPr>
          <w:p w14:paraId="5CC53DA5" w14:textId="77777777" w:rsidR="00B9398F" w:rsidRPr="00B9398F" w:rsidRDefault="00B9398F" w:rsidP="00411D18">
            <w:pPr>
              <w:spacing w:before="120"/>
              <w:jc w:val="center"/>
              <w:rPr>
                <w:color w:val="000000"/>
                <w:sz w:val="18"/>
                <w:szCs w:val="18"/>
              </w:rPr>
            </w:pPr>
            <w:r w:rsidRPr="00B9398F">
              <w:rPr>
                <w:color w:val="000000"/>
                <w:sz w:val="18"/>
                <w:szCs w:val="18"/>
              </w:rPr>
              <w:t>14</w:t>
            </w:r>
          </w:p>
        </w:tc>
        <w:tc>
          <w:tcPr>
            <w:tcW w:w="908" w:type="dxa"/>
            <w:tcBorders>
              <w:bottom w:val="single" w:sz="4" w:space="0" w:color="auto"/>
            </w:tcBorders>
            <w:shd w:val="clear" w:color="000000" w:fill="FFFFFF"/>
            <w:noWrap/>
            <w:vAlign w:val="bottom"/>
            <w:hideMark/>
          </w:tcPr>
          <w:p w14:paraId="15DACEC4" w14:textId="77777777" w:rsidR="00B9398F" w:rsidRPr="00B9398F" w:rsidRDefault="00B9398F" w:rsidP="00411D18">
            <w:pPr>
              <w:spacing w:before="120"/>
              <w:jc w:val="center"/>
              <w:rPr>
                <w:color w:val="000000"/>
                <w:sz w:val="18"/>
                <w:szCs w:val="18"/>
              </w:rPr>
            </w:pPr>
            <w:r w:rsidRPr="00B9398F">
              <w:rPr>
                <w:color w:val="000000"/>
                <w:sz w:val="18"/>
                <w:szCs w:val="18"/>
              </w:rPr>
              <w:t>44.79</w:t>
            </w:r>
          </w:p>
        </w:tc>
        <w:tc>
          <w:tcPr>
            <w:tcW w:w="1054" w:type="dxa"/>
            <w:tcBorders>
              <w:bottom w:val="single" w:sz="4" w:space="0" w:color="auto"/>
            </w:tcBorders>
            <w:shd w:val="clear" w:color="000000" w:fill="FFFFFF"/>
            <w:noWrap/>
            <w:vAlign w:val="bottom"/>
            <w:hideMark/>
          </w:tcPr>
          <w:p w14:paraId="063AF74B" w14:textId="77777777" w:rsidR="00B9398F" w:rsidRPr="00B9398F" w:rsidRDefault="00B9398F" w:rsidP="00411D18">
            <w:pPr>
              <w:spacing w:before="120"/>
              <w:jc w:val="center"/>
              <w:rPr>
                <w:color w:val="000000"/>
                <w:sz w:val="18"/>
                <w:szCs w:val="18"/>
              </w:rPr>
            </w:pPr>
            <w:r w:rsidRPr="00B9398F">
              <w:rPr>
                <w:color w:val="000000"/>
                <w:sz w:val="18"/>
                <w:szCs w:val="18"/>
              </w:rPr>
              <w:t>44790000</w:t>
            </w:r>
          </w:p>
        </w:tc>
        <w:tc>
          <w:tcPr>
            <w:tcW w:w="805" w:type="dxa"/>
            <w:tcBorders>
              <w:bottom w:val="single" w:sz="4" w:space="0" w:color="auto"/>
            </w:tcBorders>
            <w:shd w:val="clear" w:color="000000" w:fill="FFFFFF"/>
            <w:noWrap/>
            <w:vAlign w:val="bottom"/>
            <w:hideMark/>
          </w:tcPr>
          <w:p w14:paraId="1F2DB3AB" w14:textId="77777777" w:rsidR="00B9398F" w:rsidRPr="00B9398F" w:rsidRDefault="00B9398F" w:rsidP="00411D18">
            <w:pPr>
              <w:spacing w:before="120"/>
              <w:jc w:val="center"/>
              <w:rPr>
                <w:color w:val="000000"/>
                <w:sz w:val="18"/>
                <w:szCs w:val="18"/>
              </w:rPr>
            </w:pPr>
            <w:r w:rsidRPr="00B9398F">
              <w:rPr>
                <w:color w:val="000000"/>
                <w:sz w:val="18"/>
                <w:szCs w:val="18"/>
              </w:rPr>
              <w:t>7.6</w:t>
            </w:r>
          </w:p>
        </w:tc>
        <w:tc>
          <w:tcPr>
            <w:tcW w:w="837" w:type="dxa"/>
            <w:tcBorders>
              <w:bottom w:val="single" w:sz="4" w:space="0" w:color="auto"/>
            </w:tcBorders>
            <w:shd w:val="clear" w:color="000000" w:fill="FFFFFF"/>
            <w:noWrap/>
            <w:vAlign w:val="bottom"/>
            <w:hideMark/>
          </w:tcPr>
          <w:p w14:paraId="37525C2C" w14:textId="77777777" w:rsidR="00B9398F" w:rsidRPr="00B9398F" w:rsidRDefault="00B9398F" w:rsidP="00411D18">
            <w:pPr>
              <w:spacing w:before="120"/>
              <w:jc w:val="center"/>
              <w:rPr>
                <w:color w:val="000000"/>
                <w:sz w:val="18"/>
                <w:szCs w:val="18"/>
              </w:rPr>
            </w:pPr>
            <w:r w:rsidRPr="00B9398F">
              <w:rPr>
                <w:color w:val="000000"/>
                <w:sz w:val="18"/>
                <w:szCs w:val="18"/>
              </w:rPr>
              <w:t>7600</w:t>
            </w:r>
          </w:p>
        </w:tc>
        <w:tc>
          <w:tcPr>
            <w:tcW w:w="878" w:type="dxa"/>
            <w:tcBorders>
              <w:bottom w:val="single" w:sz="4" w:space="0" w:color="auto"/>
            </w:tcBorders>
            <w:shd w:val="clear" w:color="000000" w:fill="FFFFFF"/>
            <w:noWrap/>
            <w:vAlign w:val="bottom"/>
            <w:hideMark/>
          </w:tcPr>
          <w:p w14:paraId="6DA6CE89" w14:textId="77777777" w:rsidR="00B9398F" w:rsidRPr="00B9398F" w:rsidRDefault="00B9398F" w:rsidP="00411D18">
            <w:pPr>
              <w:spacing w:before="120"/>
              <w:jc w:val="center"/>
              <w:rPr>
                <w:color w:val="000000"/>
                <w:sz w:val="18"/>
                <w:szCs w:val="18"/>
              </w:rPr>
            </w:pPr>
            <w:r w:rsidRPr="00B9398F">
              <w:rPr>
                <w:color w:val="000000"/>
                <w:sz w:val="18"/>
                <w:szCs w:val="18"/>
              </w:rPr>
              <w:t>1473</w:t>
            </w:r>
          </w:p>
        </w:tc>
        <w:tc>
          <w:tcPr>
            <w:tcW w:w="875" w:type="dxa"/>
            <w:vMerge/>
            <w:tcBorders>
              <w:bottom w:val="single" w:sz="4" w:space="0" w:color="auto"/>
            </w:tcBorders>
            <w:vAlign w:val="center"/>
            <w:hideMark/>
          </w:tcPr>
          <w:p w14:paraId="334E53B5" w14:textId="77777777" w:rsidR="00B9398F" w:rsidRPr="00204115" w:rsidRDefault="00B9398F" w:rsidP="00411D18">
            <w:pPr>
              <w:spacing w:before="120"/>
              <w:rPr>
                <w:rFonts w:ascii="Tahoma" w:hAnsi="Tahoma" w:cs="Tahoma"/>
                <w:color w:val="000000"/>
                <w:sz w:val="18"/>
                <w:szCs w:val="18"/>
              </w:rPr>
            </w:pPr>
          </w:p>
        </w:tc>
      </w:tr>
      <w:tr w:rsidR="00B9398F" w:rsidRPr="0059236D" w14:paraId="5E24E83A" w14:textId="77777777" w:rsidTr="00B9398F">
        <w:trPr>
          <w:trHeight w:val="296"/>
          <w:jc w:val="center"/>
        </w:trPr>
        <w:tc>
          <w:tcPr>
            <w:tcW w:w="1546" w:type="dxa"/>
            <w:vMerge w:val="restart"/>
            <w:tcBorders>
              <w:top w:val="single" w:sz="4" w:space="0" w:color="auto"/>
            </w:tcBorders>
            <w:shd w:val="clear" w:color="000000" w:fill="FFFFFF"/>
            <w:noWrap/>
            <w:vAlign w:val="center"/>
            <w:hideMark/>
          </w:tcPr>
          <w:p w14:paraId="6FDB3F18" w14:textId="77777777" w:rsidR="00B9398F" w:rsidRPr="00B9398F" w:rsidRDefault="00B9398F" w:rsidP="00411D18">
            <w:pPr>
              <w:spacing w:before="120"/>
              <w:jc w:val="center"/>
              <w:rPr>
                <w:color w:val="000000"/>
                <w:sz w:val="18"/>
                <w:szCs w:val="18"/>
              </w:rPr>
            </w:pPr>
            <w:r w:rsidRPr="00B9398F">
              <w:rPr>
                <w:color w:val="000000"/>
                <w:sz w:val="18"/>
                <w:szCs w:val="18"/>
              </w:rPr>
              <w:t>AKDP TOD Ubud-TOD Kintamani</w:t>
            </w:r>
          </w:p>
        </w:tc>
        <w:tc>
          <w:tcPr>
            <w:tcW w:w="848" w:type="dxa"/>
            <w:tcBorders>
              <w:top w:val="single" w:sz="4" w:space="0" w:color="auto"/>
            </w:tcBorders>
            <w:shd w:val="clear" w:color="000000" w:fill="FFFFFF"/>
            <w:noWrap/>
            <w:vAlign w:val="bottom"/>
            <w:hideMark/>
          </w:tcPr>
          <w:p w14:paraId="49108177" w14:textId="77777777" w:rsidR="00B9398F" w:rsidRPr="00B9398F" w:rsidRDefault="00B9398F" w:rsidP="00411D18">
            <w:pPr>
              <w:spacing w:before="120"/>
              <w:jc w:val="center"/>
              <w:rPr>
                <w:color w:val="000000"/>
                <w:sz w:val="18"/>
                <w:szCs w:val="18"/>
              </w:rPr>
            </w:pPr>
            <w:r w:rsidRPr="00B9398F">
              <w:rPr>
                <w:color w:val="000000"/>
                <w:sz w:val="18"/>
                <w:szCs w:val="18"/>
              </w:rPr>
              <w:t>9</w:t>
            </w:r>
          </w:p>
        </w:tc>
        <w:tc>
          <w:tcPr>
            <w:tcW w:w="908" w:type="dxa"/>
            <w:tcBorders>
              <w:top w:val="single" w:sz="4" w:space="0" w:color="auto"/>
            </w:tcBorders>
            <w:shd w:val="clear" w:color="000000" w:fill="FFFFFF"/>
            <w:noWrap/>
            <w:vAlign w:val="bottom"/>
            <w:hideMark/>
          </w:tcPr>
          <w:p w14:paraId="194394EA" w14:textId="77777777" w:rsidR="00B9398F" w:rsidRPr="00B9398F" w:rsidRDefault="00B9398F" w:rsidP="00411D18">
            <w:pPr>
              <w:spacing w:before="120"/>
              <w:jc w:val="center"/>
              <w:rPr>
                <w:color w:val="000000"/>
                <w:sz w:val="18"/>
                <w:szCs w:val="18"/>
              </w:rPr>
            </w:pPr>
            <w:r w:rsidRPr="00B9398F">
              <w:rPr>
                <w:color w:val="000000"/>
                <w:sz w:val="18"/>
                <w:szCs w:val="18"/>
              </w:rPr>
              <w:t>42.38</w:t>
            </w:r>
          </w:p>
        </w:tc>
        <w:tc>
          <w:tcPr>
            <w:tcW w:w="1054" w:type="dxa"/>
            <w:tcBorders>
              <w:top w:val="single" w:sz="4" w:space="0" w:color="auto"/>
            </w:tcBorders>
            <w:shd w:val="clear" w:color="000000" w:fill="FFFFFF"/>
            <w:noWrap/>
            <w:vAlign w:val="bottom"/>
            <w:hideMark/>
          </w:tcPr>
          <w:p w14:paraId="50B490F3" w14:textId="77777777" w:rsidR="00B9398F" w:rsidRPr="00B9398F" w:rsidRDefault="00B9398F" w:rsidP="00411D18">
            <w:pPr>
              <w:spacing w:before="120"/>
              <w:jc w:val="center"/>
              <w:rPr>
                <w:color w:val="000000"/>
                <w:sz w:val="18"/>
                <w:szCs w:val="18"/>
              </w:rPr>
            </w:pPr>
            <w:r w:rsidRPr="00B9398F">
              <w:rPr>
                <w:color w:val="000000"/>
                <w:sz w:val="18"/>
                <w:szCs w:val="18"/>
              </w:rPr>
              <w:t>42380000</w:t>
            </w:r>
          </w:p>
        </w:tc>
        <w:tc>
          <w:tcPr>
            <w:tcW w:w="805" w:type="dxa"/>
            <w:tcBorders>
              <w:top w:val="single" w:sz="4" w:space="0" w:color="auto"/>
            </w:tcBorders>
            <w:shd w:val="clear" w:color="000000" w:fill="FFFFFF"/>
            <w:noWrap/>
            <w:vAlign w:val="bottom"/>
            <w:hideMark/>
          </w:tcPr>
          <w:p w14:paraId="3A29A01B" w14:textId="77777777" w:rsidR="00B9398F" w:rsidRPr="00B9398F" w:rsidRDefault="00B9398F" w:rsidP="00411D18">
            <w:pPr>
              <w:spacing w:before="120"/>
              <w:jc w:val="center"/>
              <w:rPr>
                <w:color w:val="000000"/>
                <w:sz w:val="18"/>
                <w:szCs w:val="18"/>
              </w:rPr>
            </w:pPr>
            <w:r w:rsidRPr="00B9398F">
              <w:rPr>
                <w:color w:val="000000"/>
                <w:sz w:val="18"/>
                <w:szCs w:val="18"/>
              </w:rPr>
              <w:t>1.4</w:t>
            </w:r>
          </w:p>
        </w:tc>
        <w:tc>
          <w:tcPr>
            <w:tcW w:w="837" w:type="dxa"/>
            <w:tcBorders>
              <w:top w:val="single" w:sz="4" w:space="0" w:color="auto"/>
            </w:tcBorders>
            <w:shd w:val="clear" w:color="000000" w:fill="FFFFFF"/>
            <w:noWrap/>
            <w:vAlign w:val="bottom"/>
            <w:hideMark/>
          </w:tcPr>
          <w:p w14:paraId="69EFFFE0" w14:textId="77777777" w:rsidR="00B9398F" w:rsidRPr="00B9398F" w:rsidRDefault="00B9398F" w:rsidP="00411D18">
            <w:pPr>
              <w:spacing w:before="120"/>
              <w:jc w:val="center"/>
              <w:rPr>
                <w:color w:val="000000"/>
                <w:sz w:val="18"/>
                <w:szCs w:val="18"/>
              </w:rPr>
            </w:pPr>
            <w:r w:rsidRPr="00B9398F">
              <w:rPr>
                <w:color w:val="000000"/>
                <w:sz w:val="18"/>
                <w:szCs w:val="18"/>
              </w:rPr>
              <w:t>1400</w:t>
            </w:r>
          </w:p>
        </w:tc>
        <w:tc>
          <w:tcPr>
            <w:tcW w:w="878" w:type="dxa"/>
            <w:tcBorders>
              <w:top w:val="single" w:sz="4" w:space="0" w:color="auto"/>
            </w:tcBorders>
            <w:shd w:val="clear" w:color="000000" w:fill="FFFFFF"/>
            <w:noWrap/>
            <w:vAlign w:val="bottom"/>
            <w:hideMark/>
          </w:tcPr>
          <w:p w14:paraId="37382CEF" w14:textId="77777777" w:rsidR="00B9398F" w:rsidRPr="00B9398F" w:rsidRDefault="00B9398F" w:rsidP="00411D18">
            <w:pPr>
              <w:spacing w:before="120"/>
              <w:jc w:val="center"/>
              <w:rPr>
                <w:color w:val="000000"/>
                <w:sz w:val="18"/>
                <w:szCs w:val="18"/>
              </w:rPr>
            </w:pPr>
            <w:r w:rsidRPr="00B9398F">
              <w:rPr>
                <w:color w:val="000000"/>
                <w:sz w:val="18"/>
                <w:szCs w:val="18"/>
              </w:rPr>
              <w:t>7568</w:t>
            </w:r>
          </w:p>
        </w:tc>
        <w:tc>
          <w:tcPr>
            <w:tcW w:w="875" w:type="dxa"/>
            <w:vMerge w:val="restart"/>
            <w:tcBorders>
              <w:top w:val="single" w:sz="4" w:space="0" w:color="auto"/>
            </w:tcBorders>
            <w:shd w:val="clear" w:color="000000" w:fill="FFFFFF"/>
            <w:noWrap/>
            <w:vAlign w:val="center"/>
            <w:hideMark/>
          </w:tcPr>
          <w:p w14:paraId="0120B0A2" w14:textId="77777777" w:rsidR="00B9398F" w:rsidRPr="00204115" w:rsidRDefault="00B9398F" w:rsidP="00411D18">
            <w:pPr>
              <w:spacing w:before="120"/>
              <w:jc w:val="center"/>
              <w:rPr>
                <w:rFonts w:ascii="Tahoma" w:hAnsi="Tahoma" w:cs="Tahoma"/>
                <w:color w:val="000000"/>
                <w:sz w:val="18"/>
                <w:szCs w:val="18"/>
              </w:rPr>
            </w:pPr>
            <w:r w:rsidRPr="00204115">
              <w:rPr>
                <w:rFonts w:ascii="Tahoma" w:hAnsi="Tahoma" w:cs="Tahoma"/>
                <w:color w:val="000000"/>
                <w:sz w:val="18"/>
                <w:szCs w:val="18"/>
              </w:rPr>
              <w:t>3602</w:t>
            </w:r>
          </w:p>
        </w:tc>
      </w:tr>
      <w:tr w:rsidR="00B9398F" w:rsidRPr="0059236D" w14:paraId="4EA29E43" w14:textId="77777777" w:rsidTr="00B9398F">
        <w:trPr>
          <w:trHeight w:val="296"/>
          <w:jc w:val="center"/>
        </w:trPr>
        <w:tc>
          <w:tcPr>
            <w:tcW w:w="1546" w:type="dxa"/>
            <w:vMerge/>
            <w:vAlign w:val="center"/>
            <w:hideMark/>
          </w:tcPr>
          <w:p w14:paraId="48EDEDCF"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6AC9035A" w14:textId="77777777" w:rsidR="00B9398F" w:rsidRPr="00B9398F" w:rsidRDefault="00B9398F" w:rsidP="00411D18">
            <w:pPr>
              <w:spacing w:before="120"/>
              <w:jc w:val="center"/>
              <w:rPr>
                <w:color w:val="000000"/>
                <w:sz w:val="18"/>
                <w:szCs w:val="18"/>
              </w:rPr>
            </w:pPr>
            <w:r w:rsidRPr="00B9398F">
              <w:rPr>
                <w:color w:val="000000"/>
                <w:sz w:val="18"/>
                <w:szCs w:val="18"/>
              </w:rPr>
              <w:t>8</w:t>
            </w:r>
          </w:p>
        </w:tc>
        <w:tc>
          <w:tcPr>
            <w:tcW w:w="908" w:type="dxa"/>
            <w:shd w:val="clear" w:color="000000" w:fill="FFFFFF"/>
            <w:noWrap/>
            <w:vAlign w:val="bottom"/>
            <w:hideMark/>
          </w:tcPr>
          <w:p w14:paraId="3C9275C7" w14:textId="77777777" w:rsidR="00B9398F" w:rsidRPr="00B9398F" w:rsidRDefault="00B9398F" w:rsidP="00411D18">
            <w:pPr>
              <w:spacing w:before="120"/>
              <w:jc w:val="center"/>
              <w:rPr>
                <w:color w:val="000000"/>
                <w:sz w:val="18"/>
                <w:szCs w:val="18"/>
              </w:rPr>
            </w:pPr>
            <w:r w:rsidRPr="00B9398F">
              <w:rPr>
                <w:color w:val="000000"/>
                <w:sz w:val="18"/>
                <w:szCs w:val="18"/>
              </w:rPr>
              <w:t>69.01</w:t>
            </w:r>
          </w:p>
        </w:tc>
        <w:tc>
          <w:tcPr>
            <w:tcW w:w="1054" w:type="dxa"/>
            <w:shd w:val="clear" w:color="000000" w:fill="FFFFFF"/>
            <w:noWrap/>
            <w:vAlign w:val="bottom"/>
            <w:hideMark/>
          </w:tcPr>
          <w:p w14:paraId="59BD244A" w14:textId="77777777" w:rsidR="00B9398F" w:rsidRPr="00B9398F" w:rsidRDefault="00B9398F" w:rsidP="00411D18">
            <w:pPr>
              <w:spacing w:before="120"/>
              <w:jc w:val="center"/>
              <w:rPr>
                <w:color w:val="000000"/>
                <w:sz w:val="18"/>
                <w:szCs w:val="18"/>
              </w:rPr>
            </w:pPr>
            <w:r w:rsidRPr="00B9398F">
              <w:rPr>
                <w:color w:val="000000"/>
                <w:sz w:val="18"/>
                <w:szCs w:val="18"/>
              </w:rPr>
              <w:t>69010000</w:t>
            </w:r>
          </w:p>
        </w:tc>
        <w:tc>
          <w:tcPr>
            <w:tcW w:w="805" w:type="dxa"/>
            <w:shd w:val="clear" w:color="000000" w:fill="FFFFFF"/>
            <w:noWrap/>
            <w:vAlign w:val="bottom"/>
            <w:hideMark/>
          </w:tcPr>
          <w:p w14:paraId="48261249" w14:textId="77777777" w:rsidR="00B9398F" w:rsidRPr="00B9398F" w:rsidRDefault="00B9398F" w:rsidP="00411D18">
            <w:pPr>
              <w:spacing w:before="120"/>
              <w:jc w:val="center"/>
              <w:rPr>
                <w:color w:val="000000"/>
                <w:sz w:val="18"/>
                <w:szCs w:val="18"/>
              </w:rPr>
            </w:pPr>
            <w:r w:rsidRPr="00B9398F">
              <w:rPr>
                <w:color w:val="000000"/>
                <w:sz w:val="18"/>
                <w:szCs w:val="18"/>
              </w:rPr>
              <w:t>12.1</w:t>
            </w:r>
          </w:p>
        </w:tc>
        <w:tc>
          <w:tcPr>
            <w:tcW w:w="837" w:type="dxa"/>
            <w:shd w:val="clear" w:color="000000" w:fill="FFFFFF"/>
            <w:noWrap/>
            <w:vAlign w:val="bottom"/>
            <w:hideMark/>
          </w:tcPr>
          <w:p w14:paraId="77984778" w14:textId="77777777" w:rsidR="00B9398F" w:rsidRPr="00B9398F" w:rsidRDefault="00B9398F" w:rsidP="00411D18">
            <w:pPr>
              <w:spacing w:before="120"/>
              <w:jc w:val="center"/>
              <w:rPr>
                <w:color w:val="000000"/>
                <w:sz w:val="18"/>
                <w:szCs w:val="18"/>
              </w:rPr>
            </w:pPr>
            <w:r w:rsidRPr="00B9398F">
              <w:rPr>
                <w:color w:val="000000"/>
                <w:sz w:val="18"/>
                <w:szCs w:val="18"/>
              </w:rPr>
              <w:t>12100</w:t>
            </w:r>
          </w:p>
        </w:tc>
        <w:tc>
          <w:tcPr>
            <w:tcW w:w="878" w:type="dxa"/>
            <w:shd w:val="clear" w:color="000000" w:fill="FFFFFF"/>
            <w:noWrap/>
            <w:vAlign w:val="bottom"/>
            <w:hideMark/>
          </w:tcPr>
          <w:p w14:paraId="27FAB557" w14:textId="77777777" w:rsidR="00B9398F" w:rsidRPr="00B9398F" w:rsidRDefault="00B9398F" w:rsidP="00411D18">
            <w:pPr>
              <w:spacing w:before="120"/>
              <w:jc w:val="center"/>
              <w:rPr>
                <w:color w:val="000000"/>
                <w:sz w:val="18"/>
                <w:szCs w:val="18"/>
              </w:rPr>
            </w:pPr>
            <w:r w:rsidRPr="00B9398F">
              <w:rPr>
                <w:color w:val="000000"/>
                <w:sz w:val="18"/>
                <w:szCs w:val="18"/>
              </w:rPr>
              <w:t>1426</w:t>
            </w:r>
          </w:p>
        </w:tc>
        <w:tc>
          <w:tcPr>
            <w:tcW w:w="875" w:type="dxa"/>
            <w:vMerge/>
            <w:vAlign w:val="center"/>
            <w:hideMark/>
          </w:tcPr>
          <w:p w14:paraId="580B9010" w14:textId="77777777" w:rsidR="00B9398F" w:rsidRPr="00204115" w:rsidRDefault="00B9398F" w:rsidP="00411D18">
            <w:pPr>
              <w:spacing w:before="120"/>
              <w:rPr>
                <w:rFonts w:ascii="Tahoma" w:hAnsi="Tahoma" w:cs="Tahoma"/>
                <w:color w:val="000000"/>
                <w:sz w:val="18"/>
                <w:szCs w:val="18"/>
              </w:rPr>
            </w:pPr>
          </w:p>
        </w:tc>
      </w:tr>
      <w:tr w:rsidR="00B9398F" w:rsidRPr="0059236D" w14:paraId="01A361EE" w14:textId="77777777" w:rsidTr="00B9398F">
        <w:trPr>
          <w:trHeight w:val="296"/>
          <w:jc w:val="center"/>
        </w:trPr>
        <w:tc>
          <w:tcPr>
            <w:tcW w:w="1546" w:type="dxa"/>
            <w:vMerge/>
            <w:vAlign w:val="center"/>
            <w:hideMark/>
          </w:tcPr>
          <w:p w14:paraId="4F9E521F"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07C14AAE" w14:textId="77777777" w:rsidR="00B9398F" w:rsidRPr="00B9398F" w:rsidRDefault="00B9398F" w:rsidP="00411D18">
            <w:pPr>
              <w:spacing w:before="120"/>
              <w:jc w:val="center"/>
              <w:rPr>
                <w:color w:val="000000"/>
                <w:sz w:val="18"/>
                <w:szCs w:val="18"/>
              </w:rPr>
            </w:pPr>
            <w:r w:rsidRPr="00B9398F">
              <w:rPr>
                <w:color w:val="000000"/>
                <w:sz w:val="18"/>
                <w:szCs w:val="18"/>
              </w:rPr>
              <w:t>15</w:t>
            </w:r>
          </w:p>
        </w:tc>
        <w:tc>
          <w:tcPr>
            <w:tcW w:w="908" w:type="dxa"/>
            <w:shd w:val="clear" w:color="000000" w:fill="FFFFFF"/>
            <w:noWrap/>
            <w:vAlign w:val="bottom"/>
            <w:hideMark/>
          </w:tcPr>
          <w:p w14:paraId="1D5A9967" w14:textId="77777777" w:rsidR="00B9398F" w:rsidRPr="00B9398F" w:rsidRDefault="00B9398F" w:rsidP="00411D18">
            <w:pPr>
              <w:spacing w:before="120"/>
              <w:jc w:val="center"/>
              <w:rPr>
                <w:color w:val="000000"/>
                <w:sz w:val="18"/>
                <w:szCs w:val="18"/>
              </w:rPr>
            </w:pPr>
            <w:r w:rsidRPr="00B9398F">
              <w:rPr>
                <w:color w:val="000000"/>
                <w:sz w:val="18"/>
                <w:szCs w:val="18"/>
              </w:rPr>
              <w:t>115</w:t>
            </w:r>
          </w:p>
        </w:tc>
        <w:tc>
          <w:tcPr>
            <w:tcW w:w="1054" w:type="dxa"/>
            <w:shd w:val="clear" w:color="000000" w:fill="FFFFFF"/>
            <w:noWrap/>
            <w:vAlign w:val="bottom"/>
            <w:hideMark/>
          </w:tcPr>
          <w:p w14:paraId="37BBD3FE" w14:textId="77777777" w:rsidR="00B9398F" w:rsidRPr="00B9398F" w:rsidRDefault="00B9398F" w:rsidP="00411D18">
            <w:pPr>
              <w:spacing w:before="120"/>
              <w:jc w:val="center"/>
              <w:rPr>
                <w:color w:val="000000"/>
                <w:sz w:val="18"/>
                <w:szCs w:val="18"/>
              </w:rPr>
            </w:pPr>
            <w:r w:rsidRPr="00B9398F">
              <w:rPr>
                <w:color w:val="000000"/>
                <w:sz w:val="18"/>
                <w:szCs w:val="18"/>
              </w:rPr>
              <w:t>115000000</w:t>
            </w:r>
          </w:p>
        </w:tc>
        <w:tc>
          <w:tcPr>
            <w:tcW w:w="805" w:type="dxa"/>
            <w:shd w:val="clear" w:color="000000" w:fill="FFFFFF"/>
            <w:noWrap/>
            <w:vAlign w:val="bottom"/>
            <w:hideMark/>
          </w:tcPr>
          <w:p w14:paraId="3BC08D5E" w14:textId="77777777" w:rsidR="00B9398F" w:rsidRPr="00B9398F" w:rsidRDefault="00B9398F" w:rsidP="00411D18">
            <w:pPr>
              <w:spacing w:before="120"/>
              <w:jc w:val="center"/>
              <w:rPr>
                <w:color w:val="000000"/>
                <w:sz w:val="18"/>
                <w:szCs w:val="18"/>
              </w:rPr>
            </w:pPr>
            <w:r w:rsidRPr="00B9398F">
              <w:rPr>
                <w:color w:val="000000"/>
                <w:sz w:val="18"/>
                <w:szCs w:val="18"/>
              </w:rPr>
              <w:t>20</w:t>
            </w:r>
          </w:p>
        </w:tc>
        <w:tc>
          <w:tcPr>
            <w:tcW w:w="837" w:type="dxa"/>
            <w:shd w:val="clear" w:color="000000" w:fill="FFFFFF"/>
            <w:noWrap/>
            <w:vAlign w:val="bottom"/>
            <w:hideMark/>
          </w:tcPr>
          <w:p w14:paraId="64FC1DAC" w14:textId="77777777" w:rsidR="00B9398F" w:rsidRPr="00B9398F" w:rsidRDefault="00B9398F" w:rsidP="00411D18">
            <w:pPr>
              <w:spacing w:before="120"/>
              <w:jc w:val="center"/>
              <w:rPr>
                <w:color w:val="000000"/>
                <w:sz w:val="18"/>
                <w:szCs w:val="18"/>
              </w:rPr>
            </w:pPr>
            <w:r w:rsidRPr="00B9398F">
              <w:rPr>
                <w:color w:val="000000"/>
                <w:sz w:val="18"/>
                <w:szCs w:val="18"/>
              </w:rPr>
              <w:t>20000</w:t>
            </w:r>
          </w:p>
        </w:tc>
        <w:tc>
          <w:tcPr>
            <w:tcW w:w="878" w:type="dxa"/>
            <w:shd w:val="clear" w:color="000000" w:fill="FFFFFF"/>
            <w:noWrap/>
            <w:vAlign w:val="bottom"/>
            <w:hideMark/>
          </w:tcPr>
          <w:p w14:paraId="370B371C" w14:textId="77777777" w:rsidR="00B9398F" w:rsidRPr="00B9398F" w:rsidRDefault="00B9398F" w:rsidP="00411D18">
            <w:pPr>
              <w:spacing w:before="120"/>
              <w:jc w:val="center"/>
              <w:rPr>
                <w:color w:val="000000"/>
                <w:sz w:val="18"/>
                <w:szCs w:val="18"/>
              </w:rPr>
            </w:pPr>
            <w:r w:rsidRPr="00B9398F">
              <w:rPr>
                <w:color w:val="000000"/>
                <w:sz w:val="18"/>
                <w:szCs w:val="18"/>
              </w:rPr>
              <w:t>1438</w:t>
            </w:r>
          </w:p>
        </w:tc>
        <w:tc>
          <w:tcPr>
            <w:tcW w:w="875" w:type="dxa"/>
            <w:vMerge/>
            <w:vAlign w:val="center"/>
            <w:hideMark/>
          </w:tcPr>
          <w:p w14:paraId="444E0F07" w14:textId="77777777" w:rsidR="00B9398F" w:rsidRPr="00204115" w:rsidRDefault="00B9398F" w:rsidP="00411D18">
            <w:pPr>
              <w:spacing w:before="120"/>
              <w:rPr>
                <w:rFonts w:ascii="Tahoma" w:hAnsi="Tahoma" w:cs="Tahoma"/>
                <w:color w:val="000000"/>
                <w:sz w:val="18"/>
                <w:szCs w:val="18"/>
              </w:rPr>
            </w:pPr>
          </w:p>
        </w:tc>
      </w:tr>
      <w:tr w:rsidR="00B9398F" w:rsidRPr="0059236D" w14:paraId="5EC73C76" w14:textId="77777777" w:rsidTr="00B9398F">
        <w:trPr>
          <w:trHeight w:val="296"/>
          <w:jc w:val="center"/>
        </w:trPr>
        <w:tc>
          <w:tcPr>
            <w:tcW w:w="1546" w:type="dxa"/>
            <w:vMerge/>
            <w:tcBorders>
              <w:bottom w:val="single" w:sz="4" w:space="0" w:color="auto"/>
            </w:tcBorders>
            <w:vAlign w:val="center"/>
            <w:hideMark/>
          </w:tcPr>
          <w:p w14:paraId="73F08787" w14:textId="77777777" w:rsidR="00B9398F" w:rsidRPr="00B9398F" w:rsidRDefault="00B9398F" w:rsidP="00411D18">
            <w:pPr>
              <w:spacing w:before="120"/>
              <w:rPr>
                <w:color w:val="000000"/>
                <w:sz w:val="18"/>
                <w:szCs w:val="18"/>
              </w:rPr>
            </w:pPr>
          </w:p>
        </w:tc>
        <w:tc>
          <w:tcPr>
            <w:tcW w:w="848" w:type="dxa"/>
            <w:tcBorders>
              <w:bottom w:val="single" w:sz="4" w:space="0" w:color="auto"/>
            </w:tcBorders>
            <w:shd w:val="clear" w:color="000000" w:fill="FFFFFF"/>
            <w:noWrap/>
            <w:vAlign w:val="bottom"/>
            <w:hideMark/>
          </w:tcPr>
          <w:p w14:paraId="6D8C3C5A" w14:textId="77777777" w:rsidR="00B9398F" w:rsidRPr="00B9398F" w:rsidRDefault="00B9398F" w:rsidP="00411D18">
            <w:pPr>
              <w:spacing w:before="120"/>
              <w:jc w:val="center"/>
              <w:rPr>
                <w:color w:val="000000"/>
                <w:sz w:val="18"/>
                <w:szCs w:val="18"/>
              </w:rPr>
            </w:pPr>
            <w:r w:rsidRPr="00B9398F">
              <w:rPr>
                <w:color w:val="000000"/>
                <w:sz w:val="18"/>
                <w:szCs w:val="18"/>
              </w:rPr>
              <w:t>21</w:t>
            </w:r>
          </w:p>
        </w:tc>
        <w:tc>
          <w:tcPr>
            <w:tcW w:w="908" w:type="dxa"/>
            <w:tcBorders>
              <w:bottom w:val="single" w:sz="4" w:space="0" w:color="auto"/>
            </w:tcBorders>
            <w:shd w:val="clear" w:color="000000" w:fill="FFFFFF"/>
            <w:noWrap/>
            <w:vAlign w:val="bottom"/>
            <w:hideMark/>
          </w:tcPr>
          <w:p w14:paraId="37F44D3F" w14:textId="77777777" w:rsidR="00B9398F" w:rsidRPr="00B9398F" w:rsidRDefault="00B9398F" w:rsidP="00411D18">
            <w:pPr>
              <w:spacing w:before="120"/>
              <w:jc w:val="center"/>
              <w:rPr>
                <w:color w:val="000000"/>
                <w:sz w:val="18"/>
                <w:szCs w:val="18"/>
              </w:rPr>
            </w:pPr>
            <w:r w:rsidRPr="00B9398F">
              <w:rPr>
                <w:color w:val="000000"/>
                <w:sz w:val="18"/>
                <w:szCs w:val="18"/>
              </w:rPr>
              <w:t>95.4</w:t>
            </w:r>
          </w:p>
        </w:tc>
        <w:tc>
          <w:tcPr>
            <w:tcW w:w="1054" w:type="dxa"/>
            <w:tcBorders>
              <w:bottom w:val="single" w:sz="4" w:space="0" w:color="auto"/>
            </w:tcBorders>
            <w:shd w:val="clear" w:color="000000" w:fill="FFFFFF"/>
            <w:noWrap/>
            <w:vAlign w:val="bottom"/>
            <w:hideMark/>
          </w:tcPr>
          <w:p w14:paraId="324429CD" w14:textId="77777777" w:rsidR="00B9398F" w:rsidRPr="00B9398F" w:rsidRDefault="00B9398F" w:rsidP="00411D18">
            <w:pPr>
              <w:spacing w:before="120"/>
              <w:jc w:val="center"/>
              <w:rPr>
                <w:color w:val="000000"/>
                <w:sz w:val="18"/>
                <w:szCs w:val="18"/>
              </w:rPr>
            </w:pPr>
            <w:r w:rsidRPr="00B9398F">
              <w:rPr>
                <w:color w:val="000000"/>
                <w:sz w:val="18"/>
                <w:szCs w:val="18"/>
              </w:rPr>
              <w:t>95400000</w:t>
            </w:r>
          </w:p>
        </w:tc>
        <w:tc>
          <w:tcPr>
            <w:tcW w:w="805" w:type="dxa"/>
            <w:tcBorders>
              <w:bottom w:val="single" w:sz="4" w:space="0" w:color="auto"/>
            </w:tcBorders>
            <w:shd w:val="clear" w:color="000000" w:fill="FFFFFF"/>
            <w:noWrap/>
            <w:vAlign w:val="bottom"/>
            <w:hideMark/>
          </w:tcPr>
          <w:p w14:paraId="7C0474FC" w14:textId="77777777" w:rsidR="00B9398F" w:rsidRPr="00B9398F" w:rsidRDefault="00B9398F" w:rsidP="00411D18">
            <w:pPr>
              <w:spacing w:before="120"/>
              <w:jc w:val="center"/>
              <w:rPr>
                <w:color w:val="000000"/>
                <w:sz w:val="18"/>
                <w:szCs w:val="18"/>
              </w:rPr>
            </w:pPr>
            <w:r w:rsidRPr="00B9398F">
              <w:rPr>
                <w:color w:val="000000"/>
                <w:sz w:val="18"/>
                <w:szCs w:val="18"/>
              </w:rPr>
              <w:t>6</w:t>
            </w:r>
          </w:p>
        </w:tc>
        <w:tc>
          <w:tcPr>
            <w:tcW w:w="837" w:type="dxa"/>
            <w:tcBorders>
              <w:bottom w:val="single" w:sz="4" w:space="0" w:color="auto"/>
            </w:tcBorders>
            <w:shd w:val="clear" w:color="000000" w:fill="FFFFFF"/>
            <w:noWrap/>
            <w:vAlign w:val="bottom"/>
            <w:hideMark/>
          </w:tcPr>
          <w:p w14:paraId="5208EDBE" w14:textId="77777777" w:rsidR="00B9398F" w:rsidRPr="00B9398F" w:rsidRDefault="00B9398F" w:rsidP="00411D18">
            <w:pPr>
              <w:spacing w:before="120"/>
              <w:jc w:val="center"/>
              <w:rPr>
                <w:color w:val="000000"/>
                <w:sz w:val="18"/>
                <w:szCs w:val="18"/>
              </w:rPr>
            </w:pPr>
            <w:r w:rsidRPr="00B9398F">
              <w:rPr>
                <w:color w:val="000000"/>
                <w:sz w:val="18"/>
                <w:szCs w:val="18"/>
              </w:rPr>
              <w:t>6000</w:t>
            </w:r>
          </w:p>
        </w:tc>
        <w:tc>
          <w:tcPr>
            <w:tcW w:w="878" w:type="dxa"/>
            <w:tcBorders>
              <w:bottom w:val="single" w:sz="4" w:space="0" w:color="auto"/>
            </w:tcBorders>
            <w:shd w:val="clear" w:color="000000" w:fill="FFFFFF"/>
            <w:noWrap/>
            <w:vAlign w:val="bottom"/>
            <w:hideMark/>
          </w:tcPr>
          <w:p w14:paraId="3B957827" w14:textId="77777777" w:rsidR="00B9398F" w:rsidRPr="00B9398F" w:rsidRDefault="00B9398F" w:rsidP="00411D18">
            <w:pPr>
              <w:spacing w:before="120"/>
              <w:jc w:val="center"/>
              <w:rPr>
                <w:color w:val="000000"/>
                <w:sz w:val="18"/>
                <w:szCs w:val="18"/>
              </w:rPr>
            </w:pPr>
            <w:r w:rsidRPr="00B9398F">
              <w:rPr>
                <w:color w:val="000000"/>
                <w:sz w:val="18"/>
                <w:szCs w:val="18"/>
              </w:rPr>
              <w:t>3975</w:t>
            </w:r>
          </w:p>
        </w:tc>
        <w:tc>
          <w:tcPr>
            <w:tcW w:w="875" w:type="dxa"/>
            <w:vMerge/>
            <w:tcBorders>
              <w:bottom w:val="single" w:sz="4" w:space="0" w:color="auto"/>
            </w:tcBorders>
            <w:vAlign w:val="center"/>
            <w:hideMark/>
          </w:tcPr>
          <w:p w14:paraId="702F39BF" w14:textId="77777777" w:rsidR="00B9398F" w:rsidRPr="00204115" w:rsidRDefault="00B9398F" w:rsidP="00411D18">
            <w:pPr>
              <w:spacing w:before="120"/>
              <w:rPr>
                <w:rFonts w:ascii="Tahoma" w:hAnsi="Tahoma" w:cs="Tahoma"/>
                <w:color w:val="000000"/>
                <w:sz w:val="18"/>
                <w:szCs w:val="18"/>
              </w:rPr>
            </w:pPr>
          </w:p>
        </w:tc>
      </w:tr>
      <w:tr w:rsidR="00B9398F" w:rsidRPr="0059236D" w14:paraId="0D90ADDD" w14:textId="77777777" w:rsidTr="00B9398F">
        <w:trPr>
          <w:trHeight w:val="296"/>
          <w:jc w:val="center"/>
        </w:trPr>
        <w:tc>
          <w:tcPr>
            <w:tcW w:w="1546" w:type="dxa"/>
            <w:vMerge w:val="restart"/>
            <w:tcBorders>
              <w:top w:val="single" w:sz="4" w:space="0" w:color="auto"/>
            </w:tcBorders>
            <w:shd w:val="clear" w:color="000000" w:fill="FFFFFF"/>
            <w:noWrap/>
            <w:vAlign w:val="center"/>
            <w:hideMark/>
          </w:tcPr>
          <w:p w14:paraId="1C67603F" w14:textId="77777777" w:rsidR="00B9398F" w:rsidRPr="00B9398F" w:rsidRDefault="00B9398F" w:rsidP="00411D18">
            <w:pPr>
              <w:spacing w:before="120"/>
              <w:jc w:val="center"/>
              <w:rPr>
                <w:color w:val="000000"/>
                <w:sz w:val="18"/>
                <w:szCs w:val="18"/>
              </w:rPr>
            </w:pPr>
            <w:r w:rsidRPr="00B9398F">
              <w:rPr>
                <w:color w:val="000000"/>
                <w:sz w:val="18"/>
                <w:szCs w:val="18"/>
              </w:rPr>
              <w:t>AKDP Ubung-TOD Pantai Purnama-Kintamani</w:t>
            </w:r>
          </w:p>
        </w:tc>
        <w:tc>
          <w:tcPr>
            <w:tcW w:w="848" w:type="dxa"/>
            <w:tcBorders>
              <w:top w:val="single" w:sz="4" w:space="0" w:color="auto"/>
            </w:tcBorders>
            <w:shd w:val="clear" w:color="000000" w:fill="FFFFFF"/>
            <w:noWrap/>
            <w:vAlign w:val="bottom"/>
            <w:hideMark/>
          </w:tcPr>
          <w:p w14:paraId="44E42182" w14:textId="77777777" w:rsidR="00B9398F" w:rsidRPr="00B9398F" w:rsidRDefault="00B9398F" w:rsidP="00411D18">
            <w:pPr>
              <w:spacing w:before="120"/>
              <w:jc w:val="center"/>
              <w:rPr>
                <w:color w:val="000000"/>
                <w:sz w:val="18"/>
                <w:szCs w:val="18"/>
              </w:rPr>
            </w:pPr>
            <w:r w:rsidRPr="00B9398F">
              <w:rPr>
                <w:color w:val="000000"/>
                <w:sz w:val="18"/>
                <w:szCs w:val="18"/>
              </w:rPr>
              <w:t>4</w:t>
            </w:r>
          </w:p>
        </w:tc>
        <w:tc>
          <w:tcPr>
            <w:tcW w:w="908" w:type="dxa"/>
            <w:tcBorders>
              <w:top w:val="single" w:sz="4" w:space="0" w:color="auto"/>
            </w:tcBorders>
            <w:shd w:val="clear" w:color="000000" w:fill="FFFFFF"/>
            <w:noWrap/>
            <w:vAlign w:val="bottom"/>
            <w:hideMark/>
          </w:tcPr>
          <w:p w14:paraId="7EE66325" w14:textId="77777777" w:rsidR="00B9398F" w:rsidRPr="00B9398F" w:rsidRDefault="00B9398F" w:rsidP="00411D18">
            <w:pPr>
              <w:spacing w:before="120"/>
              <w:jc w:val="center"/>
              <w:rPr>
                <w:color w:val="000000"/>
                <w:sz w:val="18"/>
                <w:szCs w:val="18"/>
              </w:rPr>
            </w:pPr>
            <w:r w:rsidRPr="00B9398F">
              <w:rPr>
                <w:color w:val="000000"/>
                <w:sz w:val="18"/>
                <w:szCs w:val="18"/>
              </w:rPr>
              <w:t>31.42</w:t>
            </w:r>
          </w:p>
        </w:tc>
        <w:tc>
          <w:tcPr>
            <w:tcW w:w="1054" w:type="dxa"/>
            <w:tcBorders>
              <w:top w:val="single" w:sz="4" w:space="0" w:color="auto"/>
            </w:tcBorders>
            <w:shd w:val="clear" w:color="000000" w:fill="FFFFFF"/>
            <w:noWrap/>
            <w:vAlign w:val="bottom"/>
            <w:hideMark/>
          </w:tcPr>
          <w:p w14:paraId="67768A5C" w14:textId="77777777" w:rsidR="00B9398F" w:rsidRPr="00B9398F" w:rsidRDefault="00B9398F" w:rsidP="00411D18">
            <w:pPr>
              <w:spacing w:before="120"/>
              <w:jc w:val="center"/>
              <w:rPr>
                <w:color w:val="000000"/>
                <w:sz w:val="18"/>
                <w:szCs w:val="18"/>
              </w:rPr>
            </w:pPr>
            <w:r w:rsidRPr="00B9398F">
              <w:rPr>
                <w:color w:val="000000"/>
                <w:sz w:val="18"/>
                <w:szCs w:val="18"/>
              </w:rPr>
              <w:t>31420000</w:t>
            </w:r>
          </w:p>
        </w:tc>
        <w:tc>
          <w:tcPr>
            <w:tcW w:w="805" w:type="dxa"/>
            <w:tcBorders>
              <w:top w:val="single" w:sz="4" w:space="0" w:color="auto"/>
            </w:tcBorders>
            <w:shd w:val="clear" w:color="000000" w:fill="FFFFFF"/>
            <w:noWrap/>
            <w:vAlign w:val="bottom"/>
            <w:hideMark/>
          </w:tcPr>
          <w:p w14:paraId="49A6D871" w14:textId="77777777" w:rsidR="00B9398F" w:rsidRPr="00B9398F" w:rsidRDefault="00B9398F" w:rsidP="00411D18">
            <w:pPr>
              <w:spacing w:before="120"/>
              <w:jc w:val="center"/>
              <w:rPr>
                <w:color w:val="000000"/>
                <w:sz w:val="18"/>
                <w:szCs w:val="18"/>
              </w:rPr>
            </w:pPr>
            <w:r w:rsidRPr="00B9398F">
              <w:rPr>
                <w:color w:val="000000"/>
                <w:sz w:val="18"/>
                <w:szCs w:val="18"/>
              </w:rPr>
              <w:t>3.1</w:t>
            </w:r>
          </w:p>
        </w:tc>
        <w:tc>
          <w:tcPr>
            <w:tcW w:w="837" w:type="dxa"/>
            <w:tcBorders>
              <w:top w:val="single" w:sz="4" w:space="0" w:color="auto"/>
            </w:tcBorders>
            <w:shd w:val="clear" w:color="000000" w:fill="FFFFFF"/>
            <w:noWrap/>
            <w:vAlign w:val="bottom"/>
            <w:hideMark/>
          </w:tcPr>
          <w:p w14:paraId="20CA4BE8" w14:textId="77777777" w:rsidR="00B9398F" w:rsidRPr="00B9398F" w:rsidRDefault="00B9398F" w:rsidP="00411D18">
            <w:pPr>
              <w:spacing w:before="120"/>
              <w:jc w:val="center"/>
              <w:rPr>
                <w:color w:val="000000"/>
                <w:sz w:val="18"/>
                <w:szCs w:val="18"/>
              </w:rPr>
            </w:pPr>
            <w:r w:rsidRPr="00B9398F">
              <w:rPr>
                <w:color w:val="000000"/>
                <w:sz w:val="18"/>
                <w:szCs w:val="18"/>
              </w:rPr>
              <w:t>3100</w:t>
            </w:r>
          </w:p>
        </w:tc>
        <w:tc>
          <w:tcPr>
            <w:tcW w:w="878" w:type="dxa"/>
            <w:tcBorders>
              <w:top w:val="single" w:sz="4" w:space="0" w:color="auto"/>
            </w:tcBorders>
            <w:shd w:val="clear" w:color="000000" w:fill="FFFFFF"/>
            <w:noWrap/>
            <w:vAlign w:val="bottom"/>
            <w:hideMark/>
          </w:tcPr>
          <w:p w14:paraId="0BCEC97E" w14:textId="77777777" w:rsidR="00B9398F" w:rsidRPr="00B9398F" w:rsidRDefault="00B9398F" w:rsidP="00411D18">
            <w:pPr>
              <w:spacing w:before="120"/>
              <w:jc w:val="center"/>
              <w:rPr>
                <w:color w:val="000000"/>
                <w:sz w:val="18"/>
                <w:szCs w:val="18"/>
              </w:rPr>
            </w:pPr>
            <w:r w:rsidRPr="00B9398F">
              <w:rPr>
                <w:color w:val="000000"/>
                <w:sz w:val="18"/>
                <w:szCs w:val="18"/>
              </w:rPr>
              <w:t>2534</w:t>
            </w:r>
          </w:p>
        </w:tc>
        <w:tc>
          <w:tcPr>
            <w:tcW w:w="875" w:type="dxa"/>
            <w:vMerge w:val="restart"/>
            <w:tcBorders>
              <w:top w:val="single" w:sz="4" w:space="0" w:color="auto"/>
            </w:tcBorders>
            <w:shd w:val="clear" w:color="000000" w:fill="FFFFFF"/>
            <w:noWrap/>
            <w:vAlign w:val="center"/>
            <w:hideMark/>
          </w:tcPr>
          <w:p w14:paraId="1714A1D2" w14:textId="77777777" w:rsidR="00B9398F" w:rsidRPr="00204115" w:rsidRDefault="00B9398F" w:rsidP="00411D18">
            <w:pPr>
              <w:spacing w:before="120"/>
              <w:jc w:val="center"/>
              <w:rPr>
                <w:rFonts w:ascii="Tahoma" w:hAnsi="Tahoma" w:cs="Tahoma"/>
                <w:color w:val="000000"/>
                <w:sz w:val="18"/>
                <w:szCs w:val="18"/>
              </w:rPr>
            </w:pPr>
            <w:r w:rsidRPr="00204115">
              <w:rPr>
                <w:rFonts w:ascii="Tahoma" w:hAnsi="Tahoma" w:cs="Tahoma"/>
                <w:color w:val="000000"/>
                <w:sz w:val="18"/>
                <w:szCs w:val="18"/>
              </w:rPr>
              <w:t>2061.30</w:t>
            </w:r>
          </w:p>
        </w:tc>
      </w:tr>
      <w:tr w:rsidR="00B9398F" w:rsidRPr="0059236D" w14:paraId="0265A8FD" w14:textId="77777777" w:rsidTr="00B9398F">
        <w:trPr>
          <w:trHeight w:val="296"/>
          <w:jc w:val="center"/>
        </w:trPr>
        <w:tc>
          <w:tcPr>
            <w:tcW w:w="1546" w:type="dxa"/>
            <w:vMerge/>
            <w:vAlign w:val="center"/>
            <w:hideMark/>
          </w:tcPr>
          <w:p w14:paraId="026AB016"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51F1E354" w14:textId="77777777" w:rsidR="00B9398F" w:rsidRPr="00B9398F" w:rsidRDefault="00B9398F" w:rsidP="00411D18">
            <w:pPr>
              <w:spacing w:before="120"/>
              <w:jc w:val="center"/>
              <w:rPr>
                <w:color w:val="000000"/>
                <w:sz w:val="18"/>
                <w:szCs w:val="18"/>
              </w:rPr>
            </w:pPr>
            <w:r w:rsidRPr="00B9398F">
              <w:rPr>
                <w:color w:val="000000"/>
                <w:sz w:val="18"/>
                <w:szCs w:val="18"/>
              </w:rPr>
              <w:t>1</w:t>
            </w:r>
          </w:p>
        </w:tc>
        <w:tc>
          <w:tcPr>
            <w:tcW w:w="908" w:type="dxa"/>
            <w:shd w:val="clear" w:color="000000" w:fill="FFFFFF"/>
            <w:noWrap/>
            <w:vAlign w:val="bottom"/>
            <w:hideMark/>
          </w:tcPr>
          <w:p w14:paraId="47AAF538" w14:textId="77777777" w:rsidR="00B9398F" w:rsidRPr="00B9398F" w:rsidRDefault="00B9398F" w:rsidP="00411D18">
            <w:pPr>
              <w:spacing w:before="120"/>
              <w:jc w:val="center"/>
              <w:rPr>
                <w:color w:val="000000"/>
                <w:sz w:val="18"/>
                <w:szCs w:val="18"/>
              </w:rPr>
            </w:pPr>
            <w:r w:rsidRPr="00B9398F">
              <w:rPr>
                <w:color w:val="000000"/>
                <w:sz w:val="18"/>
                <w:szCs w:val="18"/>
              </w:rPr>
              <w:t>22.31</w:t>
            </w:r>
          </w:p>
        </w:tc>
        <w:tc>
          <w:tcPr>
            <w:tcW w:w="1054" w:type="dxa"/>
            <w:shd w:val="clear" w:color="000000" w:fill="FFFFFF"/>
            <w:noWrap/>
            <w:vAlign w:val="bottom"/>
            <w:hideMark/>
          </w:tcPr>
          <w:p w14:paraId="048E3ED0" w14:textId="77777777" w:rsidR="00B9398F" w:rsidRPr="00B9398F" w:rsidRDefault="00B9398F" w:rsidP="00411D18">
            <w:pPr>
              <w:spacing w:before="120"/>
              <w:jc w:val="center"/>
              <w:rPr>
                <w:color w:val="000000"/>
                <w:sz w:val="18"/>
                <w:szCs w:val="18"/>
              </w:rPr>
            </w:pPr>
            <w:r w:rsidRPr="00B9398F">
              <w:rPr>
                <w:color w:val="000000"/>
                <w:sz w:val="18"/>
                <w:szCs w:val="18"/>
              </w:rPr>
              <w:t>22310000</w:t>
            </w:r>
          </w:p>
        </w:tc>
        <w:tc>
          <w:tcPr>
            <w:tcW w:w="805" w:type="dxa"/>
            <w:shd w:val="clear" w:color="000000" w:fill="FFFFFF"/>
            <w:noWrap/>
            <w:vAlign w:val="bottom"/>
            <w:hideMark/>
          </w:tcPr>
          <w:p w14:paraId="600C6064" w14:textId="77777777" w:rsidR="00B9398F" w:rsidRPr="00B9398F" w:rsidRDefault="00B9398F" w:rsidP="00411D18">
            <w:pPr>
              <w:spacing w:before="120"/>
              <w:jc w:val="center"/>
              <w:rPr>
                <w:color w:val="000000"/>
                <w:sz w:val="18"/>
                <w:szCs w:val="18"/>
              </w:rPr>
            </w:pPr>
            <w:r w:rsidRPr="00B9398F">
              <w:rPr>
                <w:color w:val="000000"/>
                <w:sz w:val="18"/>
                <w:szCs w:val="18"/>
              </w:rPr>
              <w:t>4.8</w:t>
            </w:r>
          </w:p>
        </w:tc>
        <w:tc>
          <w:tcPr>
            <w:tcW w:w="837" w:type="dxa"/>
            <w:shd w:val="clear" w:color="000000" w:fill="FFFFFF"/>
            <w:noWrap/>
            <w:vAlign w:val="bottom"/>
            <w:hideMark/>
          </w:tcPr>
          <w:p w14:paraId="55DACA52" w14:textId="77777777" w:rsidR="00B9398F" w:rsidRPr="00B9398F" w:rsidRDefault="00B9398F" w:rsidP="00411D18">
            <w:pPr>
              <w:spacing w:before="120"/>
              <w:jc w:val="center"/>
              <w:rPr>
                <w:color w:val="000000"/>
                <w:sz w:val="18"/>
                <w:szCs w:val="18"/>
              </w:rPr>
            </w:pPr>
            <w:r w:rsidRPr="00B9398F">
              <w:rPr>
                <w:color w:val="000000"/>
                <w:sz w:val="18"/>
                <w:szCs w:val="18"/>
              </w:rPr>
              <w:t>4800</w:t>
            </w:r>
          </w:p>
        </w:tc>
        <w:tc>
          <w:tcPr>
            <w:tcW w:w="878" w:type="dxa"/>
            <w:shd w:val="clear" w:color="000000" w:fill="FFFFFF"/>
            <w:noWrap/>
            <w:vAlign w:val="bottom"/>
            <w:hideMark/>
          </w:tcPr>
          <w:p w14:paraId="45909E81" w14:textId="77777777" w:rsidR="00B9398F" w:rsidRPr="00B9398F" w:rsidRDefault="00B9398F" w:rsidP="00411D18">
            <w:pPr>
              <w:spacing w:before="120"/>
              <w:jc w:val="center"/>
              <w:rPr>
                <w:color w:val="000000"/>
                <w:sz w:val="18"/>
                <w:szCs w:val="18"/>
              </w:rPr>
            </w:pPr>
            <w:r w:rsidRPr="00B9398F">
              <w:rPr>
                <w:color w:val="000000"/>
                <w:sz w:val="18"/>
                <w:szCs w:val="18"/>
              </w:rPr>
              <w:t>1162</w:t>
            </w:r>
          </w:p>
        </w:tc>
        <w:tc>
          <w:tcPr>
            <w:tcW w:w="875" w:type="dxa"/>
            <w:vMerge/>
            <w:vAlign w:val="center"/>
            <w:hideMark/>
          </w:tcPr>
          <w:p w14:paraId="581D9839" w14:textId="77777777" w:rsidR="00B9398F" w:rsidRPr="00204115" w:rsidRDefault="00B9398F" w:rsidP="00411D18">
            <w:pPr>
              <w:spacing w:before="120"/>
              <w:rPr>
                <w:rFonts w:ascii="Tahoma" w:hAnsi="Tahoma" w:cs="Tahoma"/>
                <w:color w:val="000000"/>
                <w:sz w:val="18"/>
                <w:szCs w:val="18"/>
              </w:rPr>
            </w:pPr>
          </w:p>
        </w:tc>
      </w:tr>
      <w:tr w:rsidR="00B9398F" w:rsidRPr="0059236D" w14:paraId="581BEB5F" w14:textId="77777777" w:rsidTr="00B9398F">
        <w:trPr>
          <w:trHeight w:val="296"/>
          <w:jc w:val="center"/>
        </w:trPr>
        <w:tc>
          <w:tcPr>
            <w:tcW w:w="1546" w:type="dxa"/>
            <w:vMerge/>
            <w:vAlign w:val="center"/>
            <w:hideMark/>
          </w:tcPr>
          <w:p w14:paraId="1110A311"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464C7CA6" w14:textId="77777777" w:rsidR="00B9398F" w:rsidRPr="00B9398F" w:rsidRDefault="00B9398F" w:rsidP="00411D18">
            <w:pPr>
              <w:spacing w:before="120"/>
              <w:jc w:val="center"/>
              <w:rPr>
                <w:color w:val="000000"/>
                <w:sz w:val="18"/>
                <w:szCs w:val="18"/>
              </w:rPr>
            </w:pPr>
            <w:r w:rsidRPr="00B9398F">
              <w:rPr>
                <w:color w:val="000000"/>
                <w:sz w:val="18"/>
                <w:szCs w:val="18"/>
              </w:rPr>
              <w:t>10</w:t>
            </w:r>
          </w:p>
        </w:tc>
        <w:tc>
          <w:tcPr>
            <w:tcW w:w="908" w:type="dxa"/>
            <w:shd w:val="clear" w:color="000000" w:fill="FFFFFF"/>
            <w:noWrap/>
            <w:vAlign w:val="bottom"/>
            <w:hideMark/>
          </w:tcPr>
          <w:p w14:paraId="7F56C2FE" w14:textId="77777777" w:rsidR="00B9398F" w:rsidRPr="00B9398F" w:rsidRDefault="00B9398F" w:rsidP="00411D18">
            <w:pPr>
              <w:spacing w:before="120"/>
              <w:jc w:val="center"/>
              <w:rPr>
                <w:color w:val="000000"/>
                <w:sz w:val="18"/>
                <w:szCs w:val="18"/>
              </w:rPr>
            </w:pPr>
            <w:r w:rsidRPr="00B9398F">
              <w:rPr>
                <w:color w:val="000000"/>
                <w:sz w:val="18"/>
                <w:szCs w:val="18"/>
              </w:rPr>
              <w:t>55.02</w:t>
            </w:r>
          </w:p>
        </w:tc>
        <w:tc>
          <w:tcPr>
            <w:tcW w:w="1054" w:type="dxa"/>
            <w:shd w:val="clear" w:color="000000" w:fill="FFFFFF"/>
            <w:noWrap/>
            <w:vAlign w:val="bottom"/>
            <w:hideMark/>
          </w:tcPr>
          <w:p w14:paraId="3E83908C" w14:textId="77777777" w:rsidR="00B9398F" w:rsidRPr="00B9398F" w:rsidRDefault="00B9398F" w:rsidP="00411D18">
            <w:pPr>
              <w:spacing w:before="120"/>
              <w:jc w:val="center"/>
              <w:rPr>
                <w:color w:val="000000"/>
                <w:sz w:val="18"/>
                <w:szCs w:val="18"/>
              </w:rPr>
            </w:pPr>
            <w:r w:rsidRPr="00B9398F">
              <w:rPr>
                <w:color w:val="000000"/>
                <w:sz w:val="18"/>
                <w:szCs w:val="18"/>
              </w:rPr>
              <w:t>55020000</w:t>
            </w:r>
          </w:p>
        </w:tc>
        <w:tc>
          <w:tcPr>
            <w:tcW w:w="805" w:type="dxa"/>
            <w:shd w:val="clear" w:color="000000" w:fill="FFFFFF"/>
            <w:noWrap/>
            <w:vAlign w:val="bottom"/>
            <w:hideMark/>
          </w:tcPr>
          <w:p w14:paraId="584D1184" w14:textId="77777777" w:rsidR="00B9398F" w:rsidRPr="00B9398F" w:rsidRDefault="00B9398F" w:rsidP="00411D18">
            <w:pPr>
              <w:spacing w:before="120"/>
              <w:jc w:val="center"/>
              <w:rPr>
                <w:color w:val="000000"/>
                <w:sz w:val="18"/>
                <w:szCs w:val="18"/>
              </w:rPr>
            </w:pPr>
            <w:r w:rsidRPr="00B9398F">
              <w:rPr>
                <w:color w:val="000000"/>
                <w:sz w:val="18"/>
                <w:szCs w:val="18"/>
              </w:rPr>
              <w:t>13.3</w:t>
            </w:r>
          </w:p>
        </w:tc>
        <w:tc>
          <w:tcPr>
            <w:tcW w:w="837" w:type="dxa"/>
            <w:shd w:val="clear" w:color="000000" w:fill="FFFFFF"/>
            <w:noWrap/>
            <w:vAlign w:val="bottom"/>
            <w:hideMark/>
          </w:tcPr>
          <w:p w14:paraId="1FA5D9CF" w14:textId="77777777" w:rsidR="00B9398F" w:rsidRPr="00B9398F" w:rsidRDefault="00B9398F" w:rsidP="00411D18">
            <w:pPr>
              <w:spacing w:before="120"/>
              <w:jc w:val="center"/>
              <w:rPr>
                <w:color w:val="000000"/>
                <w:sz w:val="18"/>
                <w:szCs w:val="18"/>
              </w:rPr>
            </w:pPr>
            <w:r w:rsidRPr="00B9398F">
              <w:rPr>
                <w:color w:val="000000"/>
                <w:sz w:val="18"/>
                <w:szCs w:val="18"/>
              </w:rPr>
              <w:t>13300</w:t>
            </w:r>
          </w:p>
        </w:tc>
        <w:tc>
          <w:tcPr>
            <w:tcW w:w="878" w:type="dxa"/>
            <w:shd w:val="clear" w:color="000000" w:fill="FFFFFF"/>
            <w:noWrap/>
            <w:vAlign w:val="bottom"/>
            <w:hideMark/>
          </w:tcPr>
          <w:p w14:paraId="38A1A068" w14:textId="77777777" w:rsidR="00B9398F" w:rsidRPr="00B9398F" w:rsidRDefault="00B9398F" w:rsidP="00411D18">
            <w:pPr>
              <w:spacing w:before="120"/>
              <w:jc w:val="center"/>
              <w:rPr>
                <w:color w:val="000000"/>
                <w:sz w:val="18"/>
                <w:szCs w:val="18"/>
              </w:rPr>
            </w:pPr>
            <w:r w:rsidRPr="00B9398F">
              <w:rPr>
                <w:color w:val="000000"/>
                <w:sz w:val="18"/>
                <w:szCs w:val="18"/>
              </w:rPr>
              <w:t>1034</w:t>
            </w:r>
          </w:p>
        </w:tc>
        <w:tc>
          <w:tcPr>
            <w:tcW w:w="875" w:type="dxa"/>
            <w:vMerge/>
            <w:vAlign w:val="center"/>
            <w:hideMark/>
          </w:tcPr>
          <w:p w14:paraId="2B939731" w14:textId="77777777" w:rsidR="00B9398F" w:rsidRPr="00204115" w:rsidRDefault="00B9398F" w:rsidP="00411D18">
            <w:pPr>
              <w:spacing w:before="120"/>
              <w:rPr>
                <w:rFonts w:ascii="Tahoma" w:hAnsi="Tahoma" w:cs="Tahoma"/>
                <w:color w:val="000000"/>
                <w:sz w:val="18"/>
                <w:szCs w:val="18"/>
              </w:rPr>
            </w:pPr>
          </w:p>
        </w:tc>
      </w:tr>
      <w:tr w:rsidR="00B9398F" w:rsidRPr="0059236D" w14:paraId="34273DAC" w14:textId="77777777" w:rsidTr="00B9398F">
        <w:trPr>
          <w:trHeight w:val="296"/>
          <w:jc w:val="center"/>
        </w:trPr>
        <w:tc>
          <w:tcPr>
            <w:tcW w:w="1546" w:type="dxa"/>
            <w:vMerge/>
            <w:vAlign w:val="center"/>
            <w:hideMark/>
          </w:tcPr>
          <w:p w14:paraId="42217AAC"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196BE630" w14:textId="77777777" w:rsidR="00B9398F" w:rsidRPr="00B9398F" w:rsidRDefault="00B9398F" w:rsidP="00411D18">
            <w:pPr>
              <w:spacing w:before="120"/>
              <w:jc w:val="center"/>
              <w:rPr>
                <w:color w:val="000000"/>
                <w:sz w:val="18"/>
                <w:szCs w:val="18"/>
              </w:rPr>
            </w:pPr>
            <w:r w:rsidRPr="00B9398F">
              <w:rPr>
                <w:color w:val="000000"/>
                <w:sz w:val="18"/>
                <w:szCs w:val="18"/>
              </w:rPr>
              <w:t>9</w:t>
            </w:r>
          </w:p>
        </w:tc>
        <w:tc>
          <w:tcPr>
            <w:tcW w:w="908" w:type="dxa"/>
            <w:shd w:val="clear" w:color="000000" w:fill="FFFFFF"/>
            <w:noWrap/>
            <w:vAlign w:val="bottom"/>
            <w:hideMark/>
          </w:tcPr>
          <w:p w14:paraId="5B6A80C6" w14:textId="77777777" w:rsidR="00B9398F" w:rsidRPr="00B9398F" w:rsidRDefault="00B9398F" w:rsidP="00411D18">
            <w:pPr>
              <w:spacing w:before="120"/>
              <w:jc w:val="center"/>
              <w:rPr>
                <w:color w:val="000000"/>
                <w:sz w:val="18"/>
                <w:szCs w:val="18"/>
              </w:rPr>
            </w:pPr>
            <w:r w:rsidRPr="00B9398F">
              <w:rPr>
                <w:color w:val="000000"/>
                <w:sz w:val="18"/>
                <w:szCs w:val="18"/>
              </w:rPr>
              <w:t>42.38</w:t>
            </w:r>
          </w:p>
        </w:tc>
        <w:tc>
          <w:tcPr>
            <w:tcW w:w="1054" w:type="dxa"/>
            <w:shd w:val="clear" w:color="000000" w:fill="FFFFFF"/>
            <w:noWrap/>
            <w:vAlign w:val="bottom"/>
            <w:hideMark/>
          </w:tcPr>
          <w:p w14:paraId="1FDB14C2" w14:textId="77777777" w:rsidR="00B9398F" w:rsidRPr="00B9398F" w:rsidRDefault="00B9398F" w:rsidP="00411D18">
            <w:pPr>
              <w:spacing w:before="120"/>
              <w:jc w:val="center"/>
              <w:rPr>
                <w:color w:val="000000"/>
                <w:sz w:val="18"/>
                <w:szCs w:val="18"/>
              </w:rPr>
            </w:pPr>
            <w:r w:rsidRPr="00B9398F">
              <w:rPr>
                <w:color w:val="000000"/>
                <w:sz w:val="18"/>
                <w:szCs w:val="18"/>
              </w:rPr>
              <w:t>42380000</w:t>
            </w:r>
          </w:p>
        </w:tc>
        <w:tc>
          <w:tcPr>
            <w:tcW w:w="805" w:type="dxa"/>
            <w:shd w:val="clear" w:color="000000" w:fill="FFFFFF"/>
            <w:noWrap/>
            <w:vAlign w:val="bottom"/>
            <w:hideMark/>
          </w:tcPr>
          <w:p w14:paraId="32B80E60" w14:textId="77777777" w:rsidR="00B9398F" w:rsidRPr="00B9398F" w:rsidRDefault="00B9398F" w:rsidP="00411D18">
            <w:pPr>
              <w:spacing w:before="120"/>
              <w:jc w:val="center"/>
              <w:rPr>
                <w:color w:val="000000"/>
                <w:sz w:val="18"/>
                <w:szCs w:val="18"/>
              </w:rPr>
            </w:pPr>
            <w:r w:rsidRPr="00B9398F">
              <w:rPr>
                <w:color w:val="000000"/>
                <w:sz w:val="18"/>
                <w:szCs w:val="18"/>
              </w:rPr>
              <w:t>6.9</w:t>
            </w:r>
          </w:p>
        </w:tc>
        <w:tc>
          <w:tcPr>
            <w:tcW w:w="837" w:type="dxa"/>
            <w:shd w:val="clear" w:color="000000" w:fill="FFFFFF"/>
            <w:noWrap/>
            <w:vAlign w:val="bottom"/>
            <w:hideMark/>
          </w:tcPr>
          <w:p w14:paraId="5A0C3FAE" w14:textId="77777777" w:rsidR="00B9398F" w:rsidRPr="00B9398F" w:rsidRDefault="00B9398F" w:rsidP="00411D18">
            <w:pPr>
              <w:spacing w:before="120"/>
              <w:jc w:val="center"/>
              <w:rPr>
                <w:color w:val="000000"/>
                <w:sz w:val="18"/>
                <w:szCs w:val="18"/>
              </w:rPr>
            </w:pPr>
            <w:r w:rsidRPr="00B9398F">
              <w:rPr>
                <w:color w:val="000000"/>
                <w:sz w:val="18"/>
                <w:szCs w:val="18"/>
              </w:rPr>
              <w:t>6900</w:t>
            </w:r>
          </w:p>
        </w:tc>
        <w:tc>
          <w:tcPr>
            <w:tcW w:w="878" w:type="dxa"/>
            <w:shd w:val="clear" w:color="000000" w:fill="FFFFFF"/>
            <w:noWrap/>
            <w:vAlign w:val="bottom"/>
            <w:hideMark/>
          </w:tcPr>
          <w:p w14:paraId="22F3E901" w14:textId="77777777" w:rsidR="00B9398F" w:rsidRPr="00B9398F" w:rsidRDefault="00B9398F" w:rsidP="00411D18">
            <w:pPr>
              <w:spacing w:before="120"/>
              <w:jc w:val="center"/>
              <w:rPr>
                <w:color w:val="000000"/>
                <w:sz w:val="18"/>
                <w:szCs w:val="18"/>
              </w:rPr>
            </w:pPr>
            <w:r w:rsidRPr="00B9398F">
              <w:rPr>
                <w:color w:val="000000"/>
                <w:sz w:val="18"/>
                <w:szCs w:val="18"/>
              </w:rPr>
              <w:t>1536</w:t>
            </w:r>
          </w:p>
        </w:tc>
        <w:tc>
          <w:tcPr>
            <w:tcW w:w="875" w:type="dxa"/>
            <w:vMerge/>
            <w:vAlign w:val="center"/>
            <w:hideMark/>
          </w:tcPr>
          <w:p w14:paraId="023E8955" w14:textId="77777777" w:rsidR="00B9398F" w:rsidRPr="00204115" w:rsidRDefault="00B9398F" w:rsidP="00411D18">
            <w:pPr>
              <w:spacing w:before="120"/>
              <w:rPr>
                <w:rFonts w:ascii="Tahoma" w:hAnsi="Tahoma" w:cs="Tahoma"/>
                <w:color w:val="000000"/>
                <w:sz w:val="18"/>
                <w:szCs w:val="18"/>
              </w:rPr>
            </w:pPr>
          </w:p>
        </w:tc>
      </w:tr>
      <w:tr w:rsidR="00B9398F" w:rsidRPr="0059236D" w14:paraId="0F347247" w14:textId="77777777" w:rsidTr="00B9398F">
        <w:trPr>
          <w:trHeight w:val="296"/>
          <w:jc w:val="center"/>
        </w:trPr>
        <w:tc>
          <w:tcPr>
            <w:tcW w:w="1546" w:type="dxa"/>
            <w:vMerge/>
            <w:vAlign w:val="center"/>
            <w:hideMark/>
          </w:tcPr>
          <w:p w14:paraId="6075C760"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216EA131" w14:textId="77777777" w:rsidR="00B9398F" w:rsidRPr="00B9398F" w:rsidRDefault="00B9398F" w:rsidP="00411D18">
            <w:pPr>
              <w:spacing w:before="120"/>
              <w:jc w:val="center"/>
              <w:rPr>
                <w:color w:val="000000"/>
                <w:sz w:val="18"/>
                <w:szCs w:val="18"/>
              </w:rPr>
            </w:pPr>
            <w:r w:rsidRPr="00B9398F">
              <w:rPr>
                <w:color w:val="000000"/>
                <w:sz w:val="18"/>
                <w:szCs w:val="18"/>
              </w:rPr>
              <w:t>18</w:t>
            </w:r>
          </w:p>
        </w:tc>
        <w:tc>
          <w:tcPr>
            <w:tcW w:w="908" w:type="dxa"/>
            <w:shd w:val="clear" w:color="000000" w:fill="FFFFFF"/>
            <w:noWrap/>
            <w:vAlign w:val="bottom"/>
            <w:hideMark/>
          </w:tcPr>
          <w:p w14:paraId="2C2A9D2F" w14:textId="77777777" w:rsidR="00B9398F" w:rsidRPr="00B9398F" w:rsidRDefault="00B9398F" w:rsidP="00411D18">
            <w:pPr>
              <w:spacing w:before="120"/>
              <w:jc w:val="center"/>
              <w:rPr>
                <w:color w:val="000000"/>
                <w:sz w:val="18"/>
                <w:szCs w:val="18"/>
              </w:rPr>
            </w:pPr>
            <w:r w:rsidRPr="00B9398F">
              <w:rPr>
                <w:color w:val="000000"/>
                <w:sz w:val="18"/>
                <w:szCs w:val="18"/>
              </w:rPr>
              <w:t>89</w:t>
            </w:r>
          </w:p>
        </w:tc>
        <w:tc>
          <w:tcPr>
            <w:tcW w:w="1054" w:type="dxa"/>
            <w:shd w:val="clear" w:color="000000" w:fill="FFFFFF"/>
            <w:noWrap/>
            <w:vAlign w:val="bottom"/>
            <w:hideMark/>
          </w:tcPr>
          <w:p w14:paraId="79DCD961" w14:textId="77777777" w:rsidR="00B9398F" w:rsidRPr="00B9398F" w:rsidRDefault="00B9398F" w:rsidP="00411D18">
            <w:pPr>
              <w:spacing w:before="120"/>
              <w:jc w:val="center"/>
              <w:rPr>
                <w:color w:val="000000"/>
                <w:sz w:val="18"/>
                <w:szCs w:val="18"/>
              </w:rPr>
            </w:pPr>
            <w:r w:rsidRPr="00B9398F">
              <w:rPr>
                <w:color w:val="000000"/>
                <w:sz w:val="18"/>
                <w:szCs w:val="18"/>
              </w:rPr>
              <w:t>89000000</w:t>
            </w:r>
          </w:p>
        </w:tc>
        <w:tc>
          <w:tcPr>
            <w:tcW w:w="805" w:type="dxa"/>
            <w:shd w:val="clear" w:color="000000" w:fill="FFFFFF"/>
            <w:noWrap/>
            <w:vAlign w:val="bottom"/>
            <w:hideMark/>
          </w:tcPr>
          <w:p w14:paraId="288C5F1E" w14:textId="77777777" w:rsidR="00B9398F" w:rsidRPr="00B9398F" w:rsidRDefault="00B9398F" w:rsidP="00411D18">
            <w:pPr>
              <w:spacing w:before="120"/>
              <w:jc w:val="center"/>
              <w:rPr>
                <w:color w:val="000000"/>
                <w:sz w:val="18"/>
                <w:szCs w:val="18"/>
              </w:rPr>
            </w:pPr>
            <w:r w:rsidRPr="00B9398F">
              <w:rPr>
                <w:color w:val="000000"/>
                <w:sz w:val="18"/>
                <w:szCs w:val="18"/>
              </w:rPr>
              <w:t>16.2</w:t>
            </w:r>
          </w:p>
        </w:tc>
        <w:tc>
          <w:tcPr>
            <w:tcW w:w="837" w:type="dxa"/>
            <w:shd w:val="clear" w:color="000000" w:fill="FFFFFF"/>
            <w:noWrap/>
            <w:vAlign w:val="bottom"/>
            <w:hideMark/>
          </w:tcPr>
          <w:p w14:paraId="2C29C58F" w14:textId="77777777" w:rsidR="00B9398F" w:rsidRPr="00B9398F" w:rsidRDefault="00B9398F" w:rsidP="00411D18">
            <w:pPr>
              <w:spacing w:before="120"/>
              <w:jc w:val="center"/>
              <w:rPr>
                <w:color w:val="000000"/>
                <w:sz w:val="18"/>
                <w:szCs w:val="18"/>
              </w:rPr>
            </w:pPr>
            <w:r w:rsidRPr="00B9398F">
              <w:rPr>
                <w:color w:val="000000"/>
                <w:sz w:val="18"/>
                <w:szCs w:val="18"/>
              </w:rPr>
              <w:t>16200</w:t>
            </w:r>
          </w:p>
        </w:tc>
        <w:tc>
          <w:tcPr>
            <w:tcW w:w="878" w:type="dxa"/>
            <w:shd w:val="clear" w:color="000000" w:fill="FFFFFF"/>
            <w:noWrap/>
            <w:vAlign w:val="bottom"/>
            <w:hideMark/>
          </w:tcPr>
          <w:p w14:paraId="598CD99C" w14:textId="77777777" w:rsidR="00B9398F" w:rsidRPr="00B9398F" w:rsidRDefault="00B9398F" w:rsidP="00411D18">
            <w:pPr>
              <w:spacing w:before="120"/>
              <w:jc w:val="center"/>
              <w:rPr>
                <w:color w:val="000000"/>
                <w:sz w:val="18"/>
                <w:szCs w:val="18"/>
              </w:rPr>
            </w:pPr>
            <w:r w:rsidRPr="00B9398F">
              <w:rPr>
                <w:color w:val="000000"/>
                <w:sz w:val="18"/>
                <w:szCs w:val="18"/>
              </w:rPr>
              <w:t>1373</w:t>
            </w:r>
          </w:p>
        </w:tc>
        <w:tc>
          <w:tcPr>
            <w:tcW w:w="875" w:type="dxa"/>
            <w:vMerge/>
            <w:vAlign w:val="center"/>
            <w:hideMark/>
          </w:tcPr>
          <w:p w14:paraId="0B852DA3" w14:textId="77777777" w:rsidR="00B9398F" w:rsidRPr="00204115" w:rsidRDefault="00B9398F" w:rsidP="00411D18">
            <w:pPr>
              <w:spacing w:before="120"/>
              <w:rPr>
                <w:rFonts w:ascii="Tahoma" w:hAnsi="Tahoma" w:cs="Tahoma"/>
                <w:color w:val="000000"/>
                <w:sz w:val="18"/>
                <w:szCs w:val="18"/>
              </w:rPr>
            </w:pPr>
          </w:p>
        </w:tc>
      </w:tr>
      <w:tr w:rsidR="00B9398F" w:rsidRPr="0059236D" w14:paraId="4D5CA4FB" w14:textId="77777777" w:rsidTr="00B9398F">
        <w:trPr>
          <w:trHeight w:val="296"/>
          <w:jc w:val="center"/>
        </w:trPr>
        <w:tc>
          <w:tcPr>
            <w:tcW w:w="1546" w:type="dxa"/>
            <w:vMerge/>
            <w:vAlign w:val="center"/>
            <w:hideMark/>
          </w:tcPr>
          <w:p w14:paraId="6A10B9C6" w14:textId="77777777" w:rsidR="00B9398F" w:rsidRPr="00B9398F" w:rsidRDefault="00B9398F" w:rsidP="00411D18">
            <w:pPr>
              <w:spacing w:before="120"/>
              <w:rPr>
                <w:color w:val="000000"/>
                <w:sz w:val="18"/>
                <w:szCs w:val="18"/>
              </w:rPr>
            </w:pPr>
          </w:p>
        </w:tc>
        <w:tc>
          <w:tcPr>
            <w:tcW w:w="848" w:type="dxa"/>
            <w:shd w:val="clear" w:color="000000" w:fill="FFFFFF"/>
            <w:noWrap/>
            <w:vAlign w:val="bottom"/>
            <w:hideMark/>
          </w:tcPr>
          <w:p w14:paraId="1EB3D2AC" w14:textId="77777777" w:rsidR="00B9398F" w:rsidRPr="00B9398F" w:rsidRDefault="00B9398F" w:rsidP="00411D18">
            <w:pPr>
              <w:spacing w:before="120"/>
              <w:jc w:val="center"/>
              <w:rPr>
                <w:color w:val="000000"/>
                <w:sz w:val="18"/>
                <w:szCs w:val="18"/>
              </w:rPr>
            </w:pPr>
            <w:r w:rsidRPr="00B9398F">
              <w:rPr>
                <w:color w:val="000000"/>
                <w:sz w:val="18"/>
                <w:szCs w:val="18"/>
              </w:rPr>
              <w:t>17</w:t>
            </w:r>
          </w:p>
        </w:tc>
        <w:tc>
          <w:tcPr>
            <w:tcW w:w="908" w:type="dxa"/>
            <w:shd w:val="clear" w:color="000000" w:fill="FFFFFF"/>
            <w:noWrap/>
            <w:vAlign w:val="bottom"/>
            <w:hideMark/>
          </w:tcPr>
          <w:p w14:paraId="73A5DFFB" w14:textId="77777777" w:rsidR="00B9398F" w:rsidRPr="00B9398F" w:rsidRDefault="00B9398F" w:rsidP="00411D18">
            <w:pPr>
              <w:spacing w:before="120"/>
              <w:jc w:val="center"/>
              <w:rPr>
                <w:color w:val="000000"/>
                <w:sz w:val="18"/>
                <w:szCs w:val="18"/>
              </w:rPr>
            </w:pPr>
            <w:r w:rsidRPr="00B9398F">
              <w:rPr>
                <w:color w:val="000000"/>
                <w:sz w:val="18"/>
                <w:szCs w:val="18"/>
              </w:rPr>
              <w:t>120</w:t>
            </w:r>
          </w:p>
        </w:tc>
        <w:tc>
          <w:tcPr>
            <w:tcW w:w="1054" w:type="dxa"/>
            <w:shd w:val="clear" w:color="000000" w:fill="FFFFFF"/>
            <w:noWrap/>
            <w:vAlign w:val="bottom"/>
            <w:hideMark/>
          </w:tcPr>
          <w:p w14:paraId="3D8E95AC" w14:textId="77777777" w:rsidR="00B9398F" w:rsidRPr="00B9398F" w:rsidRDefault="00B9398F" w:rsidP="00411D18">
            <w:pPr>
              <w:spacing w:before="120"/>
              <w:jc w:val="center"/>
              <w:rPr>
                <w:color w:val="000000"/>
                <w:sz w:val="18"/>
                <w:szCs w:val="18"/>
              </w:rPr>
            </w:pPr>
            <w:r w:rsidRPr="00B9398F">
              <w:rPr>
                <w:color w:val="000000"/>
                <w:sz w:val="18"/>
                <w:szCs w:val="18"/>
              </w:rPr>
              <w:t>120000000</w:t>
            </w:r>
          </w:p>
        </w:tc>
        <w:tc>
          <w:tcPr>
            <w:tcW w:w="805" w:type="dxa"/>
            <w:shd w:val="clear" w:color="000000" w:fill="FFFFFF"/>
            <w:noWrap/>
            <w:vAlign w:val="bottom"/>
            <w:hideMark/>
          </w:tcPr>
          <w:p w14:paraId="2210BA22" w14:textId="77777777" w:rsidR="00B9398F" w:rsidRPr="00B9398F" w:rsidRDefault="00B9398F" w:rsidP="00411D18">
            <w:pPr>
              <w:spacing w:before="120"/>
              <w:jc w:val="center"/>
              <w:rPr>
                <w:color w:val="000000"/>
                <w:sz w:val="18"/>
                <w:szCs w:val="18"/>
              </w:rPr>
            </w:pPr>
            <w:r w:rsidRPr="00B9398F">
              <w:rPr>
                <w:color w:val="000000"/>
                <w:sz w:val="18"/>
                <w:szCs w:val="18"/>
              </w:rPr>
              <w:t>13.1</w:t>
            </w:r>
          </w:p>
        </w:tc>
        <w:tc>
          <w:tcPr>
            <w:tcW w:w="837" w:type="dxa"/>
            <w:shd w:val="clear" w:color="000000" w:fill="FFFFFF"/>
            <w:noWrap/>
            <w:vAlign w:val="bottom"/>
            <w:hideMark/>
          </w:tcPr>
          <w:p w14:paraId="76C16B3D" w14:textId="77777777" w:rsidR="00B9398F" w:rsidRPr="00B9398F" w:rsidRDefault="00B9398F" w:rsidP="00411D18">
            <w:pPr>
              <w:spacing w:before="120"/>
              <w:jc w:val="center"/>
              <w:rPr>
                <w:color w:val="000000"/>
                <w:sz w:val="18"/>
                <w:szCs w:val="18"/>
              </w:rPr>
            </w:pPr>
            <w:r w:rsidRPr="00B9398F">
              <w:rPr>
                <w:color w:val="000000"/>
                <w:sz w:val="18"/>
                <w:szCs w:val="18"/>
              </w:rPr>
              <w:t>13100</w:t>
            </w:r>
          </w:p>
        </w:tc>
        <w:tc>
          <w:tcPr>
            <w:tcW w:w="878" w:type="dxa"/>
            <w:shd w:val="clear" w:color="000000" w:fill="FFFFFF"/>
            <w:noWrap/>
            <w:vAlign w:val="bottom"/>
            <w:hideMark/>
          </w:tcPr>
          <w:p w14:paraId="753BE889" w14:textId="77777777" w:rsidR="00B9398F" w:rsidRPr="00B9398F" w:rsidRDefault="00B9398F" w:rsidP="00411D18">
            <w:pPr>
              <w:spacing w:before="120"/>
              <w:jc w:val="center"/>
              <w:rPr>
                <w:color w:val="000000"/>
                <w:sz w:val="18"/>
                <w:szCs w:val="18"/>
              </w:rPr>
            </w:pPr>
            <w:r w:rsidRPr="00B9398F">
              <w:rPr>
                <w:color w:val="000000"/>
                <w:sz w:val="18"/>
                <w:szCs w:val="18"/>
              </w:rPr>
              <w:t>2290</w:t>
            </w:r>
          </w:p>
        </w:tc>
        <w:tc>
          <w:tcPr>
            <w:tcW w:w="875" w:type="dxa"/>
            <w:vMerge/>
            <w:vAlign w:val="center"/>
            <w:hideMark/>
          </w:tcPr>
          <w:p w14:paraId="1654C6D5" w14:textId="77777777" w:rsidR="00B9398F" w:rsidRPr="00204115" w:rsidRDefault="00B9398F" w:rsidP="00411D18">
            <w:pPr>
              <w:spacing w:before="120"/>
              <w:rPr>
                <w:rFonts w:ascii="Tahoma" w:hAnsi="Tahoma" w:cs="Tahoma"/>
                <w:color w:val="000000"/>
                <w:sz w:val="18"/>
                <w:szCs w:val="18"/>
              </w:rPr>
            </w:pPr>
          </w:p>
        </w:tc>
      </w:tr>
      <w:tr w:rsidR="00B9398F" w:rsidRPr="0059236D" w14:paraId="4124F829" w14:textId="77777777" w:rsidTr="00B9398F">
        <w:trPr>
          <w:trHeight w:val="296"/>
          <w:jc w:val="center"/>
        </w:trPr>
        <w:tc>
          <w:tcPr>
            <w:tcW w:w="1546" w:type="dxa"/>
            <w:vMerge/>
            <w:tcBorders>
              <w:bottom w:val="single" w:sz="4" w:space="0" w:color="auto"/>
            </w:tcBorders>
            <w:vAlign w:val="center"/>
            <w:hideMark/>
          </w:tcPr>
          <w:p w14:paraId="76321596" w14:textId="77777777" w:rsidR="00B9398F" w:rsidRPr="00B9398F" w:rsidRDefault="00B9398F" w:rsidP="00411D18">
            <w:pPr>
              <w:spacing w:before="120"/>
              <w:rPr>
                <w:color w:val="000000"/>
                <w:sz w:val="18"/>
                <w:szCs w:val="18"/>
              </w:rPr>
            </w:pPr>
          </w:p>
        </w:tc>
        <w:tc>
          <w:tcPr>
            <w:tcW w:w="848" w:type="dxa"/>
            <w:tcBorders>
              <w:bottom w:val="single" w:sz="4" w:space="0" w:color="auto"/>
            </w:tcBorders>
            <w:shd w:val="clear" w:color="000000" w:fill="FFFFFF"/>
            <w:noWrap/>
            <w:vAlign w:val="bottom"/>
            <w:hideMark/>
          </w:tcPr>
          <w:p w14:paraId="7A73049D" w14:textId="77777777" w:rsidR="00B9398F" w:rsidRPr="00B9398F" w:rsidRDefault="00B9398F" w:rsidP="00411D18">
            <w:pPr>
              <w:spacing w:before="120"/>
              <w:jc w:val="center"/>
              <w:rPr>
                <w:color w:val="000000"/>
                <w:sz w:val="18"/>
                <w:szCs w:val="18"/>
              </w:rPr>
            </w:pPr>
            <w:r w:rsidRPr="00B9398F">
              <w:rPr>
                <w:color w:val="000000"/>
                <w:sz w:val="18"/>
                <w:szCs w:val="18"/>
              </w:rPr>
              <w:t>21</w:t>
            </w:r>
          </w:p>
        </w:tc>
        <w:tc>
          <w:tcPr>
            <w:tcW w:w="908" w:type="dxa"/>
            <w:tcBorders>
              <w:bottom w:val="single" w:sz="4" w:space="0" w:color="auto"/>
            </w:tcBorders>
            <w:shd w:val="clear" w:color="000000" w:fill="FFFFFF"/>
            <w:noWrap/>
            <w:vAlign w:val="bottom"/>
            <w:hideMark/>
          </w:tcPr>
          <w:p w14:paraId="2984F53F" w14:textId="77777777" w:rsidR="00B9398F" w:rsidRPr="00B9398F" w:rsidRDefault="00B9398F" w:rsidP="00411D18">
            <w:pPr>
              <w:spacing w:before="120"/>
              <w:jc w:val="center"/>
              <w:rPr>
                <w:color w:val="000000"/>
                <w:sz w:val="18"/>
                <w:szCs w:val="18"/>
              </w:rPr>
            </w:pPr>
            <w:r w:rsidRPr="00B9398F">
              <w:rPr>
                <w:color w:val="000000"/>
                <w:sz w:val="18"/>
                <w:szCs w:val="18"/>
              </w:rPr>
              <w:t>95.4</w:t>
            </w:r>
          </w:p>
        </w:tc>
        <w:tc>
          <w:tcPr>
            <w:tcW w:w="1054" w:type="dxa"/>
            <w:tcBorders>
              <w:bottom w:val="single" w:sz="4" w:space="0" w:color="auto"/>
            </w:tcBorders>
            <w:shd w:val="clear" w:color="000000" w:fill="FFFFFF"/>
            <w:noWrap/>
            <w:vAlign w:val="bottom"/>
            <w:hideMark/>
          </w:tcPr>
          <w:p w14:paraId="6CC12F40" w14:textId="77777777" w:rsidR="00B9398F" w:rsidRPr="00B9398F" w:rsidRDefault="00B9398F" w:rsidP="00411D18">
            <w:pPr>
              <w:spacing w:before="120"/>
              <w:jc w:val="center"/>
              <w:rPr>
                <w:color w:val="000000"/>
                <w:sz w:val="18"/>
                <w:szCs w:val="18"/>
              </w:rPr>
            </w:pPr>
            <w:r w:rsidRPr="00B9398F">
              <w:rPr>
                <w:color w:val="000000"/>
                <w:sz w:val="18"/>
                <w:szCs w:val="18"/>
              </w:rPr>
              <w:t>95400000</w:t>
            </w:r>
          </w:p>
        </w:tc>
        <w:tc>
          <w:tcPr>
            <w:tcW w:w="805" w:type="dxa"/>
            <w:tcBorders>
              <w:bottom w:val="single" w:sz="4" w:space="0" w:color="auto"/>
            </w:tcBorders>
            <w:shd w:val="clear" w:color="000000" w:fill="FFFFFF"/>
            <w:noWrap/>
            <w:vAlign w:val="bottom"/>
            <w:hideMark/>
          </w:tcPr>
          <w:p w14:paraId="4A3EA163" w14:textId="77777777" w:rsidR="00B9398F" w:rsidRPr="00B9398F" w:rsidRDefault="00B9398F" w:rsidP="00411D18">
            <w:pPr>
              <w:spacing w:before="120"/>
              <w:jc w:val="center"/>
              <w:rPr>
                <w:color w:val="000000"/>
                <w:sz w:val="18"/>
                <w:szCs w:val="18"/>
              </w:rPr>
            </w:pPr>
            <w:r w:rsidRPr="00B9398F">
              <w:rPr>
                <w:color w:val="000000"/>
                <w:sz w:val="18"/>
                <w:szCs w:val="18"/>
              </w:rPr>
              <w:t>5.3</w:t>
            </w:r>
          </w:p>
        </w:tc>
        <w:tc>
          <w:tcPr>
            <w:tcW w:w="837" w:type="dxa"/>
            <w:tcBorders>
              <w:bottom w:val="single" w:sz="4" w:space="0" w:color="auto"/>
            </w:tcBorders>
            <w:shd w:val="clear" w:color="000000" w:fill="FFFFFF"/>
            <w:noWrap/>
            <w:vAlign w:val="bottom"/>
            <w:hideMark/>
          </w:tcPr>
          <w:p w14:paraId="5FC2259C" w14:textId="77777777" w:rsidR="00B9398F" w:rsidRPr="00B9398F" w:rsidRDefault="00B9398F" w:rsidP="00411D18">
            <w:pPr>
              <w:spacing w:before="120"/>
              <w:jc w:val="center"/>
              <w:rPr>
                <w:color w:val="000000"/>
                <w:sz w:val="18"/>
                <w:szCs w:val="18"/>
              </w:rPr>
            </w:pPr>
            <w:r w:rsidRPr="00B9398F">
              <w:rPr>
                <w:color w:val="000000"/>
                <w:sz w:val="18"/>
                <w:szCs w:val="18"/>
              </w:rPr>
              <w:t>5300</w:t>
            </w:r>
          </w:p>
        </w:tc>
        <w:tc>
          <w:tcPr>
            <w:tcW w:w="878" w:type="dxa"/>
            <w:tcBorders>
              <w:bottom w:val="single" w:sz="4" w:space="0" w:color="auto"/>
            </w:tcBorders>
            <w:shd w:val="clear" w:color="000000" w:fill="FFFFFF"/>
            <w:noWrap/>
            <w:vAlign w:val="bottom"/>
            <w:hideMark/>
          </w:tcPr>
          <w:p w14:paraId="3629B8ED" w14:textId="77777777" w:rsidR="00B9398F" w:rsidRPr="00B9398F" w:rsidRDefault="00B9398F" w:rsidP="00411D18">
            <w:pPr>
              <w:spacing w:before="120"/>
              <w:jc w:val="center"/>
              <w:rPr>
                <w:color w:val="000000"/>
                <w:sz w:val="18"/>
                <w:szCs w:val="18"/>
              </w:rPr>
            </w:pPr>
            <w:r w:rsidRPr="00B9398F">
              <w:rPr>
                <w:color w:val="000000"/>
                <w:sz w:val="18"/>
                <w:szCs w:val="18"/>
              </w:rPr>
              <w:t>4500</w:t>
            </w:r>
          </w:p>
        </w:tc>
        <w:tc>
          <w:tcPr>
            <w:tcW w:w="875" w:type="dxa"/>
            <w:vMerge/>
            <w:tcBorders>
              <w:bottom w:val="single" w:sz="4" w:space="0" w:color="auto"/>
            </w:tcBorders>
            <w:vAlign w:val="center"/>
            <w:hideMark/>
          </w:tcPr>
          <w:p w14:paraId="79A81B1C" w14:textId="77777777" w:rsidR="00B9398F" w:rsidRPr="00204115" w:rsidRDefault="00B9398F" w:rsidP="00411D18">
            <w:pPr>
              <w:spacing w:before="120"/>
              <w:rPr>
                <w:rFonts w:ascii="Tahoma" w:hAnsi="Tahoma" w:cs="Tahoma"/>
                <w:color w:val="000000"/>
                <w:sz w:val="18"/>
                <w:szCs w:val="18"/>
              </w:rPr>
            </w:pPr>
          </w:p>
        </w:tc>
      </w:tr>
    </w:tbl>
    <w:p w14:paraId="542FC144" w14:textId="77777777" w:rsidR="00FA5128" w:rsidRDefault="00FA5128" w:rsidP="00411D18">
      <w:pPr>
        <w:pStyle w:val="TeksIsi"/>
        <w:spacing w:before="120"/>
      </w:pPr>
    </w:p>
    <w:p w14:paraId="34798D1F" w14:textId="0B51E0FA" w:rsidR="00B9398F" w:rsidRDefault="00FA5128" w:rsidP="00411D18">
      <w:pPr>
        <w:pStyle w:val="TeksIsi"/>
        <w:spacing w:before="120"/>
        <w:jc w:val="center"/>
      </w:pPr>
      <w:r>
        <w:rPr>
          <w:noProof/>
        </w:rPr>
        <w:drawing>
          <wp:inline distT="0" distB="0" distL="0" distR="0" wp14:anchorId="456218E0" wp14:editId="4406EBFB">
            <wp:extent cx="2724150" cy="23820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2358" cy="2389181"/>
                    </a:xfrm>
                    <a:prstGeom prst="rect">
                      <a:avLst/>
                    </a:prstGeom>
                  </pic:spPr>
                </pic:pic>
              </a:graphicData>
            </a:graphic>
          </wp:inline>
        </w:drawing>
      </w:r>
    </w:p>
    <w:p w14:paraId="5F30874C" w14:textId="5BFD0AEC" w:rsidR="00596437" w:rsidRDefault="00596437" w:rsidP="00596437">
      <w:pPr>
        <w:pStyle w:val="Keterangan"/>
      </w:pPr>
      <w:r w:rsidRPr="00596437">
        <w:rPr>
          <w:b/>
          <w:bCs/>
        </w:rPr>
        <w:t xml:space="preserve">Gambar  </w:t>
      </w:r>
      <w:r w:rsidRPr="00596437">
        <w:rPr>
          <w:b/>
          <w:bCs/>
        </w:rPr>
        <w:fldChar w:fldCharType="begin"/>
      </w:r>
      <w:r w:rsidRPr="00596437">
        <w:rPr>
          <w:b/>
          <w:bCs/>
        </w:rPr>
        <w:instrText xml:space="preserve"> SEQ Gambar_ \* ARABIC </w:instrText>
      </w:r>
      <w:r w:rsidRPr="00596437">
        <w:rPr>
          <w:b/>
          <w:bCs/>
        </w:rPr>
        <w:fldChar w:fldCharType="separate"/>
      </w:r>
      <w:r w:rsidRPr="00596437">
        <w:rPr>
          <w:b/>
          <w:bCs/>
          <w:noProof/>
        </w:rPr>
        <w:t>4</w:t>
      </w:r>
      <w:r w:rsidRPr="00596437">
        <w:rPr>
          <w:b/>
          <w:bCs/>
        </w:rPr>
        <w:fldChar w:fldCharType="end"/>
      </w:r>
      <w:r>
        <w:rPr>
          <w:lang w:val="en-US"/>
        </w:rPr>
        <w:t xml:space="preserve"> </w:t>
      </w:r>
      <w:r>
        <w:t>Trayek Gabungan</w:t>
      </w:r>
    </w:p>
    <w:p w14:paraId="6F42EBA2" w14:textId="2CBCADB4" w:rsidR="008D17DE" w:rsidRDefault="008D17DE" w:rsidP="00411D18">
      <w:pPr>
        <w:pStyle w:val="Keterangan"/>
        <w:spacing w:before="120"/>
      </w:pPr>
      <w:r>
        <w:t xml:space="preserve">Tabel </w:t>
      </w:r>
      <w:r>
        <w:fldChar w:fldCharType="begin"/>
      </w:r>
      <w:r>
        <w:instrText xml:space="preserve"> SEQ Tabel \* ARABIC </w:instrText>
      </w:r>
      <w:r>
        <w:fldChar w:fldCharType="separate"/>
      </w:r>
      <w:r w:rsidR="0000109D">
        <w:rPr>
          <w:noProof/>
        </w:rPr>
        <w:t>6</w:t>
      </w:r>
      <w:r>
        <w:fldChar w:fldCharType="end"/>
      </w:r>
      <w:r>
        <w:rPr>
          <w:lang w:val="en-US"/>
        </w:rPr>
        <w:t xml:space="preserve"> </w:t>
      </w:r>
      <w:r>
        <w:t>Trayek Gabungan</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28"/>
        <w:gridCol w:w="708"/>
        <w:gridCol w:w="3682"/>
      </w:tblGrid>
      <w:tr w:rsidR="008D17DE" w14:paraId="61DC816F" w14:textId="77777777" w:rsidTr="008D17DE">
        <w:tc>
          <w:tcPr>
            <w:tcW w:w="562" w:type="dxa"/>
            <w:tcBorders>
              <w:top w:val="single" w:sz="4" w:space="0" w:color="auto"/>
              <w:bottom w:val="single" w:sz="4" w:space="0" w:color="auto"/>
            </w:tcBorders>
          </w:tcPr>
          <w:p w14:paraId="73E2A016" w14:textId="2E146701" w:rsidR="008D17DE" w:rsidRPr="008D17DE" w:rsidRDefault="008D17DE" w:rsidP="00411D18">
            <w:pPr>
              <w:pStyle w:val="TeksIsi"/>
              <w:spacing w:before="120"/>
              <w:rPr>
                <w:sz w:val="22"/>
                <w:szCs w:val="22"/>
              </w:rPr>
            </w:pPr>
            <w:r w:rsidRPr="008D17DE">
              <w:rPr>
                <w:sz w:val="22"/>
                <w:szCs w:val="22"/>
              </w:rPr>
              <w:t>No</w:t>
            </w:r>
          </w:p>
        </w:tc>
        <w:tc>
          <w:tcPr>
            <w:tcW w:w="3828" w:type="dxa"/>
            <w:tcBorders>
              <w:top w:val="single" w:sz="4" w:space="0" w:color="auto"/>
              <w:bottom w:val="single" w:sz="4" w:space="0" w:color="auto"/>
            </w:tcBorders>
          </w:tcPr>
          <w:p w14:paraId="582465E6" w14:textId="37E2842A" w:rsidR="008D17DE" w:rsidRPr="008D17DE" w:rsidRDefault="008D17DE" w:rsidP="00411D18">
            <w:pPr>
              <w:pStyle w:val="TeksIsi"/>
              <w:spacing w:before="120"/>
              <w:rPr>
                <w:sz w:val="22"/>
                <w:szCs w:val="22"/>
              </w:rPr>
            </w:pPr>
            <w:r w:rsidRPr="008D17DE">
              <w:rPr>
                <w:sz w:val="22"/>
                <w:szCs w:val="22"/>
              </w:rPr>
              <w:t>Trayek</w:t>
            </w:r>
          </w:p>
        </w:tc>
        <w:tc>
          <w:tcPr>
            <w:tcW w:w="708" w:type="dxa"/>
            <w:tcBorders>
              <w:top w:val="single" w:sz="4" w:space="0" w:color="auto"/>
              <w:bottom w:val="single" w:sz="4" w:space="0" w:color="auto"/>
            </w:tcBorders>
          </w:tcPr>
          <w:p w14:paraId="076616C7" w14:textId="1896FC3E" w:rsidR="008D17DE" w:rsidRPr="008D17DE" w:rsidRDefault="008D17DE" w:rsidP="00411D18">
            <w:pPr>
              <w:pStyle w:val="TeksIsi"/>
              <w:spacing w:before="120"/>
              <w:rPr>
                <w:sz w:val="22"/>
                <w:szCs w:val="22"/>
              </w:rPr>
            </w:pPr>
            <w:r w:rsidRPr="008D17DE">
              <w:rPr>
                <w:sz w:val="22"/>
                <w:szCs w:val="22"/>
              </w:rPr>
              <w:t>No</w:t>
            </w:r>
          </w:p>
        </w:tc>
        <w:tc>
          <w:tcPr>
            <w:tcW w:w="3682" w:type="dxa"/>
            <w:tcBorders>
              <w:top w:val="single" w:sz="4" w:space="0" w:color="auto"/>
              <w:bottom w:val="single" w:sz="4" w:space="0" w:color="auto"/>
            </w:tcBorders>
          </w:tcPr>
          <w:p w14:paraId="72848B2F" w14:textId="42A51631" w:rsidR="008D17DE" w:rsidRPr="008D17DE" w:rsidRDefault="008D17DE" w:rsidP="00411D18">
            <w:pPr>
              <w:pStyle w:val="TeksIsi"/>
              <w:spacing w:before="120"/>
              <w:rPr>
                <w:sz w:val="22"/>
                <w:szCs w:val="22"/>
              </w:rPr>
            </w:pPr>
            <w:r w:rsidRPr="008D17DE">
              <w:rPr>
                <w:sz w:val="22"/>
                <w:szCs w:val="22"/>
              </w:rPr>
              <w:t>Trayek</w:t>
            </w:r>
          </w:p>
        </w:tc>
      </w:tr>
      <w:tr w:rsidR="008D17DE" w14:paraId="169FC80D" w14:textId="77777777" w:rsidTr="008D17DE">
        <w:tc>
          <w:tcPr>
            <w:tcW w:w="562" w:type="dxa"/>
            <w:tcBorders>
              <w:top w:val="single" w:sz="4" w:space="0" w:color="auto"/>
              <w:bottom w:val="single" w:sz="4" w:space="0" w:color="auto"/>
            </w:tcBorders>
          </w:tcPr>
          <w:p w14:paraId="5935E135" w14:textId="66954ADB" w:rsidR="008D17DE" w:rsidRPr="008D17DE" w:rsidRDefault="008D17DE" w:rsidP="00411D18">
            <w:pPr>
              <w:pStyle w:val="TeksIsi"/>
              <w:spacing w:before="120"/>
              <w:rPr>
                <w:sz w:val="22"/>
                <w:szCs w:val="22"/>
              </w:rPr>
            </w:pPr>
            <w:r w:rsidRPr="008D17DE">
              <w:rPr>
                <w:sz w:val="22"/>
                <w:szCs w:val="22"/>
              </w:rPr>
              <w:t>1</w:t>
            </w:r>
          </w:p>
        </w:tc>
        <w:tc>
          <w:tcPr>
            <w:tcW w:w="3828" w:type="dxa"/>
            <w:tcBorders>
              <w:top w:val="single" w:sz="4" w:space="0" w:color="auto"/>
              <w:bottom w:val="single" w:sz="4" w:space="0" w:color="auto"/>
            </w:tcBorders>
          </w:tcPr>
          <w:p w14:paraId="030D8CE4" w14:textId="2512EE21" w:rsidR="008D17DE" w:rsidRPr="008D17DE" w:rsidRDefault="008D17DE" w:rsidP="00411D18">
            <w:pPr>
              <w:pStyle w:val="TeksIsi"/>
              <w:spacing w:before="120"/>
              <w:rPr>
                <w:sz w:val="22"/>
                <w:szCs w:val="22"/>
              </w:rPr>
            </w:pPr>
            <w:r w:rsidRPr="008D17DE">
              <w:rPr>
                <w:sz w:val="22"/>
                <w:szCs w:val="22"/>
              </w:rPr>
              <w:t>Kota - Garuda Wisnu Kencana</w:t>
            </w:r>
          </w:p>
        </w:tc>
        <w:tc>
          <w:tcPr>
            <w:tcW w:w="708" w:type="dxa"/>
            <w:tcBorders>
              <w:top w:val="single" w:sz="4" w:space="0" w:color="auto"/>
              <w:bottom w:val="single" w:sz="4" w:space="0" w:color="auto"/>
            </w:tcBorders>
          </w:tcPr>
          <w:p w14:paraId="39E2CA1D" w14:textId="0320F5B4" w:rsidR="008D17DE" w:rsidRPr="008D17DE" w:rsidRDefault="008D17DE" w:rsidP="00411D18">
            <w:pPr>
              <w:pStyle w:val="TeksIsi"/>
              <w:spacing w:before="120"/>
              <w:rPr>
                <w:sz w:val="22"/>
                <w:szCs w:val="22"/>
              </w:rPr>
            </w:pPr>
            <w:r w:rsidRPr="008D17DE">
              <w:rPr>
                <w:sz w:val="22"/>
                <w:szCs w:val="22"/>
              </w:rPr>
              <w:t>7</w:t>
            </w:r>
          </w:p>
        </w:tc>
        <w:tc>
          <w:tcPr>
            <w:tcW w:w="3682" w:type="dxa"/>
            <w:tcBorders>
              <w:top w:val="single" w:sz="4" w:space="0" w:color="auto"/>
              <w:bottom w:val="single" w:sz="4" w:space="0" w:color="auto"/>
            </w:tcBorders>
          </w:tcPr>
          <w:p w14:paraId="4C7098B9" w14:textId="18A808B9" w:rsidR="008D17DE" w:rsidRPr="008D17DE" w:rsidRDefault="008D17DE" w:rsidP="00411D18">
            <w:pPr>
              <w:pStyle w:val="TeksIsi"/>
              <w:spacing w:before="120"/>
              <w:rPr>
                <w:sz w:val="22"/>
                <w:szCs w:val="22"/>
              </w:rPr>
            </w:pPr>
            <w:r w:rsidRPr="008D17DE">
              <w:rPr>
                <w:sz w:val="22"/>
                <w:szCs w:val="22"/>
              </w:rPr>
              <w:t>TransSARBAGITA Terminal Persiapan Tabanan-Central Parkir Badung</w:t>
            </w:r>
          </w:p>
        </w:tc>
      </w:tr>
      <w:tr w:rsidR="008D17DE" w14:paraId="4E7924F6" w14:textId="77777777" w:rsidTr="008D17DE">
        <w:tc>
          <w:tcPr>
            <w:tcW w:w="562" w:type="dxa"/>
            <w:tcBorders>
              <w:top w:val="single" w:sz="4" w:space="0" w:color="auto"/>
              <w:bottom w:val="single" w:sz="4" w:space="0" w:color="auto"/>
            </w:tcBorders>
          </w:tcPr>
          <w:p w14:paraId="7FB233AB" w14:textId="0865963E" w:rsidR="008D17DE" w:rsidRPr="008D17DE" w:rsidRDefault="008D17DE" w:rsidP="00411D18">
            <w:pPr>
              <w:pStyle w:val="TeksIsi"/>
              <w:spacing w:before="120"/>
              <w:rPr>
                <w:sz w:val="22"/>
                <w:szCs w:val="22"/>
              </w:rPr>
            </w:pPr>
            <w:r w:rsidRPr="008D17DE">
              <w:rPr>
                <w:sz w:val="22"/>
                <w:szCs w:val="22"/>
              </w:rPr>
              <w:t>2</w:t>
            </w:r>
          </w:p>
        </w:tc>
        <w:tc>
          <w:tcPr>
            <w:tcW w:w="3828" w:type="dxa"/>
            <w:tcBorders>
              <w:top w:val="single" w:sz="4" w:space="0" w:color="auto"/>
              <w:bottom w:val="single" w:sz="4" w:space="0" w:color="auto"/>
            </w:tcBorders>
          </w:tcPr>
          <w:p w14:paraId="72751EDB" w14:textId="52C44D3B" w:rsidR="008D17DE" w:rsidRPr="008D17DE" w:rsidRDefault="008D17DE" w:rsidP="00411D18">
            <w:pPr>
              <w:pStyle w:val="TeksIsi"/>
              <w:spacing w:before="120"/>
              <w:rPr>
                <w:sz w:val="22"/>
                <w:szCs w:val="22"/>
              </w:rPr>
            </w:pPr>
            <w:r w:rsidRPr="008D17DE">
              <w:rPr>
                <w:sz w:val="22"/>
                <w:szCs w:val="22"/>
              </w:rPr>
              <w:t>Batubulan - Nusa Dua (via Kuta)</w:t>
            </w:r>
          </w:p>
        </w:tc>
        <w:tc>
          <w:tcPr>
            <w:tcW w:w="708" w:type="dxa"/>
            <w:tcBorders>
              <w:top w:val="single" w:sz="4" w:space="0" w:color="auto"/>
              <w:bottom w:val="single" w:sz="4" w:space="0" w:color="auto"/>
            </w:tcBorders>
          </w:tcPr>
          <w:p w14:paraId="122D9B97" w14:textId="227EADDE" w:rsidR="008D17DE" w:rsidRPr="008D17DE" w:rsidRDefault="008D17DE" w:rsidP="00411D18">
            <w:pPr>
              <w:pStyle w:val="TeksIsi"/>
              <w:spacing w:before="120"/>
              <w:rPr>
                <w:sz w:val="22"/>
                <w:szCs w:val="22"/>
              </w:rPr>
            </w:pPr>
            <w:r w:rsidRPr="008D17DE">
              <w:rPr>
                <w:sz w:val="22"/>
                <w:szCs w:val="22"/>
              </w:rPr>
              <w:t>8</w:t>
            </w:r>
          </w:p>
        </w:tc>
        <w:tc>
          <w:tcPr>
            <w:tcW w:w="3682" w:type="dxa"/>
            <w:tcBorders>
              <w:top w:val="single" w:sz="4" w:space="0" w:color="auto"/>
              <w:bottom w:val="single" w:sz="4" w:space="0" w:color="auto"/>
            </w:tcBorders>
          </w:tcPr>
          <w:p w14:paraId="7AB6B636" w14:textId="5391FE61" w:rsidR="008D17DE" w:rsidRPr="008D17DE" w:rsidRDefault="008D17DE" w:rsidP="00411D18">
            <w:pPr>
              <w:pStyle w:val="TeksIsi"/>
              <w:spacing w:before="120"/>
              <w:rPr>
                <w:sz w:val="22"/>
                <w:szCs w:val="22"/>
              </w:rPr>
            </w:pPr>
            <w:r w:rsidRPr="008D17DE">
              <w:rPr>
                <w:sz w:val="22"/>
                <w:szCs w:val="22"/>
              </w:rPr>
              <w:t>TransSARBAGITA TOD Ubud-Terminal Ubung</w:t>
            </w:r>
          </w:p>
        </w:tc>
      </w:tr>
      <w:tr w:rsidR="008D17DE" w14:paraId="0A34B11B" w14:textId="77777777" w:rsidTr="008D17DE">
        <w:tc>
          <w:tcPr>
            <w:tcW w:w="562" w:type="dxa"/>
            <w:tcBorders>
              <w:top w:val="single" w:sz="4" w:space="0" w:color="auto"/>
              <w:bottom w:val="single" w:sz="4" w:space="0" w:color="auto"/>
            </w:tcBorders>
          </w:tcPr>
          <w:p w14:paraId="4E5CCC0B" w14:textId="3C418477" w:rsidR="008D17DE" w:rsidRPr="008D17DE" w:rsidRDefault="008D17DE" w:rsidP="00411D18">
            <w:pPr>
              <w:pStyle w:val="TeksIsi"/>
              <w:spacing w:before="120"/>
              <w:rPr>
                <w:sz w:val="22"/>
                <w:szCs w:val="22"/>
              </w:rPr>
            </w:pPr>
            <w:r w:rsidRPr="008D17DE">
              <w:rPr>
                <w:sz w:val="22"/>
                <w:szCs w:val="22"/>
              </w:rPr>
              <w:t>3</w:t>
            </w:r>
          </w:p>
        </w:tc>
        <w:tc>
          <w:tcPr>
            <w:tcW w:w="3828" w:type="dxa"/>
            <w:tcBorders>
              <w:top w:val="single" w:sz="4" w:space="0" w:color="auto"/>
              <w:bottom w:val="single" w:sz="4" w:space="0" w:color="auto"/>
            </w:tcBorders>
          </w:tcPr>
          <w:p w14:paraId="590C99BC" w14:textId="34EBEAA0" w:rsidR="008D17DE" w:rsidRPr="008D17DE" w:rsidRDefault="008D17DE" w:rsidP="00411D18">
            <w:pPr>
              <w:pStyle w:val="TeksIsi"/>
              <w:spacing w:before="120"/>
              <w:rPr>
                <w:sz w:val="22"/>
                <w:szCs w:val="22"/>
              </w:rPr>
            </w:pPr>
            <w:r w:rsidRPr="008D17DE">
              <w:rPr>
                <w:sz w:val="22"/>
                <w:szCs w:val="22"/>
              </w:rPr>
              <w:t>Mengwi-Pancasari-Singaraja</w:t>
            </w:r>
          </w:p>
        </w:tc>
        <w:tc>
          <w:tcPr>
            <w:tcW w:w="708" w:type="dxa"/>
            <w:tcBorders>
              <w:top w:val="single" w:sz="4" w:space="0" w:color="auto"/>
              <w:bottom w:val="single" w:sz="4" w:space="0" w:color="auto"/>
            </w:tcBorders>
          </w:tcPr>
          <w:p w14:paraId="5372B609" w14:textId="70E0EF52" w:rsidR="008D17DE" w:rsidRPr="008D17DE" w:rsidRDefault="008D17DE" w:rsidP="00411D18">
            <w:pPr>
              <w:pStyle w:val="TeksIsi"/>
              <w:spacing w:before="120"/>
              <w:rPr>
                <w:sz w:val="22"/>
                <w:szCs w:val="22"/>
              </w:rPr>
            </w:pPr>
            <w:r w:rsidRPr="008D17DE">
              <w:rPr>
                <w:sz w:val="22"/>
                <w:szCs w:val="22"/>
              </w:rPr>
              <w:t>9</w:t>
            </w:r>
          </w:p>
        </w:tc>
        <w:tc>
          <w:tcPr>
            <w:tcW w:w="3682" w:type="dxa"/>
            <w:tcBorders>
              <w:top w:val="single" w:sz="4" w:space="0" w:color="auto"/>
              <w:bottom w:val="single" w:sz="4" w:space="0" w:color="auto"/>
            </w:tcBorders>
          </w:tcPr>
          <w:p w14:paraId="72BE50F5" w14:textId="10CD7347" w:rsidR="008D17DE" w:rsidRPr="008D17DE" w:rsidRDefault="008D17DE" w:rsidP="00411D18">
            <w:pPr>
              <w:pStyle w:val="TeksIsi"/>
              <w:spacing w:before="120"/>
              <w:rPr>
                <w:sz w:val="22"/>
                <w:szCs w:val="22"/>
              </w:rPr>
            </w:pPr>
            <w:r w:rsidRPr="008D17DE">
              <w:rPr>
                <w:sz w:val="22"/>
                <w:szCs w:val="22"/>
              </w:rPr>
              <w:t>TransSARBAGITA Sanur-Marga</w:t>
            </w:r>
          </w:p>
        </w:tc>
      </w:tr>
      <w:tr w:rsidR="008D17DE" w14:paraId="6F1029CC" w14:textId="77777777" w:rsidTr="008D17DE">
        <w:tc>
          <w:tcPr>
            <w:tcW w:w="562" w:type="dxa"/>
            <w:tcBorders>
              <w:top w:val="single" w:sz="4" w:space="0" w:color="auto"/>
              <w:bottom w:val="single" w:sz="4" w:space="0" w:color="auto"/>
            </w:tcBorders>
          </w:tcPr>
          <w:p w14:paraId="23AF5949" w14:textId="3883AF0F" w:rsidR="008D17DE" w:rsidRPr="008D17DE" w:rsidRDefault="008D17DE" w:rsidP="00411D18">
            <w:pPr>
              <w:pStyle w:val="TeksIsi"/>
              <w:spacing w:before="120"/>
              <w:rPr>
                <w:sz w:val="22"/>
                <w:szCs w:val="22"/>
              </w:rPr>
            </w:pPr>
            <w:r w:rsidRPr="008D17DE">
              <w:rPr>
                <w:sz w:val="22"/>
                <w:szCs w:val="22"/>
              </w:rPr>
              <w:t>4</w:t>
            </w:r>
          </w:p>
        </w:tc>
        <w:tc>
          <w:tcPr>
            <w:tcW w:w="3828" w:type="dxa"/>
            <w:tcBorders>
              <w:top w:val="single" w:sz="4" w:space="0" w:color="auto"/>
              <w:bottom w:val="single" w:sz="4" w:space="0" w:color="auto"/>
            </w:tcBorders>
          </w:tcPr>
          <w:p w14:paraId="190119F7" w14:textId="3CBC0398" w:rsidR="008D17DE" w:rsidRPr="008D17DE" w:rsidRDefault="008D17DE" w:rsidP="00411D18">
            <w:pPr>
              <w:pStyle w:val="TeksIsi"/>
              <w:spacing w:before="120"/>
              <w:rPr>
                <w:sz w:val="22"/>
                <w:szCs w:val="22"/>
              </w:rPr>
            </w:pPr>
            <w:r w:rsidRPr="008D17DE">
              <w:rPr>
                <w:sz w:val="22"/>
                <w:szCs w:val="22"/>
              </w:rPr>
              <w:t>Mengwi-Tabanan-Pupuan-Singaraja</w:t>
            </w:r>
          </w:p>
        </w:tc>
        <w:tc>
          <w:tcPr>
            <w:tcW w:w="708" w:type="dxa"/>
            <w:tcBorders>
              <w:top w:val="single" w:sz="4" w:space="0" w:color="auto"/>
              <w:bottom w:val="single" w:sz="4" w:space="0" w:color="auto"/>
            </w:tcBorders>
          </w:tcPr>
          <w:p w14:paraId="5A4DE767" w14:textId="33E8893C" w:rsidR="008D17DE" w:rsidRPr="008D17DE" w:rsidRDefault="008D17DE" w:rsidP="00411D18">
            <w:pPr>
              <w:pStyle w:val="TeksIsi"/>
              <w:spacing w:before="120"/>
              <w:rPr>
                <w:sz w:val="22"/>
                <w:szCs w:val="22"/>
              </w:rPr>
            </w:pPr>
            <w:r w:rsidRPr="008D17DE">
              <w:rPr>
                <w:sz w:val="22"/>
                <w:szCs w:val="22"/>
              </w:rPr>
              <w:t>10</w:t>
            </w:r>
          </w:p>
        </w:tc>
        <w:tc>
          <w:tcPr>
            <w:tcW w:w="3682" w:type="dxa"/>
            <w:tcBorders>
              <w:top w:val="single" w:sz="4" w:space="0" w:color="auto"/>
              <w:bottom w:val="single" w:sz="4" w:space="0" w:color="auto"/>
            </w:tcBorders>
          </w:tcPr>
          <w:p w14:paraId="79B34FFA" w14:textId="5B76E753" w:rsidR="008D17DE" w:rsidRPr="008D17DE" w:rsidRDefault="008D17DE" w:rsidP="00411D18">
            <w:pPr>
              <w:pStyle w:val="TeksIsi"/>
              <w:spacing w:before="120"/>
              <w:rPr>
                <w:sz w:val="22"/>
                <w:szCs w:val="22"/>
              </w:rPr>
            </w:pPr>
            <w:r w:rsidRPr="008D17DE">
              <w:rPr>
                <w:sz w:val="22"/>
                <w:szCs w:val="22"/>
              </w:rPr>
              <w:t>AKDP TOD Ubud-TOD Kintamani</w:t>
            </w:r>
          </w:p>
        </w:tc>
      </w:tr>
      <w:tr w:rsidR="008D17DE" w14:paraId="39FB6D27" w14:textId="77777777" w:rsidTr="008D17DE">
        <w:tc>
          <w:tcPr>
            <w:tcW w:w="562" w:type="dxa"/>
            <w:tcBorders>
              <w:top w:val="single" w:sz="4" w:space="0" w:color="auto"/>
              <w:bottom w:val="single" w:sz="4" w:space="0" w:color="auto"/>
            </w:tcBorders>
          </w:tcPr>
          <w:p w14:paraId="113441F7" w14:textId="2EDFA685" w:rsidR="008D17DE" w:rsidRPr="008D17DE" w:rsidRDefault="008D17DE" w:rsidP="00411D18">
            <w:pPr>
              <w:pStyle w:val="TeksIsi"/>
              <w:spacing w:before="120"/>
              <w:rPr>
                <w:sz w:val="22"/>
                <w:szCs w:val="22"/>
              </w:rPr>
            </w:pPr>
            <w:r w:rsidRPr="008D17DE">
              <w:rPr>
                <w:sz w:val="22"/>
                <w:szCs w:val="22"/>
              </w:rPr>
              <w:lastRenderedPageBreak/>
              <w:t>5</w:t>
            </w:r>
          </w:p>
        </w:tc>
        <w:tc>
          <w:tcPr>
            <w:tcW w:w="3828" w:type="dxa"/>
            <w:tcBorders>
              <w:top w:val="single" w:sz="4" w:space="0" w:color="auto"/>
              <w:bottom w:val="single" w:sz="4" w:space="0" w:color="auto"/>
            </w:tcBorders>
          </w:tcPr>
          <w:p w14:paraId="1CD3679D" w14:textId="7B6B6CBD" w:rsidR="008D17DE" w:rsidRPr="008D17DE" w:rsidRDefault="008D17DE" w:rsidP="00411D18">
            <w:pPr>
              <w:pStyle w:val="TeksIsi"/>
              <w:spacing w:before="120"/>
              <w:rPr>
                <w:sz w:val="22"/>
                <w:szCs w:val="22"/>
              </w:rPr>
            </w:pPr>
            <w:r w:rsidRPr="008D17DE">
              <w:rPr>
                <w:sz w:val="22"/>
                <w:szCs w:val="22"/>
              </w:rPr>
              <w:t>Bangli-Tejakula</w:t>
            </w:r>
          </w:p>
        </w:tc>
        <w:tc>
          <w:tcPr>
            <w:tcW w:w="708" w:type="dxa"/>
            <w:tcBorders>
              <w:top w:val="single" w:sz="4" w:space="0" w:color="auto"/>
              <w:bottom w:val="single" w:sz="4" w:space="0" w:color="auto"/>
            </w:tcBorders>
          </w:tcPr>
          <w:p w14:paraId="753AC56D" w14:textId="53BA302A" w:rsidR="008D17DE" w:rsidRPr="008D17DE" w:rsidRDefault="008D17DE" w:rsidP="00411D18">
            <w:pPr>
              <w:pStyle w:val="TeksIsi"/>
              <w:spacing w:before="120"/>
              <w:rPr>
                <w:sz w:val="22"/>
                <w:szCs w:val="22"/>
              </w:rPr>
            </w:pPr>
            <w:r w:rsidRPr="008D17DE">
              <w:rPr>
                <w:sz w:val="22"/>
                <w:szCs w:val="22"/>
              </w:rPr>
              <w:t>11</w:t>
            </w:r>
          </w:p>
        </w:tc>
        <w:tc>
          <w:tcPr>
            <w:tcW w:w="3682" w:type="dxa"/>
            <w:tcBorders>
              <w:top w:val="single" w:sz="4" w:space="0" w:color="auto"/>
              <w:bottom w:val="single" w:sz="4" w:space="0" w:color="auto"/>
            </w:tcBorders>
          </w:tcPr>
          <w:p w14:paraId="6AB4ED2B" w14:textId="0D575BBF" w:rsidR="008D17DE" w:rsidRPr="008D17DE" w:rsidRDefault="008D17DE" w:rsidP="00411D18">
            <w:pPr>
              <w:pStyle w:val="TeksIsi"/>
              <w:spacing w:before="120"/>
              <w:rPr>
                <w:sz w:val="22"/>
                <w:szCs w:val="22"/>
              </w:rPr>
            </w:pPr>
            <w:r w:rsidRPr="008D17DE">
              <w:rPr>
                <w:sz w:val="22"/>
                <w:szCs w:val="22"/>
              </w:rPr>
              <w:t>AKDP Ubung-TOD Pantai Purnama-Kintamani</w:t>
            </w:r>
          </w:p>
        </w:tc>
      </w:tr>
      <w:tr w:rsidR="008D17DE" w14:paraId="09E238A2" w14:textId="77777777" w:rsidTr="008D17DE">
        <w:tc>
          <w:tcPr>
            <w:tcW w:w="562" w:type="dxa"/>
            <w:tcBorders>
              <w:top w:val="single" w:sz="4" w:space="0" w:color="auto"/>
              <w:bottom w:val="single" w:sz="4" w:space="0" w:color="auto"/>
            </w:tcBorders>
          </w:tcPr>
          <w:p w14:paraId="4D3C166C" w14:textId="55040E83" w:rsidR="008D17DE" w:rsidRPr="008D17DE" w:rsidRDefault="008D17DE" w:rsidP="00411D18">
            <w:pPr>
              <w:pStyle w:val="TeksIsi"/>
              <w:spacing w:before="120"/>
              <w:rPr>
                <w:sz w:val="22"/>
                <w:szCs w:val="22"/>
              </w:rPr>
            </w:pPr>
            <w:r w:rsidRPr="008D17DE">
              <w:rPr>
                <w:sz w:val="22"/>
                <w:szCs w:val="22"/>
              </w:rPr>
              <w:t>6</w:t>
            </w:r>
          </w:p>
        </w:tc>
        <w:tc>
          <w:tcPr>
            <w:tcW w:w="3828" w:type="dxa"/>
            <w:tcBorders>
              <w:top w:val="single" w:sz="4" w:space="0" w:color="auto"/>
              <w:bottom w:val="single" w:sz="4" w:space="0" w:color="auto"/>
            </w:tcBorders>
          </w:tcPr>
          <w:p w14:paraId="15351384" w14:textId="656AC64A" w:rsidR="008D17DE" w:rsidRPr="008D17DE" w:rsidRDefault="008D17DE" w:rsidP="00411D18">
            <w:pPr>
              <w:pStyle w:val="TeksIsi"/>
              <w:spacing w:before="120"/>
              <w:rPr>
                <w:sz w:val="22"/>
                <w:szCs w:val="22"/>
              </w:rPr>
            </w:pPr>
            <w:r w:rsidRPr="008D17DE">
              <w:rPr>
                <w:sz w:val="22"/>
                <w:szCs w:val="22"/>
              </w:rPr>
              <w:t>Batubulan-Ubud-Payangan-Kintamani</w:t>
            </w:r>
          </w:p>
        </w:tc>
        <w:tc>
          <w:tcPr>
            <w:tcW w:w="708" w:type="dxa"/>
            <w:tcBorders>
              <w:top w:val="single" w:sz="4" w:space="0" w:color="auto"/>
              <w:bottom w:val="single" w:sz="4" w:space="0" w:color="auto"/>
            </w:tcBorders>
          </w:tcPr>
          <w:p w14:paraId="303A601B" w14:textId="6B675473" w:rsidR="008D17DE" w:rsidRPr="008D17DE" w:rsidRDefault="008D17DE" w:rsidP="00411D18">
            <w:pPr>
              <w:pStyle w:val="TeksIsi"/>
              <w:spacing w:before="120"/>
              <w:rPr>
                <w:sz w:val="22"/>
                <w:szCs w:val="22"/>
              </w:rPr>
            </w:pPr>
          </w:p>
        </w:tc>
        <w:tc>
          <w:tcPr>
            <w:tcW w:w="3682" w:type="dxa"/>
            <w:tcBorders>
              <w:top w:val="single" w:sz="4" w:space="0" w:color="auto"/>
              <w:bottom w:val="single" w:sz="4" w:space="0" w:color="auto"/>
            </w:tcBorders>
          </w:tcPr>
          <w:p w14:paraId="4A85CBA4" w14:textId="77777777" w:rsidR="008D17DE" w:rsidRPr="008D17DE" w:rsidRDefault="008D17DE" w:rsidP="00411D18">
            <w:pPr>
              <w:pStyle w:val="TeksIsi"/>
              <w:spacing w:before="120"/>
              <w:rPr>
                <w:sz w:val="22"/>
                <w:szCs w:val="22"/>
              </w:rPr>
            </w:pPr>
          </w:p>
        </w:tc>
      </w:tr>
    </w:tbl>
    <w:p w14:paraId="390EA4A0" w14:textId="4854058E" w:rsidR="00FA5128" w:rsidRPr="00596437" w:rsidRDefault="008D17DE" w:rsidP="00596437">
      <w:pPr>
        <w:pStyle w:val="TeksIsi"/>
        <w:spacing w:before="120"/>
        <w:jc w:val="both"/>
      </w:pPr>
      <w:r w:rsidRPr="00596437">
        <w:t>Setelah adanya penambahan rute untuk meningkatan konektivitas antara Wilayah Bali Selatan dengan Wilayah Bali Utara total rute angkutan umum awalnya hanya 6 menjadi 11 rute angkutan umum</w:t>
      </w:r>
      <w:r w:rsidR="0000109D" w:rsidRPr="00596437">
        <w:t>.</w:t>
      </w:r>
    </w:p>
    <w:p w14:paraId="35B3E0B0" w14:textId="2CE20D1B" w:rsidR="0000109D" w:rsidRDefault="0000109D" w:rsidP="00411D18">
      <w:pPr>
        <w:pStyle w:val="Keterangan"/>
        <w:spacing w:before="120"/>
        <w:rPr>
          <w:sz w:val="22"/>
          <w:szCs w:val="22"/>
        </w:rPr>
      </w:pPr>
      <w:r>
        <w:t xml:space="preserve">Tabel </w:t>
      </w:r>
      <w:r>
        <w:fldChar w:fldCharType="begin"/>
      </w:r>
      <w:r>
        <w:instrText xml:space="preserve"> SEQ Tabel \* ARABIC </w:instrText>
      </w:r>
      <w:r>
        <w:fldChar w:fldCharType="separate"/>
      </w:r>
      <w:r>
        <w:rPr>
          <w:noProof/>
        </w:rPr>
        <w:t>7</w:t>
      </w:r>
      <w:r>
        <w:fldChar w:fldCharType="end"/>
      </w:r>
      <w:r>
        <w:rPr>
          <w:sz w:val="22"/>
          <w:szCs w:val="22"/>
        </w:rPr>
        <w:t xml:space="preserve">Tarif Angkutan Umum </w:t>
      </w:r>
    </w:p>
    <w:tbl>
      <w:tblPr>
        <w:tblW w:w="9101" w:type="dxa"/>
        <w:tblLook w:val="04A0" w:firstRow="1" w:lastRow="0" w:firstColumn="1" w:lastColumn="0" w:noHBand="0" w:noVBand="1"/>
      </w:tblPr>
      <w:tblGrid>
        <w:gridCol w:w="3261"/>
        <w:gridCol w:w="1300"/>
        <w:gridCol w:w="1660"/>
        <w:gridCol w:w="1220"/>
        <w:gridCol w:w="1660"/>
      </w:tblGrid>
      <w:tr w:rsidR="0000109D" w:rsidRPr="0000109D" w14:paraId="27F1878A" w14:textId="77777777" w:rsidTr="0000109D">
        <w:trPr>
          <w:trHeight w:val="300"/>
        </w:trPr>
        <w:tc>
          <w:tcPr>
            <w:tcW w:w="3261" w:type="dxa"/>
            <w:tcBorders>
              <w:top w:val="single" w:sz="4" w:space="0" w:color="auto"/>
              <w:left w:val="nil"/>
              <w:bottom w:val="single" w:sz="4" w:space="0" w:color="auto"/>
              <w:right w:val="nil"/>
            </w:tcBorders>
            <w:shd w:val="clear" w:color="auto" w:fill="auto"/>
            <w:noWrap/>
            <w:vAlign w:val="bottom"/>
            <w:hideMark/>
          </w:tcPr>
          <w:p w14:paraId="344BDC3E"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Tarif Usulan</w:t>
            </w:r>
          </w:p>
        </w:tc>
        <w:tc>
          <w:tcPr>
            <w:tcW w:w="1300" w:type="dxa"/>
            <w:tcBorders>
              <w:top w:val="single" w:sz="4" w:space="0" w:color="auto"/>
              <w:left w:val="nil"/>
              <w:bottom w:val="single" w:sz="4" w:space="0" w:color="auto"/>
              <w:right w:val="nil"/>
            </w:tcBorders>
            <w:shd w:val="clear" w:color="auto" w:fill="auto"/>
            <w:noWrap/>
            <w:vAlign w:val="center"/>
            <w:hideMark/>
          </w:tcPr>
          <w:p w14:paraId="5D4D12FC"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BOK</w:t>
            </w:r>
          </w:p>
        </w:tc>
        <w:tc>
          <w:tcPr>
            <w:tcW w:w="1660" w:type="dxa"/>
            <w:tcBorders>
              <w:top w:val="single" w:sz="4" w:space="0" w:color="auto"/>
              <w:left w:val="nil"/>
              <w:bottom w:val="single" w:sz="4" w:space="0" w:color="auto"/>
              <w:right w:val="nil"/>
            </w:tcBorders>
            <w:shd w:val="clear" w:color="auto" w:fill="auto"/>
            <w:noWrap/>
            <w:vAlign w:val="center"/>
            <w:hideMark/>
          </w:tcPr>
          <w:p w14:paraId="70DE2CEE"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ATP</w:t>
            </w:r>
          </w:p>
        </w:tc>
        <w:tc>
          <w:tcPr>
            <w:tcW w:w="1220" w:type="dxa"/>
            <w:tcBorders>
              <w:top w:val="single" w:sz="4" w:space="0" w:color="auto"/>
              <w:left w:val="nil"/>
              <w:bottom w:val="single" w:sz="4" w:space="0" w:color="auto"/>
              <w:right w:val="nil"/>
            </w:tcBorders>
            <w:shd w:val="clear" w:color="auto" w:fill="auto"/>
            <w:noWrap/>
            <w:vAlign w:val="center"/>
            <w:hideMark/>
          </w:tcPr>
          <w:p w14:paraId="166E8912"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WTP</w:t>
            </w:r>
          </w:p>
        </w:tc>
        <w:tc>
          <w:tcPr>
            <w:tcW w:w="1660" w:type="dxa"/>
            <w:tcBorders>
              <w:top w:val="single" w:sz="4" w:space="0" w:color="auto"/>
              <w:left w:val="nil"/>
              <w:bottom w:val="single" w:sz="4" w:space="0" w:color="auto"/>
              <w:right w:val="nil"/>
            </w:tcBorders>
            <w:shd w:val="clear" w:color="auto" w:fill="auto"/>
            <w:noWrap/>
            <w:vAlign w:val="center"/>
            <w:hideMark/>
          </w:tcPr>
          <w:p w14:paraId="298D2C84"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Tarif yang dipilih</w:t>
            </w:r>
          </w:p>
        </w:tc>
      </w:tr>
      <w:tr w:rsidR="0000109D" w:rsidRPr="0000109D" w14:paraId="56047332" w14:textId="77777777" w:rsidTr="0000109D">
        <w:trPr>
          <w:trHeight w:val="300"/>
        </w:trPr>
        <w:tc>
          <w:tcPr>
            <w:tcW w:w="3261" w:type="dxa"/>
            <w:tcBorders>
              <w:top w:val="nil"/>
              <w:left w:val="nil"/>
              <w:bottom w:val="single" w:sz="4" w:space="0" w:color="auto"/>
              <w:right w:val="nil"/>
            </w:tcBorders>
            <w:shd w:val="clear" w:color="auto" w:fill="auto"/>
            <w:noWrap/>
            <w:vAlign w:val="center"/>
            <w:hideMark/>
          </w:tcPr>
          <w:p w14:paraId="77E98CD3"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Terminal Persiapan Tabanan-Central Parkir Badung</w:t>
            </w:r>
          </w:p>
        </w:tc>
        <w:tc>
          <w:tcPr>
            <w:tcW w:w="1300" w:type="dxa"/>
            <w:tcBorders>
              <w:top w:val="nil"/>
              <w:left w:val="nil"/>
              <w:bottom w:val="single" w:sz="4" w:space="0" w:color="auto"/>
              <w:right w:val="nil"/>
            </w:tcBorders>
            <w:shd w:val="clear" w:color="auto" w:fill="auto"/>
            <w:noWrap/>
            <w:vAlign w:val="center"/>
            <w:hideMark/>
          </w:tcPr>
          <w:p w14:paraId="55CC76BC"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4,510</w:t>
            </w:r>
          </w:p>
        </w:tc>
        <w:tc>
          <w:tcPr>
            <w:tcW w:w="1660" w:type="dxa"/>
            <w:tcBorders>
              <w:top w:val="nil"/>
              <w:left w:val="nil"/>
              <w:bottom w:val="single" w:sz="4" w:space="0" w:color="auto"/>
              <w:right w:val="nil"/>
            </w:tcBorders>
            <w:shd w:val="clear" w:color="auto" w:fill="auto"/>
            <w:noWrap/>
            <w:vAlign w:val="center"/>
            <w:hideMark/>
          </w:tcPr>
          <w:p w14:paraId="1FF3DC58"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7,305</w:t>
            </w:r>
          </w:p>
        </w:tc>
        <w:tc>
          <w:tcPr>
            <w:tcW w:w="1220" w:type="dxa"/>
            <w:tcBorders>
              <w:top w:val="nil"/>
              <w:left w:val="nil"/>
              <w:bottom w:val="single" w:sz="4" w:space="0" w:color="auto"/>
              <w:right w:val="nil"/>
            </w:tcBorders>
            <w:shd w:val="clear" w:color="auto" w:fill="auto"/>
            <w:noWrap/>
            <w:vAlign w:val="center"/>
            <w:hideMark/>
          </w:tcPr>
          <w:p w14:paraId="6958F1D6"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c>
          <w:tcPr>
            <w:tcW w:w="1660" w:type="dxa"/>
            <w:tcBorders>
              <w:top w:val="nil"/>
              <w:left w:val="nil"/>
              <w:bottom w:val="single" w:sz="4" w:space="0" w:color="auto"/>
              <w:right w:val="nil"/>
            </w:tcBorders>
            <w:shd w:val="clear" w:color="auto" w:fill="auto"/>
            <w:noWrap/>
            <w:vAlign w:val="center"/>
            <w:hideMark/>
          </w:tcPr>
          <w:p w14:paraId="14427EBA"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r>
      <w:tr w:rsidR="0000109D" w:rsidRPr="0000109D" w14:paraId="391F7053" w14:textId="77777777" w:rsidTr="0000109D">
        <w:trPr>
          <w:trHeight w:val="300"/>
        </w:trPr>
        <w:tc>
          <w:tcPr>
            <w:tcW w:w="3261" w:type="dxa"/>
            <w:tcBorders>
              <w:top w:val="nil"/>
              <w:left w:val="nil"/>
              <w:bottom w:val="single" w:sz="4" w:space="0" w:color="auto"/>
              <w:right w:val="nil"/>
            </w:tcBorders>
            <w:shd w:val="clear" w:color="auto" w:fill="auto"/>
            <w:noWrap/>
            <w:vAlign w:val="center"/>
            <w:hideMark/>
          </w:tcPr>
          <w:p w14:paraId="03C425E7"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TOD Ubud-Terminal Ubung</w:t>
            </w:r>
          </w:p>
        </w:tc>
        <w:tc>
          <w:tcPr>
            <w:tcW w:w="1300" w:type="dxa"/>
            <w:tcBorders>
              <w:top w:val="nil"/>
              <w:left w:val="nil"/>
              <w:bottom w:val="single" w:sz="4" w:space="0" w:color="auto"/>
              <w:right w:val="nil"/>
            </w:tcBorders>
            <w:shd w:val="clear" w:color="auto" w:fill="auto"/>
            <w:noWrap/>
            <w:vAlign w:val="center"/>
            <w:hideMark/>
          </w:tcPr>
          <w:p w14:paraId="16EEAF24"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3,036</w:t>
            </w:r>
          </w:p>
        </w:tc>
        <w:tc>
          <w:tcPr>
            <w:tcW w:w="1660" w:type="dxa"/>
            <w:tcBorders>
              <w:top w:val="nil"/>
              <w:left w:val="nil"/>
              <w:bottom w:val="single" w:sz="4" w:space="0" w:color="auto"/>
              <w:right w:val="nil"/>
            </w:tcBorders>
            <w:shd w:val="clear" w:color="auto" w:fill="auto"/>
            <w:noWrap/>
            <w:vAlign w:val="center"/>
            <w:hideMark/>
          </w:tcPr>
          <w:p w14:paraId="5DC1AF99"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7,305</w:t>
            </w:r>
          </w:p>
        </w:tc>
        <w:tc>
          <w:tcPr>
            <w:tcW w:w="1220" w:type="dxa"/>
            <w:tcBorders>
              <w:top w:val="nil"/>
              <w:left w:val="nil"/>
              <w:bottom w:val="single" w:sz="4" w:space="0" w:color="auto"/>
              <w:right w:val="nil"/>
            </w:tcBorders>
            <w:shd w:val="clear" w:color="auto" w:fill="auto"/>
            <w:noWrap/>
            <w:vAlign w:val="center"/>
            <w:hideMark/>
          </w:tcPr>
          <w:p w14:paraId="6A7A7146"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c>
          <w:tcPr>
            <w:tcW w:w="1660" w:type="dxa"/>
            <w:tcBorders>
              <w:top w:val="nil"/>
              <w:left w:val="nil"/>
              <w:bottom w:val="single" w:sz="4" w:space="0" w:color="auto"/>
              <w:right w:val="nil"/>
            </w:tcBorders>
            <w:shd w:val="clear" w:color="auto" w:fill="auto"/>
            <w:noWrap/>
            <w:vAlign w:val="center"/>
            <w:hideMark/>
          </w:tcPr>
          <w:p w14:paraId="76586B75"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r>
      <w:tr w:rsidR="0000109D" w:rsidRPr="0000109D" w14:paraId="3C4F107F" w14:textId="77777777" w:rsidTr="0000109D">
        <w:trPr>
          <w:trHeight w:val="300"/>
        </w:trPr>
        <w:tc>
          <w:tcPr>
            <w:tcW w:w="3261" w:type="dxa"/>
            <w:tcBorders>
              <w:top w:val="nil"/>
              <w:left w:val="nil"/>
              <w:bottom w:val="single" w:sz="4" w:space="0" w:color="auto"/>
              <w:right w:val="nil"/>
            </w:tcBorders>
            <w:shd w:val="clear" w:color="auto" w:fill="auto"/>
            <w:noWrap/>
            <w:vAlign w:val="center"/>
            <w:hideMark/>
          </w:tcPr>
          <w:p w14:paraId="0624EDB5"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Sanur-Marga</w:t>
            </w:r>
          </w:p>
        </w:tc>
        <w:tc>
          <w:tcPr>
            <w:tcW w:w="1300" w:type="dxa"/>
            <w:tcBorders>
              <w:top w:val="nil"/>
              <w:left w:val="nil"/>
              <w:bottom w:val="single" w:sz="4" w:space="0" w:color="auto"/>
              <w:right w:val="nil"/>
            </w:tcBorders>
            <w:shd w:val="clear" w:color="auto" w:fill="auto"/>
            <w:noWrap/>
            <w:vAlign w:val="center"/>
            <w:hideMark/>
          </w:tcPr>
          <w:p w14:paraId="51BFEC27"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4,926</w:t>
            </w:r>
          </w:p>
        </w:tc>
        <w:tc>
          <w:tcPr>
            <w:tcW w:w="1660" w:type="dxa"/>
            <w:tcBorders>
              <w:top w:val="nil"/>
              <w:left w:val="nil"/>
              <w:bottom w:val="single" w:sz="4" w:space="0" w:color="auto"/>
              <w:right w:val="nil"/>
            </w:tcBorders>
            <w:shd w:val="clear" w:color="auto" w:fill="auto"/>
            <w:noWrap/>
            <w:vAlign w:val="center"/>
            <w:hideMark/>
          </w:tcPr>
          <w:p w14:paraId="4AD3853C"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7,305</w:t>
            </w:r>
          </w:p>
        </w:tc>
        <w:tc>
          <w:tcPr>
            <w:tcW w:w="1220" w:type="dxa"/>
            <w:tcBorders>
              <w:top w:val="nil"/>
              <w:left w:val="nil"/>
              <w:bottom w:val="single" w:sz="4" w:space="0" w:color="auto"/>
              <w:right w:val="nil"/>
            </w:tcBorders>
            <w:shd w:val="clear" w:color="auto" w:fill="auto"/>
            <w:noWrap/>
            <w:vAlign w:val="center"/>
            <w:hideMark/>
          </w:tcPr>
          <w:p w14:paraId="2FAB2C4F"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c>
          <w:tcPr>
            <w:tcW w:w="1660" w:type="dxa"/>
            <w:tcBorders>
              <w:top w:val="nil"/>
              <w:left w:val="nil"/>
              <w:bottom w:val="single" w:sz="4" w:space="0" w:color="auto"/>
              <w:right w:val="nil"/>
            </w:tcBorders>
            <w:shd w:val="clear" w:color="auto" w:fill="auto"/>
            <w:noWrap/>
            <w:vAlign w:val="center"/>
            <w:hideMark/>
          </w:tcPr>
          <w:p w14:paraId="54CFA08C"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r>
      <w:tr w:rsidR="0000109D" w:rsidRPr="0000109D" w14:paraId="5A6BD71A" w14:textId="77777777" w:rsidTr="0000109D">
        <w:trPr>
          <w:trHeight w:val="300"/>
        </w:trPr>
        <w:tc>
          <w:tcPr>
            <w:tcW w:w="3261" w:type="dxa"/>
            <w:tcBorders>
              <w:top w:val="nil"/>
              <w:left w:val="nil"/>
              <w:bottom w:val="single" w:sz="4" w:space="0" w:color="auto"/>
              <w:right w:val="nil"/>
            </w:tcBorders>
            <w:shd w:val="clear" w:color="auto" w:fill="auto"/>
            <w:noWrap/>
            <w:vAlign w:val="bottom"/>
            <w:hideMark/>
          </w:tcPr>
          <w:p w14:paraId="4038B8B8" w14:textId="77777777" w:rsidR="0000109D" w:rsidRPr="0000109D" w:rsidRDefault="0000109D" w:rsidP="00411D18">
            <w:pPr>
              <w:widowControl/>
              <w:autoSpaceDE/>
              <w:autoSpaceDN/>
              <w:spacing w:before="120"/>
              <w:jc w:val="center"/>
              <w:rPr>
                <w:rFonts w:ascii="Tahoma" w:hAnsi="Tahoma" w:cs="Tahoma"/>
                <w:color w:val="000000"/>
              </w:rPr>
            </w:pPr>
            <w:r w:rsidRPr="0000109D">
              <w:rPr>
                <w:rFonts w:ascii="Tahoma" w:hAnsi="Tahoma" w:cs="Tahoma"/>
                <w:color w:val="000000"/>
              </w:rPr>
              <w:t>Kota - Garuda Wisnu Kencana</w:t>
            </w:r>
          </w:p>
        </w:tc>
        <w:tc>
          <w:tcPr>
            <w:tcW w:w="1300" w:type="dxa"/>
            <w:tcBorders>
              <w:top w:val="nil"/>
              <w:left w:val="nil"/>
              <w:bottom w:val="single" w:sz="4" w:space="0" w:color="auto"/>
              <w:right w:val="nil"/>
            </w:tcBorders>
            <w:shd w:val="clear" w:color="auto" w:fill="auto"/>
            <w:noWrap/>
            <w:vAlign w:val="bottom"/>
            <w:hideMark/>
          </w:tcPr>
          <w:p w14:paraId="5B1349DA"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3,105</w:t>
            </w:r>
          </w:p>
        </w:tc>
        <w:tc>
          <w:tcPr>
            <w:tcW w:w="1660" w:type="dxa"/>
            <w:tcBorders>
              <w:top w:val="nil"/>
              <w:left w:val="nil"/>
              <w:bottom w:val="single" w:sz="4" w:space="0" w:color="auto"/>
              <w:right w:val="nil"/>
            </w:tcBorders>
            <w:shd w:val="clear" w:color="auto" w:fill="auto"/>
            <w:noWrap/>
            <w:vAlign w:val="bottom"/>
            <w:hideMark/>
          </w:tcPr>
          <w:p w14:paraId="0E051653"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7,305</w:t>
            </w:r>
          </w:p>
        </w:tc>
        <w:tc>
          <w:tcPr>
            <w:tcW w:w="1220" w:type="dxa"/>
            <w:tcBorders>
              <w:top w:val="nil"/>
              <w:left w:val="nil"/>
              <w:bottom w:val="single" w:sz="4" w:space="0" w:color="auto"/>
              <w:right w:val="nil"/>
            </w:tcBorders>
            <w:shd w:val="clear" w:color="auto" w:fill="auto"/>
            <w:noWrap/>
            <w:vAlign w:val="bottom"/>
            <w:hideMark/>
          </w:tcPr>
          <w:p w14:paraId="743637BB"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c>
          <w:tcPr>
            <w:tcW w:w="1660" w:type="dxa"/>
            <w:tcBorders>
              <w:top w:val="nil"/>
              <w:left w:val="nil"/>
              <w:bottom w:val="single" w:sz="4" w:space="0" w:color="auto"/>
              <w:right w:val="nil"/>
            </w:tcBorders>
            <w:shd w:val="clear" w:color="auto" w:fill="auto"/>
            <w:noWrap/>
            <w:vAlign w:val="bottom"/>
            <w:hideMark/>
          </w:tcPr>
          <w:p w14:paraId="5F04E902"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r>
      <w:tr w:rsidR="0000109D" w:rsidRPr="0000109D" w14:paraId="60230B49" w14:textId="77777777" w:rsidTr="0000109D">
        <w:trPr>
          <w:trHeight w:val="300"/>
        </w:trPr>
        <w:tc>
          <w:tcPr>
            <w:tcW w:w="3261" w:type="dxa"/>
            <w:tcBorders>
              <w:top w:val="nil"/>
              <w:left w:val="nil"/>
              <w:bottom w:val="single" w:sz="4" w:space="0" w:color="auto"/>
              <w:right w:val="nil"/>
            </w:tcBorders>
            <w:shd w:val="clear" w:color="auto" w:fill="auto"/>
            <w:noWrap/>
            <w:vAlign w:val="center"/>
            <w:hideMark/>
          </w:tcPr>
          <w:p w14:paraId="7627F76E" w14:textId="77777777" w:rsidR="0000109D" w:rsidRPr="0000109D" w:rsidRDefault="0000109D" w:rsidP="00411D18">
            <w:pPr>
              <w:widowControl/>
              <w:autoSpaceDE/>
              <w:autoSpaceDN/>
              <w:spacing w:before="120"/>
              <w:jc w:val="center"/>
              <w:rPr>
                <w:rFonts w:ascii="Tahoma" w:hAnsi="Tahoma" w:cs="Tahoma"/>
                <w:color w:val="000000"/>
              </w:rPr>
            </w:pPr>
            <w:r w:rsidRPr="0000109D">
              <w:rPr>
                <w:rFonts w:ascii="Tahoma" w:hAnsi="Tahoma" w:cs="Tahoma"/>
                <w:color w:val="000000"/>
              </w:rPr>
              <w:t>Batubulan - Nusa Dua (via Kuta)</w:t>
            </w:r>
          </w:p>
        </w:tc>
        <w:tc>
          <w:tcPr>
            <w:tcW w:w="1300" w:type="dxa"/>
            <w:tcBorders>
              <w:top w:val="nil"/>
              <w:left w:val="nil"/>
              <w:bottom w:val="single" w:sz="4" w:space="0" w:color="auto"/>
              <w:right w:val="nil"/>
            </w:tcBorders>
            <w:shd w:val="clear" w:color="auto" w:fill="auto"/>
            <w:noWrap/>
            <w:vAlign w:val="bottom"/>
            <w:hideMark/>
          </w:tcPr>
          <w:p w14:paraId="764C21E1"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4,418</w:t>
            </w:r>
          </w:p>
        </w:tc>
        <w:tc>
          <w:tcPr>
            <w:tcW w:w="1660" w:type="dxa"/>
            <w:tcBorders>
              <w:top w:val="nil"/>
              <w:left w:val="nil"/>
              <w:bottom w:val="single" w:sz="4" w:space="0" w:color="auto"/>
              <w:right w:val="nil"/>
            </w:tcBorders>
            <w:shd w:val="clear" w:color="auto" w:fill="auto"/>
            <w:noWrap/>
            <w:vAlign w:val="bottom"/>
            <w:hideMark/>
          </w:tcPr>
          <w:p w14:paraId="61BCBCBB"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7,305</w:t>
            </w:r>
          </w:p>
        </w:tc>
        <w:tc>
          <w:tcPr>
            <w:tcW w:w="1220" w:type="dxa"/>
            <w:tcBorders>
              <w:top w:val="nil"/>
              <w:left w:val="nil"/>
              <w:bottom w:val="single" w:sz="4" w:space="0" w:color="auto"/>
              <w:right w:val="nil"/>
            </w:tcBorders>
            <w:shd w:val="clear" w:color="auto" w:fill="auto"/>
            <w:noWrap/>
            <w:vAlign w:val="bottom"/>
            <w:hideMark/>
          </w:tcPr>
          <w:p w14:paraId="20A145DA"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c>
          <w:tcPr>
            <w:tcW w:w="1660" w:type="dxa"/>
            <w:tcBorders>
              <w:top w:val="nil"/>
              <w:left w:val="nil"/>
              <w:bottom w:val="single" w:sz="4" w:space="0" w:color="auto"/>
              <w:right w:val="nil"/>
            </w:tcBorders>
            <w:shd w:val="clear" w:color="auto" w:fill="auto"/>
            <w:noWrap/>
            <w:vAlign w:val="bottom"/>
            <w:hideMark/>
          </w:tcPr>
          <w:p w14:paraId="66016F98"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r>
      <w:tr w:rsidR="0000109D" w:rsidRPr="0000109D" w14:paraId="4074BD98" w14:textId="77777777" w:rsidTr="0000109D">
        <w:trPr>
          <w:trHeight w:val="300"/>
        </w:trPr>
        <w:tc>
          <w:tcPr>
            <w:tcW w:w="3261" w:type="dxa"/>
            <w:tcBorders>
              <w:top w:val="nil"/>
              <w:left w:val="nil"/>
              <w:bottom w:val="single" w:sz="4" w:space="0" w:color="auto"/>
              <w:right w:val="nil"/>
            </w:tcBorders>
            <w:shd w:val="clear" w:color="auto" w:fill="auto"/>
            <w:noWrap/>
            <w:vAlign w:val="center"/>
            <w:hideMark/>
          </w:tcPr>
          <w:p w14:paraId="3B74CD08"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TOD Ubud-TOD Kintamani</w:t>
            </w:r>
          </w:p>
        </w:tc>
        <w:tc>
          <w:tcPr>
            <w:tcW w:w="1300" w:type="dxa"/>
            <w:tcBorders>
              <w:top w:val="nil"/>
              <w:left w:val="nil"/>
              <w:bottom w:val="single" w:sz="4" w:space="0" w:color="auto"/>
              <w:right w:val="nil"/>
            </w:tcBorders>
            <w:shd w:val="clear" w:color="auto" w:fill="auto"/>
            <w:noWrap/>
            <w:vAlign w:val="center"/>
            <w:hideMark/>
          </w:tcPr>
          <w:p w14:paraId="0AEA79C3"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11,905</w:t>
            </w:r>
          </w:p>
        </w:tc>
        <w:tc>
          <w:tcPr>
            <w:tcW w:w="1660" w:type="dxa"/>
            <w:tcBorders>
              <w:top w:val="nil"/>
              <w:left w:val="nil"/>
              <w:bottom w:val="single" w:sz="4" w:space="0" w:color="auto"/>
              <w:right w:val="nil"/>
            </w:tcBorders>
            <w:shd w:val="clear" w:color="auto" w:fill="auto"/>
            <w:noWrap/>
            <w:vAlign w:val="center"/>
            <w:hideMark/>
          </w:tcPr>
          <w:p w14:paraId="604DD6C0"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7,305</w:t>
            </w:r>
          </w:p>
        </w:tc>
        <w:tc>
          <w:tcPr>
            <w:tcW w:w="1220" w:type="dxa"/>
            <w:tcBorders>
              <w:top w:val="nil"/>
              <w:left w:val="nil"/>
              <w:bottom w:val="single" w:sz="4" w:space="0" w:color="auto"/>
              <w:right w:val="nil"/>
            </w:tcBorders>
            <w:shd w:val="clear" w:color="auto" w:fill="auto"/>
            <w:noWrap/>
            <w:vAlign w:val="center"/>
            <w:hideMark/>
          </w:tcPr>
          <w:p w14:paraId="25346456"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c>
          <w:tcPr>
            <w:tcW w:w="1660" w:type="dxa"/>
            <w:tcBorders>
              <w:top w:val="nil"/>
              <w:left w:val="nil"/>
              <w:bottom w:val="single" w:sz="4" w:space="0" w:color="auto"/>
              <w:right w:val="nil"/>
            </w:tcBorders>
            <w:shd w:val="clear" w:color="auto" w:fill="auto"/>
            <w:noWrap/>
            <w:vAlign w:val="center"/>
            <w:hideMark/>
          </w:tcPr>
          <w:p w14:paraId="65F9EFE3"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7,000</w:t>
            </w:r>
          </w:p>
        </w:tc>
      </w:tr>
      <w:tr w:rsidR="0000109D" w:rsidRPr="0000109D" w14:paraId="6618D231" w14:textId="77777777" w:rsidTr="0000109D">
        <w:trPr>
          <w:trHeight w:val="300"/>
        </w:trPr>
        <w:tc>
          <w:tcPr>
            <w:tcW w:w="3261" w:type="dxa"/>
            <w:tcBorders>
              <w:top w:val="nil"/>
              <w:left w:val="nil"/>
              <w:bottom w:val="single" w:sz="4" w:space="0" w:color="auto"/>
              <w:right w:val="nil"/>
            </w:tcBorders>
            <w:shd w:val="clear" w:color="auto" w:fill="auto"/>
            <w:noWrap/>
            <w:vAlign w:val="center"/>
            <w:hideMark/>
          </w:tcPr>
          <w:p w14:paraId="599A39CC"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Ubung-TOD Pantai Purnama-Kintaman</w:t>
            </w:r>
          </w:p>
        </w:tc>
        <w:tc>
          <w:tcPr>
            <w:tcW w:w="1300" w:type="dxa"/>
            <w:tcBorders>
              <w:top w:val="nil"/>
              <w:left w:val="nil"/>
              <w:bottom w:val="single" w:sz="4" w:space="0" w:color="auto"/>
              <w:right w:val="nil"/>
            </w:tcBorders>
            <w:shd w:val="clear" w:color="auto" w:fill="auto"/>
            <w:noWrap/>
            <w:vAlign w:val="center"/>
            <w:hideMark/>
          </w:tcPr>
          <w:p w14:paraId="0CA82F30"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22,234</w:t>
            </w:r>
          </w:p>
        </w:tc>
        <w:tc>
          <w:tcPr>
            <w:tcW w:w="1660" w:type="dxa"/>
            <w:tcBorders>
              <w:top w:val="nil"/>
              <w:left w:val="nil"/>
              <w:bottom w:val="single" w:sz="4" w:space="0" w:color="auto"/>
              <w:right w:val="nil"/>
            </w:tcBorders>
            <w:shd w:val="clear" w:color="auto" w:fill="auto"/>
            <w:noWrap/>
            <w:vAlign w:val="center"/>
            <w:hideMark/>
          </w:tcPr>
          <w:p w14:paraId="2B270361"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7,305</w:t>
            </w:r>
          </w:p>
        </w:tc>
        <w:tc>
          <w:tcPr>
            <w:tcW w:w="1220" w:type="dxa"/>
            <w:tcBorders>
              <w:top w:val="nil"/>
              <w:left w:val="nil"/>
              <w:bottom w:val="single" w:sz="4" w:space="0" w:color="auto"/>
              <w:right w:val="nil"/>
            </w:tcBorders>
            <w:shd w:val="clear" w:color="auto" w:fill="auto"/>
            <w:noWrap/>
            <w:vAlign w:val="center"/>
            <w:hideMark/>
          </w:tcPr>
          <w:p w14:paraId="12B969E5"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c>
          <w:tcPr>
            <w:tcW w:w="1660" w:type="dxa"/>
            <w:tcBorders>
              <w:top w:val="nil"/>
              <w:left w:val="nil"/>
              <w:bottom w:val="single" w:sz="4" w:space="0" w:color="auto"/>
              <w:right w:val="nil"/>
            </w:tcBorders>
            <w:shd w:val="clear" w:color="auto" w:fill="auto"/>
            <w:noWrap/>
            <w:vAlign w:val="center"/>
            <w:hideMark/>
          </w:tcPr>
          <w:p w14:paraId="6E203EDF"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7,000</w:t>
            </w:r>
          </w:p>
        </w:tc>
      </w:tr>
      <w:tr w:rsidR="0000109D" w:rsidRPr="0000109D" w14:paraId="4AA9C994" w14:textId="77777777" w:rsidTr="0000109D">
        <w:trPr>
          <w:trHeight w:val="300"/>
        </w:trPr>
        <w:tc>
          <w:tcPr>
            <w:tcW w:w="3261" w:type="dxa"/>
            <w:tcBorders>
              <w:top w:val="nil"/>
              <w:left w:val="nil"/>
              <w:bottom w:val="single" w:sz="4" w:space="0" w:color="auto"/>
              <w:right w:val="nil"/>
            </w:tcBorders>
            <w:shd w:val="clear" w:color="auto" w:fill="auto"/>
            <w:noWrap/>
            <w:vAlign w:val="center"/>
            <w:hideMark/>
          </w:tcPr>
          <w:p w14:paraId="61449244"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MENGWI-PANCASARI-SINGARAJA</w:t>
            </w:r>
          </w:p>
        </w:tc>
        <w:tc>
          <w:tcPr>
            <w:tcW w:w="1300" w:type="dxa"/>
            <w:tcBorders>
              <w:top w:val="nil"/>
              <w:left w:val="nil"/>
              <w:bottom w:val="single" w:sz="4" w:space="0" w:color="auto"/>
              <w:right w:val="nil"/>
            </w:tcBorders>
            <w:shd w:val="clear" w:color="auto" w:fill="auto"/>
            <w:noWrap/>
            <w:vAlign w:val="bottom"/>
            <w:hideMark/>
          </w:tcPr>
          <w:p w14:paraId="1EAC2D32"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15,696</w:t>
            </w:r>
          </w:p>
        </w:tc>
        <w:tc>
          <w:tcPr>
            <w:tcW w:w="1660" w:type="dxa"/>
            <w:tcBorders>
              <w:top w:val="nil"/>
              <w:left w:val="nil"/>
              <w:bottom w:val="single" w:sz="4" w:space="0" w:color="auto"/>
              <w:right w:val="nil"/>
            </w:tcBorders>
            <w:shd w:val="clear" w:color="auto" w:fill="auto"/>
            <w:noWrap/>
            <w:vAlign w:val="bottom"/>
            <w:hideMark/>
          </w:tcPr>
          <w:p w14:paraId="4E4E9F9F"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7,305</w:t>
            </w:r>
          </w:p>
        </w:tc>
        <w:tc>
          <w:tcPr>
            <w:tcW w:w="1220" w:type="dxa"/>
            <w:tcBorders>
              <w:top w:val="nil"/>
              <w:left w:val="nil"/>
              <w:bottom w:val="single" w:sz="4" w:space="0" w:color="auto"/>
              <w:right w:val="nil"/>
            </w:tcBorders>
            <w:shd w:val="clear" w:color="auto" w:fill="auto"/>
            <w:noWrap/>
            <w:vAlign w:val="bottom"/>
            <w:hideMark/>
          </w:tcPr>
          <w:p w14:paraId="394E630A"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c>
          <w:tcPr>
            <w:tcW w:w="1660" w:type="dxa"/>
            <w:tcBorders>
              <w:top w:val="nil"/>
              <w:left w:val="nil"/>
              <w:bottom w:val="single" w:sz="4" w:space="0" w:color="auto"/>
              <w:right w:val="nil"/>
            </w:tcBorders>
            <w:shd w:val="clear" w:color="auto" w:fill="auto"/>
            <w:noWrap/>
            <w:vAlign w:val="center"/>
            <w:hideMark/>
          </w:tcPr>
          <w:p w14:paraId="0F3A4D07"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7,000</w:t>
            </w:r>
          </w:p>
        </w:tc>
      </w:tr>
      <w:tr w:rsidR="0000109D" w:rsidRPr="0000109D" w14:paraId="3FDB6C04" w14:textId="77777777" w:rsidTr="0000109D">
        <w:trPr>
          <w:trHeight w:val="300"/>
        </w:trPr>
        <w:tc>
          <w:tcPr>
            <w:tcW w:w="3261" w:type="dxa"/>
            <w:tcBorders>
              <w:top w:val="nil"/>
              <w:left w:val="nil"/>
              <w:bottom w:val="single" w:sz="4" w:space="0" w:color="auto"/>
              <w:right w:val="nil"/>
            </w:tcBorders>
            <w:shd w:val="clear" w:color="auto" w:fill="auto"/>
            <w:noWrap/>
            <w:vAlign w:val="center"/>
            <w:hideMark/>
          </w:tcPr>
          <w:p w14:paraId="6EA709E8"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MENGWI-TABANAN-PUPUAN-SINGARAJA</w:t>
            </w:r>
          </w:p>
        </w:tc>
        <w:tc>
          <w:tcPr>
            <w:tcW w:w="1300" w:type="dxa"/>
            <w:tcBorders>
              <w:top w:val="nil"/>
              <w:left w:val="nil"/>
              <w:bottom w:val="single" w:sz="4" w:space="0" w:color="auto"/>
              <w:right w:val="nil"/>
            </w:tcBorders>
            <w:shd w:val="clear" w:color="auto" w:fill="auto"/>
            <w:noWrap/>
            <w:vAlign w:val="bottom"/>
            <w:hideMark/>
          </w:tcPr>
          <w:p w14:paraId="1933ECA4"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28,014</w:t>
            </w:r>
          </w:p>
        </w:tc>
        <w:tc>
          <w:tcPr>
            <w:tcW w:w="1660" w:type="dxa"/>
            <w:tcBorders>
              <w:top w:val="nil"/>
              <w:left w:val="nil"/>
              <w:bottom w:val="single" w:sz="4" w:space="0" w:color="auto"/>
              <w:right w:val="nil"/>
            </w:tcBorders>
            <w:shd w:val="clear" w:color="auto" w:fill="auto"/>
            <w:noWrap/>
            <w:vAlign w:val="bottom"/>
            <w:hideMark/>
          </w:tcPr>
          <w:p w14:paraId="7809FDA8"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7,305</w:t>
            </w:r>
          </w:p>
        </w:tc>
        <w:tc>
          <w:tcPr>
            <w:tcW w:w="1220" w:type="dxa"/>
            <w:tcBorders>
              <w:top w:val="nil"/>
              <w:left w:val="nil"/>
              <w:bottom w:val="single" w:sz="4" w:space="0" w:color="auto"/>
              <w:right w:val="nil"/>
            </w:tcBorders>
            <w:shd w:val="clear" w:color="auto" w:fill="auto"/>
            <w:noWrap/>
            <w:vAlign w:val="bottom"/>
            <w:hideMark/>
          </w:tcPr>
          <w:p w14:paraId="32550B12"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c>
          <w:tcPr>
            <w:tcW w:w="1660" w:type="dxa"/>
            <w:tcBorders>
              <w:top w:val="nil"/>
              <w:left w:val="nil"/>
              <w:bottom w:val="single" w:sz="4" w:space="0" w:color="auto"/>
              <w:right w:val="nil"/>
            </w:tcBorders>
            <w:shd w:val="clear" w:color="auto" w:fill="auto"/>
            <w:noWrap/>
            <w:vAlign w:val="center"/>
            <w:hideMark/>
          </w:tcPr>
          <w:p w14:paraId="039680E4"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7,000</w:t>
            </w:r>
          </w:p>
        </w:tc>
      </w:tr>
      <w:tr w:rsidR="0000109D" w:rsidRPr="0000109D" w14:paraId="4739FA21" w14:textId="77777777" w:rsidTr="0000109D">
        <w:trPr>
          <w:trHeight w:val="300"/>
        </w:trPr>
        <w:tc>
          <w:tcPr>
            <w:tcW w:w="3261" w:type="dxa"/>
            <w:tcBorders>
              <w:top w:val="nil"/>
              <w:left w:val="nil"/>
              <w:bottom w:val="single" w:sz="4" w:space="0" w:color="auto"/>
              <w:right w:val="nil"/>
            </w:tcBorders>
            <w:shd w:val="clear" w:color="auto" w:fill="auto"/>
            <w:noWrap/>
            <w:vAlign w:val="center"/>
            <w:hideMark/>
          </w:tcPr>
          <w:p w14:paraId="5FCBB057"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BANGLI-TEJAKULA</w:t>
            </w:r>
          </w:p>
        </w:tc>
        <w:tc>
          <w:tcPr>
            <w:tcW w:w="1300" w:type="dxa"/>
            <w:tcBorders>
              <w:top w:val="nil"/>
              <w:left w:val="nil"/>
              <w:bottom w:val="single" w:sz="4" w:space="0" w:color="auto"/>
              <w:right w:val="nil"/>
            </w:tcBorders>
            <w:shd w:val="clear" w:color="auto" w:fill="auto"/>
            <w:noWrap/>
            <w:vAlign w:val="bottom"/>
            <w:hideMark/>
          </w:tcPr>
          <w:p w14:paraId="2438E01C"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13,692</w:t>
            </w:r>
          </w:p>
        </w:tc>
        <w:tc>
          <w:tcPr>
            <w:tcW w:w="1660" w:type="dxa"/>
            <w:tcBorders>
              <w:top w:val="nil"/>
              <w:left w:val="nil"/>
              <w:bottom w:val="single" w:sz="4" w:space="0" w:color="auto"/>
              <w:right w:val="nil"/>
            </w:tcBorders>
            <w:shd w:val="clear" w:color="auto" w:fill="auto"/>
            <w:noWrap/>
            <w:vAlign w:val="bottom"/>
            <w:hideMark/>
          </w:tcPr>
          <w:p w14:paraId="34FA583B"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7,305</w:t>
            </w:r>
          </w:p>
        </w:tc>
        <w:tc>
          <w:tcPr>
            <w:tcW w:w="1220" w:type="dxa"/>
            <w:tcBorders>
              <w:top w:val="nil"/>
              <w:left w:val="nil"/>
              <w:bottom w:val="single" w:sz="4" w:space="0" w:color="auto"/>
              <w:right w:val="nil"/>
            </w:tcBorders>
            <w:shd w:val="clear" w:color="auto" w:fill="auto"/>
            <w:noWrap/>
            <w:vAlign w:val="bottom"/>
            <w:hideMark/>
          </w:tcPr>
          <w:p w14:paraId="0317A2E8"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c>
          <w:tcPr>
            <w:tcW w:w="1660" w:type="dxa"/>
            <w:tcBorders>
              <w:top w:val="nil"/>
              <w:left w:val="nil"/>
              <w:bottom w:val="single" w:sz="4" w:space="0" w:color="auto"/>
              <w:right w:val="nil"/>
            </w:tcBorders>
            <w:shd w:val="clear" w:color="auto" w:fill="auto"/>
            <w:noWrap/>
            <w:vAlign w:val="center"/>
            <w:hideMark/>
          </w:tcPr>
          <w:p w14:paraId="3CD15F18"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7,000</w:t>
            </w:r>
          </w:p>
        </w:tc>
      </w:tr>
      <w:tr w:rsidR="0000109D" w:rsidRPr="0000109D" w14:paraId="65DF38E9" w14:textId="77777777" w:rsidTr="0000109D">
        <w:trPr>
          <w:trHeight w:val="300"/>
        </w:trPr>
        <w:tc>
          <w:tcPr>
            <w:tcW w:w="3261" w:type="dxa"/>
            <w:tcBorders>
              <w:top w:val="nil"/>
              <w:left w:val="nil"/>
              <w:bottom w:val="single" w:sz="4" w:space="0" w:color="auto"/>
              <w:right w:val="nil"/>
            </w:tcBorders>
            <w:shd w:val="clear" w:color="auto" w:fill="auto"/>
            <w:noWrap/>
            <w:vAlign w:val="center"/>
            <w:hideMark/>
          </w:tcPr>
          <w:p w14:paraId="163DAFBD"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BATUBULAN-UBUD-PAYANGAN-KINTAMANI</w:t>
            </w:r>
          </w:p>
        </w:tc>
        <w:tc>
          <w:tcPr>
            <w:tcW w:w="1300" w:type="dxa"/>
            <w:tcBorders>
              <w:top w:val="nil"/>
              <w:left w:val="nil"/>
              <w:bottom w:val="single" w:sz="4" w:space="0" w:color="auto"/>
              <w:right w:val="nil"/>
            </w:tcBorders>
            <w:shd w:val="clear" w:color="auto" w:fill="auto"/>
            <w:noWrap/>
            <w:vAlign w:val="bottom"/>
            <w:hideMark/>
          </w:tcPr>
          <w:p w14:paraId="578BA0C7"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13,831</w:t>
            </w:r>
          </w:p>
        </w:tc>
        <w:tc>
          <w:tcPr>
            <w:tcW w:w="1660" w:type="dxa"/>
            <w:tcBorders>
              <w:top w:val="nil"/>
              <w:left w:val="nil"/>
              <w:bottom w:val="single" w:sz="4" w:space="0" w:color="auto"/>
              <w:right w:val="nil"/>
            </w:tcBorders>
            <w:shd w:val="clear" w:color="auto" w:fill="auto"/>
            <w:noWrap/>
            <w:vAlign w:val="bottom"/>
            <w:hideMark/>
          </w:tcPr>
          <w:p w14:paraId="22A3D833"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7,305</w:t>
            </w:r>
          </w:p>
        </w:tc>
        <w:tc>
          <w:tcPr>
            <w:tcW w:w="1220" w:type="dxa"/>
            <w:tcBorders>
              <w:top w:val="nil"/>
              <w:left w:val="nil"/>
              <w:bottom w:val="single" w:sz="4" w:space="0" w:color="auto"/>
              <w:right w:val="nil"/>
            </w:tcBorders>
            <w:shd w:val="clear" w:color="auto" w:fill="auto"/>
            <w:noWrap/>
            <w:vAlign w:val="bottom"/>
            <w:hideMark/>
          </w:tcPr>
          <w:p w14:paraId="02A9D135"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3,000</w:t>
            </w:r>
          </w:p>
        </w:tc>
        <w:tc>
          <w:tcPr>
            <w:tcW w:w="1660" w:type="dxa"/>
            <w:tcBorders>
              <w:top w:val="nil"/>
              <w:left w:val="nil"/>
              <w:bottom w:val="single" w:sz="4" w:space="0" w:color="auto"/>
              <w:right w:val="nil"/>
            </w:tcBorders>
            <w:shd w:val="clear" w:color="auto" w:fill="auto"/>
            <w:noWrap/>
            <w:vAlign w:val="center"/>
            <w:hideMark/>
          </w:tcPr>
          <w:p w14:paraId="47CB85F7" w14:textId="77777777" w:rsidR="0000109D" w:rsidRPr="0000109D" w:rsidRDefault="0000109D" w:rsidP="00411D18">
            <w:pPr>
              <w:widowControl/>
              <w:autoSpaceDE/>
              <w:autoSpaceDN/>
              <w:spacing w:before="120"/>
              <w:jc w:val="center"/>
              <w:rPr>
                <w:rFonts w:ascii="Calibri" w:hAnsi="Calibri" w:cs="Calibri"/>
                <w:color w:val="000000"/>
              </w:rPr>
            </w:pPr>
            <w:r w:rsidRPr="0000109D">
              <w:rPr>
                <w:rFonts w:ascii="Calibri" w:hAnsi="Calibri" w:cs="Calibri"/>
                <w:color w:val="000000"/>
              </w:rPr>
              <w:t>7,000</w:t>
            </w:r>
          </w:p>
        </w:tc>
      </w:tr>
    </w:tbl>
    <w:p w14:paraId="28F4937D" w14:textId="77777777" w:rsidR="0000109D" w:rsidRDefault="0000109D" w:rsidP="00411D18">
      <w:pPr>
        <w:pStyle w:val="Keterangan"/>
        <w:spacing w:before="120"/>
        <w:jc w:val="left"/>
      </w:pPr>
    </w:p>
    <w:p w14:paraId="5ED11FB1" w14:textId="3948626C" w:rsidR="0000109D" w:rsidRDefault="0000109D" w:rsidP="00411D18">
      <w:pPr>
        <w:pStyle w:val="Keterangan"/>
        <w:spacing w:before="120"/>
        <w:rPr>
          <w:sz w:val="22"/>
          <w:szCs w:val="22"/>
        </w:rPr>
      </w:pPr>
      <w:r>
        <w:t xml:space="preserve">Tabel </w:t>
      </w:r>
      <w:r>
        <w:fldChar w:fldCharType="begin"/>
      </w:r>
      <w:r>
        <w:instrText xml:space="preserve"> SEQ Tabel \* ARABIC </w:instrText>
      </w:r>
      <w:r>
        <w:fldChar w:fldCharType="separate"/>
      </w:r>
      <w:r>
        <w:rPr>
          <w:noProof/>
        </w:rPr>
        <w:t>8</w:t>
      </w:r>
      <w:r>
        <w:fldChar w:fldCharType="end"/>
      </w:r>
      <w:r>
        <w:rPr>
          <w:lang w:val="en-US"/>
        </w:rPr>
        <w:t xml:space="preserve"> </w:t>
      </w:r>
      <w:r>
        <w:rPr>
          <w:sz w:val="22"/>
          <w:szCs w:val="22"/>
        </w:rPr>
        <w:t>Table Biaya Yang Dikeluarkan Untuk Angkutan Umum Setelah Dan Sebelum adanya Peningkatan Konektivitas</w:t>
      </w:r>
    </w:p>
    <w:p w14:paraId="360B60FC" w14:textId="1DF74736" w:rsidR="0000109D" w:rsidRPr="008D17DE" w:rsidRDefault="0000109D" w:rsidP="00411D18">
      <w:pPr>
        <w:pStyle w:val="TeksIsi"/>
        <w:spacing w:before="120"/>
        <w:rPr>
          <w:sz w:val="22"/>
          <w:szCs w:val="22"/>
        </w:rPr>
      </w:pPr>
      <w:r w:rsidRPr="0000109D">
        <w:rPr>
          <w:noProof/>
        </w:rPr>
        <w:drawing>
          <wp:inline distT="0" distB="0" distL="0" distR="0" wp14:anchorId="1C20E872" wp14:editId="4D683EC4">
            <wp:extent cx="6404536" cy="1047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999" cy="1049298"/>
                    </a:xfrm>
                    <a:prstGeom prst="rect">
                      <a:avLst/>
                    </a:prstGeom>
                    <a:noFill/>
                    <a:ln>
                      <a:noFill/>
                    </a:ln>
                  </pic:spPr>
                </pic:pic>
              </a:graphicData>
            </a:graphic>
          </wp:inline>
        </w:drawing>
      </w:r>
    </w:p>
    <w:p w14:paraId="410CCF34" w14:textId="77777777" w:rsidR="00596437" w:rsidRDefault="00596437" w:rsidP="00411D18">
      <w:pPr>
        <w:pStyle w:val="SUBJUDUL1"/>
        <w:spacing w:before="120"/>
        <w:jc w:val="both"/>
        <w:outlineLvl w:val="0"/>
        <w:rPr>
          <w:rFonts w:ascii="Times New Roman" w:hAnsi="Times New Roman" w:cs="Times New Roman"/>
          <w:b/>
          <w:sz w:val="32"/>
          <w:szCs w:val="32"/>
        </w:rPr>
        <w:sectPr w:rsidR="00596437" w:rsidSect="009431CD">
          <w:type w:val="continuous"/>
          <w:pgSz w:w="11910" w:h="16840"/>
          <w:pgMar w:top="1600" w:right="1540" w:bottom="280" w:left="1580" w:header="720" w:footer="720" w:gutter="0"/>
          <w:cols w:space="720"/>
        </w:sectPr>
      </w:pPr>
      <w:bookmarkStart w:id="2" w:name="_Toc49181365"/>
    </w:p>
    <w:p w14:paraId="5A43C9B1" w14:textId="5C479430" w:rsidR="009431CD" w:rsidRDefault="009431CD" w:rsidP="00411D18">
      <w:pPr>
        <w:pStyle w:val="SUBJUDUL1"/>
        <w:spacing w:before="120"/>
        <w:jc w:val="both"/>
        <w:outlineLvl w:val="0"/>
        <w:rPr>
          <w:rFonts w:ascii="Times New Roman" w:hAnsi="Times New Roman" w:cs="Times New Roman"/>
          <w:b/>
          <w:sz w:val="32"/>
          <w:szCs w:val="32"/>
        </w:rPr>
      </w:pPr>
      <w:r w:rsidRPr="002B607E">
        <w:rPr>
          <w:rFonts w:ascii="Times New Roman" w:hAnsi="Times New Roman" w:cs="Times New Roman"/>
          <w:b/>
          <w:sz w:val="32"/>
          <w:szCs w:val="32"/>
        </w:rPr>
        <w:lastRenderedPageBreak/>
        <w:t>Kesimpulan</w:t>
      </w:r>
      <w:bookmarkEnd w:id="2"/>
    </w:p>
    <w:p w14:paraId="4C3944F9" w14:textId="1E36C28F" w:rsidR="0000109D" w:rsidRPr="00596437" w:rsidRDefault="0000109D" w:rsidP="00411D18">
      <w:pPr>
        <w:pStyle w:val="TeksIsi"/>
        <w:numPr>
          <w:ilvl w:val="0"/>
          <w:numId w:val="21"/>
        </w:numPr>
        <w:spacing w:before="120"/>
        <w:ind w:left="330"/>
        <w:jc w:val="both"/>
        <w:rPr>
          <w:lang w:val="en-GB"/>
        </w:rPr>
      </w:pPr>
      <w:r w:rsidRPr="00596437">
        <w:rPr>
          <w:lang w:val="en-GB"/>
        </w:rPr>
        <w:t>Berdasarkan hasil analisis bahwa jalan yang di Wilayah Bali Selatan dengan Wilayah Bali Utara sudah tekoneksi dengan baik hal ini di lihat dari nilai Indeks Alfa yang bernilai 0,55 dikarenakan nilai alfa 0 sampai 1 semakin tinggi nilai alfa berarti semakin baik suatu jaringan terkoneksi dengan baik. Selanjutnya melihat hasil Indeks Beta yang bernilai 2,07 yang artinya semakin tinggi nilai Beta berarti jaringan tersebut semakin kompleks. Lalu dilihat dari nilai Indeks Gamma dengan nilai 0.70 atau 70% jalan di Wilayah Bali Selatan dengan Wilayah Bali Utara sudah terkoneksi.</w:t>
      </w:r>
    </w:p>
    <w:p w14:paraId="3C2D4059" w14:textId="6E0F3027" w:rsidR="009431CD" w:rsidRPr="00596437" w:rsidRDefault="0000109D" w:rsidP="00411D18">
      <w:pPr>
        <w:pStyle w:val="TeksIsi"/>
        <w:numPr>
          <w:ilvl w:val="0"/>
          <w:numId w:val="21"/>
        </w:numPr>
        <w:spacing w:before="120"/>
        <w:ind w:left="330"/>
        <w:jc w:val="both"/>
      </w:pPr>
      <w:r w:rsidRPr="00596437">
        <w:rPr>
          <w:lang w:val="en-GB"/>
        </w:rPr>
        <w:t>penambahan rute guna meningkatkan konektivitas angkutan umum dengan rencana trase kereta api dan Bandara Baru Bali Utara. Didapatkan dari hasi Analisis Hierarki Proses (AHP) dari 8 trayek usulan diambil 5 trayek yang dipilih berdasarkan nilai yang didapat dari hasil wawancara steakholder</w:t>
      </w:r>
    </w:p>
    <w:p w14:paraId="57B72767" w14:textId="573493C1" w:rsidR="0000109D" w:rsidRPr="00596437" w:rsidRDefault="0000109D" w:rsidP="00411D18">
      <w:pPr>
        <w:pStyle w:val="DaftarParagraf"/>
        <w:numPr>
          <w:ilvl w:val="0"/>
          <w:numId w:val="21"/>
        </w:numPr>
        <w:spacing w:before="120"/>
        <w:ind w:left="330"/>
        <w:rPr>
          <w:sz w:val="24"/>
          <w:szCs w:val="24"/>
        </w:rPr>
      </w:pPr>
      <w:r w:rsidRPr="00596437">
        <w:rPr>
          <w:sz w:val="24"/>
          <w:szCs w:val="24"/>
        </w:rPr>
        <w:t>Setelah adanya upaya peningkatan konektivitas angkutan umum terhadap rencana trase kereta api dan Bandara Baru Bali Utara. biaya yang dikeluarkan untuk menggunakan angkutan umum mengalami penurunan dan biayanya lebih murah seperti contoh sebelum adanya upaya peningkatan konektivitas harga menggunakan angkutan umum dari Kecematan Denpasar Selatan menuju Kecamatan Buleleng sebesar Rp 137,832,00 dan setelah adanya upaya peningkatan konektivitas biaya yang dikeluarkan sebesar Rp 33,353</w:t>
      </w:r>
    </w:p>
    <w:p w14:paraId="2F0A6EE6" w14:textId="4246B0FA" w:rsidR="009431CD" w:rsidRDefault="009431CD" w:rsidP="00596437">
      <w:pPr>
        <w:pStyle w:val="Judul1"/>
        <w:spacing w:before="120"/>
        <w:ind w:left="0"/>
        <w:jc w:val="both"/>
      </w:pPr>
      <w:bookmarkStart w:id="3" w:name="_Toc49181367"/>
      <w:r w:rsidRPr="002B607E">
        <w:t>DAFTAR PUSTAKA</w:t>
      </w:r>
      <w:bookmarkEnd w:id="3"/>
    </w:p>
    <w:p w14:paraId="65E1C45F" w14:textId="77777777" w:rsidR="00411D18" w:rsidRPr="00411D18" w:rsidRDefault="00411D18" w:rsidP="00411D18">
      <w:pPr>
        <w:widowControl/>
        <w:tabs>
          <w:tab w:val="left" w:pos="1134"/>
        </w:tabs>
        <w:autoSpaceDE/>
        <w:autoSpaceDN/>
        <w:spacing w:before="120" w:after="100" w:afterAutospacing="1"/>
        <w:contextualSpacing/>
        <w:jc w:val="both"/>
        <w:rPr>
          <w:bCs/>
          <w:i/>
          <w:iCs/>
          <w:lang w:eastAsia="id-ID"/>
        </w:rPr>
      </w:pPr>
      <w:r w:rsidRPr="00411D18">
        <w:rPr>
          <w:bCs/>
          <w:i/>
          <w:iCs/>
          <w:lang w:eastAsia="id-ID"/>
        </w:rPr>
        <w:t>Undang – Undang No. 22 tahun 2009 Tentang Lalu Lintas dan Angkutan Jalan</w:t>
      </w:r>
    </w:p>
    <w:p w14:paraId="21376BEC" w14:textId="77777777" w:rsidR="00411D18" w:rsidRPr="00411D18" w:rsidRDefault="00411D18" w:rsidP="00411D18">
      <w:pPr>
        <w:widowControl/>
        <w:tabs>
          <w:tab w:val="left" w:pos="1134"/>
        </w:tabs>
        <w:autoSpaceDE/>
        <w:autoSpaceDN/>
        <w:spacing w:before="120"/>
        <w:jc w:val="both"/>
        <w:rPr>
          <w:i/>
          <w:iCs/>
        </w:rPr>
      </w:pPr>
      <w:r w:rsidRPr="00411D18">
        <w:rPr>
          <w:i/>
          <w:iCs/>
        </w:rPr>
        <w:t>Peraturan Pemerintah RI. Nomor 74 Tahun 2014. Tentang Angkutan Jalan</w:t>
      </w:r>
    </w:p>
    <w:p w14:paraId="6633F66D" w14:textId="77777777" w:rsidR="00411D18" w:rsidRPr="00411D18" w:rsidRDefault="00411D18" w:rsidP="00411D18">
      <w:pPr>
        <w:widowControl/>
        <w:tabs>
          <w:tab w:val="left" w:pos="1134"/>
        </w:tabs>
        <w:autoSpaceDE/>
        <w:autoSpaceDN/>
        <w:spacing w:before="120"/>
        <w:jc w:val="both"/>
        <w:rPr>
          <w:i/>
        </w:rPr>
      </w:pPr>
      <w:r w:rsidRPr="00411D18">
        <w:t xml:space="preserve">Tamin, Ofyar, Z. 2000. </w:t>
      </w:r>
      <w:r w:rsidRPr="00411D18">
        <w:rPr>
          <w:i/>
        </w:rPr>
        <w:t>Perencanaan dan Permodelan Transportasi.</w:t>
      </w:r>
    </w:p>
    <w:p w14:paraId="7281AE8D" w14:textId="77777777" w:rsidR="00411D18" w:rsidRPr="00411D18" w:rsidRDefault="00411D18" w:rsidP="00411D18">
      <w:pPr>
        <w:widowControl/>
        <w:tabs>
          <w:tab w:val="left" w:pos="1134"/>
        </w:tabs>
        <w:autoSpaceDE/>
        <w:autoSpaceDN/>
        <w:spacing w:before="120"/>
        <w:ind w:left="540" w:hanging="540"/>
        <w:jc w:val="both"/>
        <w:rPr>
          <w:i/>
        </w:rPr>
      </w:pPr>
      <w:r w:rsidRPr="00411D18">
        <w:rPr>
          <w:u w:val="single"/>
        </w:rPr>
        <w:t xml:space="preserve">E.K. </w:t>
      </w:r>
      <w:r w:rsidRPr="00411D18">
        <w:t xml:space="preserve">Morlok,1991. </w:t>
      </w:r>
      <w:r w:rsidRPr="00411D18">
        <w:rPr>
          <w:i/>
        </w:rPr>
        <w:t>Pengantar teknik dan perencanaan transportasi (Introduction to transportation engineering and planning)</w:t>
      </w:r>
    </w:p>
    <w:p w14:paraId="74125A32" w14:textId="77777777" w:rsidR="00411D18" w:rsidRPr="00411D18" w:rsidRDefault="00411D18" w:rsidP="00411D18">
      <w:pPr>
        <w:widowControl/>
        <w:tabs>
          <w:tab w:val="left" w:pos="1134"/>
        </w:tabs>
        <w:autoSpaceDE/>
        <w:autoSpaceDN/>
        <w:spacing w:before="120"/>
        <w:jc w:val="both"/>
        <w:rPr>
          <w:i/>
        </w:rPr>
      </w:pPr>
      <w:bookmarkStart w:id="4" w:name="_Hlk39704581"/>
      <w:r w:rsidRPr="00411D18">
        <w:t xml:space="preserve">Salim, 2000. </w:t>
      </w:r>
      <w:r w:rsidRPr="00411D18">
        <w:rPr>
          <w:i/>
        </w:rPr>
        <w:t>Manajemen Transportasi.</w:t>
      </w:r>
    </w:p>
    <w:bookmarkEnd w:id="4"/>
    <w:p w14:paraId="7F1B1D7B" w14:textId="77777777" w:rsidR="00411D18" w:rsidRPr="00411D18" w:rsidRDefault="00411D18" w:rsidP="00411D18">
      <w:pPr>
        <w:widowControl/>
        <w:tabs>
          <w:tab w:val="left" w:pos="1134"/>
        </w:tabs>
        <w:autoSpaceDE/>
        <w:autoSpaceDN/>
        <w:spacing w:before="120"/>
        <w:ind w:left="540" w:hanging="540"/>
        <w:jc w:val="both"/>
        <w:rPr>
          <w:i/>
        </w:rPr>
      </w:pPr>
      <w:r w:rsidRPr="00411D18">
        <w:rPr>
          <w:rFonts w:eastAsia="Calibri"/>
          <w:bCs/>
          <w:shd w:val="clear" w:color="auto" w:fill="FFFFFF"/>
          <w:lang w:val="en-GB"/>
        </w:rPr>
        <w:t>Sir Issac Newton</w:t>
      </w:r>
      <w:r w:rsidRPr="00411D18">
        <w:t xml:space="preserve">. 1687. </w:t>
      </w:r>
      <w:r w:rsidRPr="00411D18">
        <w:rPr>
          <w:i/>
        </w:rPr>
        <w:t>The Preliminary Manuscripts for Isaac Newton's 1687 Principia</w:t>
      </w:r>
    </w:p>
    <w:p w14:paraId="4E46F87C" w14:textId="77777777" w:rsidR="00411D18" w:rsidRPr="00411D18" w:rsidRDefault="00411D18" w:rsidP="00411D18">
      <w:pPr>
        <w:widowControl/>
        <w:tabs>
          <w:tab w:val="left" w:pos="1134"/>
        </w:tabs>
        <w:autoSpaceDE/>
        <w:autoSpaceDN/>
        <w:spacing w:before="120"/>
        <w:ind w:left="540" w:hanging="540"/>
        <w:jc w:val="both"/>
        <w:rPr>
          <w:i/>
        </w:rPr>
      </w:pPr>
      <w:r w:rsidRPr="00411D18">
        <w:rPr>
          <w:rFonts w:eastAsia="Calibri"/>
          <w:bCs/>
          <w:shd w:val="clear" w:color="auto" w:fill="FFFFFF"/>
          <w:lang w:val="en-GB"/>
        </w:rPr>
        <w:t>K.J. Kansky</w:t>
      </w:r>
      <w:r w:rsidRPr="00411D18">
        <w:t xml:space="preserve">,1963. </w:t>
      </w:r>
      <w:r w:rsidRPr="00411D18">
        <w:rPr>
          <w:i/>
          <w:iCs/>
        </w:rPr>
        <w:t>Structure of transportation networks</w:t>
      </w:r>
    </w:p>
    <w:p w14:paraId="13B7902E" w14:textId="77777777" w:rsidR="00411D18" w:rsidRPr="00411D18" w:rsidRDefault="00411D18" w:rsidP="00411D18">
      <w:pPr>
        <w:widowControl/>
        <w:tabs>
          <w:tab w:val="left" w:pos="1134"/>
        </w:tabs>
        <w:autoSpaceDE/>
        <w:autoSpaceDN/>
        <w:spacing w:before="120"/>
        <w:jc w:val="both"/>
        <w:rPr>
          <w:i/>
        </w:rPr>
      </w:pPr>
      <w:r w:rsidRPr="00411D18">
        <w:rPr>
          <w:rFonts w:eastAsia="Calibri"/>
          <w:bCs/>
          <w:shd w:val="clear" w:color="auto" w:fill="FFFFFF"/>
          <w:lang w:val="en-GB"/>
        </w:rPr>
        <w:t>Ortuzar dan Willumsen</w:t>
      </w:r>
      <w:r w:rsidRPr="00411D18">
        <w:t>,1990</w:t>
      </w:r>
      <w:r w:rsidRPr="00411D18">
        <w:rPr>
          <w:i/>
          <w:iCs/>
        </w:rPr>
        <w:t xml:space="preserve">. </w:t>
      </w:r>
      <w:r w:rsidRPr="00411D18">
        <w:rPr>
          <w:i/>
          <w:iCs/>
          <w:shd w:val="clear" w:color="auto" w:fill="FFFFFF"/>
        </w:rPr>
        <w:t>Modelling Transportation</w:t>
      </w:r>
    </w:p>
    <w:p w14:paraId="0422F41B" w14:textId="77777777" w:rsidR="00411D18" w:rsidRPr="00411D18" w:rsidRDefault="00411D18" w:rsidP="00411D18">
      <w:pPr>
        <w:widowControl/>
        <w:tabs>
          <w:tab w:val="left" w:pos="1134"/>
        </w:tabs>
        <w:autoSpaceDE/>
        <w:autoSpaceDN/>
        <w:spacing w:before="120"/>
        <w:ind w:left="540" w:hanging="540"/>
        <w:jc w:val="both"/>
        <w:rPr>
          <w:i/>
        </w:rPr>
      </w:pPr>
      <w:r w:rsidRPr="00411D18">
        <w:t xml:space="preserve">Tim PKL Provinsi Bali. </w:t>
      </w:r>
      <w:r w:rsidRPr="00411D18">
        <w:rPr>
          <w:i/>
        </w:rPr>
        <w:t xml:space="preserve">Laporan Umum Transportasi Darat Provinsi Bali </w:t>
      </w:r>
      <w:r w:rsidRPr="00411D18">
        <w:t>, PTDI, Bekasi</w:t>
      </w:r>
    </w:p>
    <w:p w14:paraId="4BFB568C" w14:textId="77777777" w:rsidR="00411D18" w:rsidRPr="00411D18" w:rsidRDefault="00411D18" w:rsidP="00411D18">
      <w:pPr>
        <w:widowControl/>
        <w:tabs>
          <w:tab w:val="left" w:pos="1134"/>
        </w:tabs>
        <w:autoSpaceDE/>
        <w:autoSpaceDN/>
        <w:spacing w:before="120"/>
        <w:ind w:left="540" w:hanging="540"/>
        <w:jc w:val="both"/>
        <w:rPr>
          <w:i/>
        </w:rPr>
      </w:pPr>
      <w:r w:rsidRPr="00411D18">
        <w:t>Raina DwiRiyanto, 2000, memilih moda angkutan umum penumpang, ada dua kelompok,kelompok choice dan kelompok captive.</w:t>
      </w:r>
    </w:p>
    <w:p w14:paraId="04340F2E" w14:textId="0C340FDB" w:rsidR="00411D18" w:rsidRPr="00411D18" w:rsidRDefault="00411D18" w:rsidP="00411D18">
      <w:pPr>
        <w:widowControl/>
        <w:autoSpaceDE/>
        <w:autoSpaceDN/>
        <w:spacing w:before="120"/>
        <w:ind w:left="540" w:hanging="540"/>
        <w:jc w:val="both"/>
        <w:rPr>
          <w:i/>
          <w:iCs/>
        </w:rPr>
      </w:pPr>
      <w:r w:rsidRPr="00411D18">
        <w:rPr>
          <w:i/>
          <w:iCs/>
        </w:rPr>
        <w:t>Peraturan Pemerintah RI. Nomor 10 Tahun 2012. tentang Standar Pelayanan Minimal Angkutan Massal Berbasis Jalan yang diubah menjadi Peraturan Menteri Nomor 27 Tahun 2015 tentang perubahan atas PM Nomor 10 Tahun 2012.</w:t>
      </w:r>
    </w:p>
    <w:p w14:paraId="5C3714C7" w14:textId="77777777" w:rsidR="00411D18" w:rsidRPr="00411D18" w:rsidRDefault="00411D18" w:rsidP="00411D18">
      <w:pPr>
        <w:widowControl/>
        <w:tabs>
          <w:tab w:val="left" w:pos="1134"/>
        </w:tabs>
        <w:autoSpaceDE/>
        <w:autoSpaceDN/>
        <w:spacing w:before="120"/>
        <w:jc w:val="both"/>
        <w:rPr>
          <w:i/>
        </w:rPr>
      </w:pPr>
      <w:r w:rsidRPr="00411D18">
        <w:t xml:space="preserve">Warpani, Suwardjoko. 2002. </w:t>
      </w:r>
      <w:r w:rsidRPr="00411D18">
        <w:rPr>
          <w:i/>
        </w:rPr>
        <w:t>Pengelolaan Lalu Lintas dan Angkutan Jalan.</w:t>
      </w:r>
    </w:p>
    <w:p w14:paraId="4824F18E" w14:textId="77777777" w:rsidR="00411D18" w:rsidRPr="00411D18" w:rsidRDefault="00411D18" w:rsidP="00411D18">
      <w:pPr>
        <w:widowControl/>
        <w:tabs>
          <w:tab w:val="left" w:pos="1134"/>
        </w:tabs>
        <w:autoSpaceDE/>
        <w:autoSpaceDN/>
        <w:spacing w:before="120"/>
        <w:ind w:left="540" w:hanging="540"/>
        <w:jc w:val="both"/>
        <w:rPr>
          <w:i/>
        </w:rPr>
      </w:pPr>
      <w:r w:rsidRPr="00411D18">
        <w:t xml:space="preserve">Republik Indonesia, </w:t>
      </w:r>
      <w:r w:rsidRPr="00411D18">
        <w:rPr>
          <w:i/>
        </w:rPr>
        <w:t>Surat Keputusan Direktur Jenderal Perhubungan Darat Nomor : 687 tahun 2002 tentang Penyelenggaraan Angkutan Penumpang Umum di Wilayah Perkotaan Dalam Trayek Tetap dan Teratur</w:t>
      </w:r>
      <w:r w:rsidRPr="00411D18">
        <w:t>, Direktorat Jendral Perhubungan Darat, Jakarta.</w:t>
      </w:r>
    </w:p>
    <w:p w14:paraId="4C53B791" w14:textId="77777777" w:rsidR="00411D18" w:rsidRPr="00411D18" w:rsidRDefault="00411D18" w:rsidP="00411D18">
      <w:pPr>
        <w:widowControl/>
        <w:tabs>
          <w:tab w:val="left" w:pos="1134"/>
        </w:tabs>
        <w:autoSpaceDE/>
        <w:autoSpaceDN/>
        <w:spacing w:before="120"/>
        <w:jc w:val="both"/>
        <w:rPr>
          <w:i/>
          <w:iCs/>
          <w:shd w:val="clear" w:color="auto" w:fill="FFFFFF"/>
        </w:rPr>
      </w:pPr>
      <w:r w:rsidRPr="00411D18">
        <w:rPr>
          <w:rFonts w:eastAsia="Calibri"/>
        </w:rPr>
        <w:t>Giannopoulus</w:t>
      </w:r>
      <w:r w:rsidRPr="00411D18">
        <w:t>. 1989</w:t>
      </w:r>
      <w:r w:rsidRPr="00411D18">
        <w:rPr>
          <w:i/>
          <w:iCs/>
        </w:rPr>
        <w:t xml:space="preserve">. </w:t>
      </w:r>
      <w:r w:rsidRPr="00411D18">
        <w:rPr>
          <w:i/>
          <w:iCs/>
          <w:shd w:val="clear" w:color="auto" w:fill="FFFFFF"/>
        </w:rPr>
        <w:t>Bus Planning and Operation in. Urban area</w:t>
      </w:r>
    </w:p>
    <w:p w14:paraId="42B60D7E" w14:textId="77777777" w:rsidR="00411D18" w:rsidRPr="00411D18" w:rsidRDefault="00411D18" w:rsidP="00411D18">
      <w:pPr>
        <w:widowControl/>
        <w:tabs>
          <w:tab w:val="left" w:pos="1134"/>
        </w:tabs>
        <w:autoSpaceDE/>
        <w:autoSpaceDN/>
        <w:spacing w:before="120"/>
        <w:jc w:val="both"/>
        <w:rPr>
          <w:i/>
          <w:iCs/>
          <w:shd w:val="clear" w:color="auto" w:fill="FFFFFF"/>
        </w:rPr>
      </w:pPr>
      <w:r w:rsidRPr="00411D18">
        <w:rPr>
          <w:rFonts w:eastAsia="Calibri"/>
        </w:rPr>
        <w:t>Badan Pusat Statistika Provinsi Bali</w:t>
      </w:r>
      <w:r w:rsidRPr="00411D18">
        <w:t>. 2018</w:t>
      </w:r>
      <w:r w:rsidRPr="00411D18">
        <w:rPr>
          <w:i/>
          <w:iCs/>
        </w:rPr>
        <w:t xml:space="preserve">. </w:t>
      </w:r>
      <w:r w:rsidRPr="00411D18">
        <w:rPr>
          <w:i/>
          <w:iCs/>
          <w:shd w:val="clear" w:color="auto" w:fill="FFFFFF"/>
        </w:rPr>
        <w:t>Provinsi Bali Dalam Angka Tahun 2018</w:t>
      </w:r>
    </w:p>
    <w:p w14:paraId="5D30701E" w14:textId="77777777" w:rsidR="00411D18" w:rsidRPr="00411D18" w:rsidRDefault="00411D18" w:rsidP="00411D18">
      <w:pPr>
        <w:widowControl/>
        <w:tabs>
          <w:tab w:val="left" w:pos="1134"/>
        </w:tabs>
        <w:autoSpaceDE/>
        <w:autoSpaceDN/>
        <w:spacing w:before="120"/>
        <w:ind w:left="540" w:hanging="540"/>
        <w:jc w:val="both"/>
        <w:rPr>
          <w:i/>
          <w:iCs/>
          <w:shd w:val="clear" w:color="auto" w:fill="FFFFFF"/>
        </w:rPr>
      </w:pPr>
      <w:r w:rsidRPr="00411D18">
        <w:rPr>
          <w:rFonts w:eastAsia="Calibri"/>
        </w:rPr>
        <w:t>Atik Kuswati dan Herawati</w:t>
      </w:r>
      <w:r w:rsidRPr="00411D18">
        <w:t>.</w:t>
      </w:r>
      <w:r w:rsidRPr="00411D18">
        <w:rPr>
          <w:i/>
          <w:iCs/>
        </w:rPr>
        <w:t xml:space="preserve"> </w:t>
      </w:r>
      <w:r w:rsidRPr="00411D18">
        <w:rPr>
          <w:rFonts w:eastAsia="Calibri"/>
          <w:i/>
          <w:iCs/>
        </w:rPr>
        <w:t>Konektivitas Transportasi Antarmoda Di Kabupaten Tulungagung</w:t>
      </w:r>
    </w:p>
    <w:p w14:paraId="264A0478" w14:textId="77777777" w:rsidR="00411D18" w:rsidRPr="00411D18" w:rsidRDefault="00411D18" w:rsidP="00411D18">
      <w:pPr>
        <w:widowControl/>
        <w:tabs>
          <w:tab w:val="left" w:pos="1134"/>
        </w:tabs>
        <w:autoSpaceDE/>
        <w:autoSpaceDN/>
        <w:spacing w:before="120"/>
        <w:ind w:left="540" w:hanging="540"/>
        <w:jc w:val="both"/>
        <w:rPr>
          <w:color w:val="000000"/>
        </w:rPr>
      </w:pPr>
      <w:r w:rsidRPr="00411D18">
        <w:rPr>
          <w:color w:val="000000"/>
        </w:rPr>
        <w:t xml:space="preserve">CV. SEFA BUMI PERSADA. 2017. </w:t>
      </w:r>
      <w:r w:rsidRPr="00411D18">
        <w:rPr>
          <w:i/>
          <w:iCs/>
          <w:color w:val="000000"/>
        </w:rPr>
        <w:t>Konektivitas Jaringan Jalan Dalam Pengembangan Wilayah Di Zona Utara Aceh</w:t>
      </w:r>
    </w:p>
    <w:p w14:paraId="009A33B5" w14:textId="77777777" w:rsidR="00411D18" w:rsidRPr="00411D18" w:rsidRDefault="00411D18" w:rsidP="00411D18">
      <w:pPr>
        <w:widowControl/>
        <w:tabs>
          <w:tab w:val="left" w:pos="1134"/>
        </w:tabs>
        <w:autoSpaceDE/>
        <w:autoSpaceDN/>
        <w:spacing w:before="120"/>
        <w:ind w:left="540" w:hanging="540"/>
        <w:jc w:val="both"/>
        <w:rPr>
          <w:color w:val="000000"/>
        </w:rPr>
      </w:pPr>
      <w:r w:rsidRPr="00411D18">
        <w:rPr>
          <w:color w:val="000000"/>
        </w:rPr>
        <w:t>Iwan Aminto Ardi konektivitas jaringan jalan sebagai pertimbangan penataan  lingkungan di kawasan perkotaan Yogyakarta</w:t>
      </w:r>
    </w:p>
    <w:p w14:paraId="36BE5E80" w14:textId="77777777" w:rsidR="00411D18" w:rsidRPr="00411D18" w:rsidRDefault="00411D18" w:rsidP="00411D18">
      <w:pPr>
        <w:widowControl/>
        <w:tabs>
          <w:tab w:val="left" w:pos="1134"/>
        </w:tabs>
        <w:autoSpaceDE/>
        <w:autoSpaceDN/>
        <w:spacing w:before="120"/>
        <w:ind w:left="540" w:hanging="540"/>
        <w:jc w:val="both"/>
        <w:rPr>
          <w:color w:val="000000"/>
        </w:rPr>
      </w:pPr>
      <w:r w:rsidRPr="00411D18">
        <w:rPr>
          <w:color w:val="000000"/>
        </w:rPr>
        <w:lastRenderedPageBreak/>
        <w:t xml:space="preserve">Servasius Alexander Mario Kuabib, 2019. </w:t>
      </w:r>
      <w:r w:rsidRPr="00411D18">
        <w:rPr>
          <w:i/>
          <w:iCs/>
          <w:color w:val="000000"/>
        </w:rPr>
        <w:t>Analisis Pengembangan Konektivitas Jaringan Jalan Di Kota Cirebon Dengan Metode Graph Theoretic</w:t>
      </w:r>
    </w:p>
    <w:p w14:paraId="403C33BC" w14:textId="77777777" w:rsidR="00411D18" w:rsidRPr="00411D18" w:rsidRDefault="00411D18" w:rsidP="00411D18">
      <w:pPr>
        <w:widowControl/>
        <w:tabs>
          <w:tab w:val="left" w:pos="1134"/>
        </w:tabs>
        <w:autoSpaceDE/>
        <w:autoSpaceDN/>
        <w:spacing w:before="120"/>
        <w:ind w:left="540" w:hanging="540"/>
        <w:jc w:val="both"/>
      </w:pPr>
      <w:r w:rsidRPr="00411D18">
        <w:t>Any Riaya Nikita Ratriaga dan Sardjito</w:t>
      </w:r>
      <w:r w:rsidRPr="00411D18">
        <w:rPr>
          <w:color w:val="000000"/>
        </w:rPr>
        <w:t xml:space="preserve">. </w:t>
      </w:r>
      <w:r w:rsidRPr="00411D18">
        <w:rPr>
          <w:i/>
          <w:iCs/>
        </w:rPr>
        <w:t>Penentuan Rute Angkutan Umum Optimal Dengan Transport Network Simulator (TRANETSIM) di Kota Tuban</w:t>
      </w:r>
    </w:p>
    <w:p w14:paraId="6099936E" w14:textId="77777777" w:rsidR="00411D18" w:rsidRPr="00411D18" w:rsidRDefault="00411D18" w:rsidP="00411D18">
      <w:pPr>
        <w:widowControl/>
        <w:tabs>
          <w:tab w:val="left" w:pos="1134"/>
        </w:tabs>
        <w:autoSpaceDE/>
        <w:autoSpaceDN/>
        <w:spacing w:before="120"/>
        <w:ind w:left="540" w:hanging="540"/>
        <w:jc w:val="both"/>
        <w:rPr>
          <w:color w:val="000000"/>
        </w:rPr>
      </w:pPr>
      <w:r w:rsidRPr="00411D18">
        <w:rPr>
          <w:color w:val="000000"/>
        </w:rPr>
        <w:t xml:space="preserve">CV.GUMI ARTHA KARYA. 2019. </w:t>
      </w:r>
      <w:r w:rsidRPr="00411D18">
        <w:rPr>
          <w:i/>
          <w:iCs/>
          <w:color w:val="000000"/>
        </w:rPr>
        <w:t xml:space="preserve">Laporan Akhir </w:t>
      </w:r>
      <w:r w:rsidRPr="00411D18">
        <w:rPr>
          <w:i/>
          <w:iCs/>
        </w:rPr>
        <w:t>Review Survei Investigasi Dan Rancang Dasar (Sid) Jalur Kereta Api Antara Mengwitani - Singaraja</w:t>
      </w:r>
    </w:p>
    <w:p w14:paraId="2D003C8A" w14:textId="7EB9BE85" w:rsidR="00411D18" w:rsidRPr="00411D18" w:rsidRDefault="00411D18" w:rsidP="00411D18">
      <w:pPr>
        <w:pStyle w:val="TeksIsi"/>
        <w:spacing w:before="120"/>
        <w:rPr>
          <w:sz w:val="22"/>
          <w:szCs w:val="22"/>
        </w:rPr>
      </w:pPr>
      <w:r w:rsidRPr="00411D18">
        <w:rPr>
          <w:color w:val="000000"/>
          <w:sz w:val="22"/>
          <w:szCs w:val="22"/>
        </w:rPr>
        <w:t xml:space="preserve">Angkasa Pura.2019. </w:t>
      </w:r>
      <w:r w:rsidRPr="00411D18">
        <w:rPr>
          <w:i/>
          <w:iCs/>
          <w:color w:val="000000"/>
          <w:sz w:val="22"/>
          <w:szCs w:val="22"/>
        </w:rPr>
        <w:t>Master Plan Bandara Baru Bali Utara</w:t>
      </w:r>
    </w:p>
    <w:sectPr w:rsidR="00411D18" w:rsidRPr="00411D18" w:rsidSect="00596437">
      <w:pgSz w:w="11910" w:h="16840"/>
      <w:pgMar w:top="1600" w:right="154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F1807"/>
    <w:multiLevelType w:val="hybridMultilevel"/>
    <w:tmpl w:val="29C4B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6D1D1F"/>
    <w:multiLevelType w:val="multilevel"/>
    <w:tmpl w:val="C666DA98"/>
    <w:lvl w:ilvl="0">
      <w:start w:val="1"/>
      <w:numFmt w:val="decimal"/>
      <w:lvlText w:val="%1)"/>
      <w:lvlJc w:val="left"/>
      <w:pPr>
        <w:ind w:left="3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V.%2"/>
      <w:lvlJc w:val="left"/>
      <w:pPr>
        <w:ind w:left="72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3."/>
      <w:lvlJc w:val="left"/>
      <w:pPr>
        <w:ind w:left="1080" w:hanging="360"/>
      </w:pPr>
      <w:rPr>
        <w:rFonts w:hint="default"/>
        <w:b w:val="0"/>
        <w:bCs w:val="0"/>
        <w:i w:val="0"/>
        <w:iCs w:val="0"/>
        <w:caps w:val="0"/>
        <w:smallCaps w:val="0"/>
        <w:strike w:val="0"/>
        <w:dstrike w:val="0"/>
        <w:noProof w:val="0"/>
        <w:vanish w:val="0"/>
        <w:spacing w:val="0"/>
        <w:kern w:val="0"/>
        <w:position w:val="0"/>
        <w:sz w:val="22"/>
        <w:szCs w:val="22"/>
        <w:u w:val="none"/>
        <w:effect w:val="none"/>
        <w:vertAlign w:val="baseline"/>
        <w:em w:val="none"/>
        <w:specVanish w:val="0"/>
      </w:rPr>
    </w:lvl>
    <w:lvl w:ilvl="3">
      <w:start w:val="1"/>
      <w:numFmt w:val="decimal"/>
      <w:lvlText w:val="%4."/>
      <w:lvlJc w:val="left"/>
      <w:pPr>
        <w:ind w:left="1212"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lowerRoman"/>
      <w:lvlText w:val="%5."/>
      <w:lvlJc w:val="right"/>
      <w:pPr>
        <w:ind w:left="1920" w:hanging="360"/>
      </w:pPr>
      <w:rPr>
        <w:rFonts w:hint="default"/>
        <w:b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0"/>
      <w:lvlText w:val="Tabel VI.%8."/>
      <w:lvlJc w:val="left"/>
      <w:pPr>
        <w:ind w:left="1731" w:firstLine="113"/>
      </w:pPr>
      <w:rPr>
        <w:rFonts w:ascii="Tahoma" w:hAnsi="Tahoma" w:hint="default"/>
        <w:b/>
        <w:i w:val="0"/>
        <w:sz w:val="22"/>
      </w:rPr>
    </w:lvl>
    <w:lvl w:ilvl="8">
      <w:start w:val="1"/>
      <w:numFmt w:val="decimal"/>
      <w:lvlRestart w:val="0"/>
      <w:lvlText w:val="Gambar VI.%9"/>
      <w:lvlJc w:val="left"/>
      <w:pPr>
        <w:ind w:left="10236" w:firstLine="113"/>
      </w:pPr>
      <w:rPr>
        <w:rFonts w:ascii="Tahoma" w:hAnsi="Tahoma" w:hint="default"/>
        <w:b/>
        <w:i w:val="0"/>
        <w:sz w:val="22"/>
      </w:rPr>
    </w:lvl>
  </w:abstractNum>
  <w:abstractNum w:abstractNumId="2" w15:restartNumberingAfterBreak="0">
    <w:nsid w:val="1CB876BE"/>
    <w:multiLevelType w:val="hybridMultilevel"/>
    <w:tmpl w:val="318C3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37E97"/>
    <w:multiLevelType w:val="hybridMultilevel"/>
    <w:tmpl w:val="897CE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523FDA"/>
    <w:multiLevelType w:val="hybridMultilevel"/>
    <w:tmpl w:val="DBA4AAF0"/>
    <w:lvl w:ilvl="0" w:tplc="E5E07D5E">
      <w:start w:val="1"/>
      <w:numFmt w:val="decimal"/>
      <w:lvlText w:val="%1."/>
      <w:lvlJc w:val="left"/>
      <w:pPr>
        <w:ind w:left="1800" w:hanging="360"/>
      </w:pPr>
      <w:rPr>
        <w:rFonts w:hint="default"/>
        <w:sz w:val="22"/>
        <w:szCs w:val="22"/>
      </w:rPr>
    </w:lvl>
    <w:lvl w:ilvl="1" w:tplc="27FA2174">
      <w:start w:val="1"/>
      <w:numFmt w:val="lowerLetter"/>
      <w:lvlText w:val="%2."/>
      <w:lvlJc w:val="left"/>
      <w:pPr>
        <w:ind w:left="2520" w:hanging="360"/>
      </w:pPr>
      <w:rPr>
        <w:rFonts w:ascii="Times New Roman" w:hAnsi="Times New Roman" w:cs="Times New Roman" w:hint="default"/>
        <w:b w:val="0"/>
        <w:sz w:val="22"/>
        <w:szCs w:val="22"/>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15:restartNumberingAfterBreak="0">
    <w:nsid w:val="25364955"/>
    <w:multiLevelType w:val="multilevel"/>
    <w:tmpl w:val="52586FCC"/>
    <w:lvl w:ilvl="0">
      <w:start w:val="1"/>
      <w:numFmt w:val="decimal"/>
      <w:lvlText w:val="V.%1"/>
      <w:lvlJc w:val="left"/>
      <w:pPr>
        <w:ind w:left="1774" w:hanging="360"/>
      </w:pPr>
      <w:rPr>
        <w:rFonts w:hint="default"/>
      </w:rPr>
    </w:lvl>
    <w:lvl w:ilvl="1">
      <w:start w:val="12"/>
      <w:numFmt w:val="decimal"/>
      <w:lvlText w:val="V.%2"/>
      <w:lvlJc w:val="left"/>
      <w:pPr>
        <w:ind w:left="2494" w:hanging="360"/>
      </w:pPr>
      <w:rPr>
        <w:rFonts w:hint="default"/>
      </w:rPr>
    </w:lvl>
    <w:lvl w:ilvl="2">
      <w:start w:val="1"/>
      <w:numFmt w:val="lowerLetter"/>
      <w:lvlText w:val="%3."/>
      <w:lvlJc w:val="left"/>
      <w:pPr>
        <w:ind w:left="3214" w:hanging="180"/>
      </w:pPr>
      <w:rPr>
        <w:rFonts w:hint="default"/>
      </w:rPr>
    </w:lvl>
    <w:lvl w:ilvl="3">
      <w:start w:val="1"/>
      <w:numFmt w:val="decimal"/>
      <w:lvlText w:val="%4."/>
      <w:lvlJc w:val="left"/>
      <w:pPr>
        <w:ind w:left="3934" w:hanging="360"/>
      </w:pPr>
      <w:rPr>
        <w:rFonts w:hint="default"/>
      </w:rPr>
    </w:lvl>
    <w:lvl w:ilvl="4">
      <w:start w:val="1"/>
      <w:numFmt w:val="decimal"/>
      <w:lvlText w:val="%5."/>
      <w:lvlJc w:val="left"/>
      <w:pPr>
        <w:ind w:left="4654" w:hanging="360"/>
      </w:pPr>
      <w:rPr>
        <w:rFonts w:hint="default"/>
      </w:rPr>
    </w:lvl>
    <w:lvl w:ilvl="5">
      <w:start w:val="8"/>
      <w:numFmt w:val="decimal"/>
      <w:lvlText w:val="V.%6"/>
      <w:lvlJc w:val="left"/>
      <w:pPr>
        <w:ind w:left="5554" w:hanging="360"/>
      </w:pPr>
      <w:rPr>
        <w:rFonts w:hint="default"/>
      </w:rPr>
    </w:lvl>
    <w:lvl w:ilvl="6">
      <w:start w:val="1"/>
      <w:numFmt w:val="decimal"/>
      <w:lvlText w:val="%7."/>
      <w:lvlJc w:val="left"/>
      <w:pPr>
        <w:ind w:left="6094" w:hanging="360"/>
      </w:pPr>
      <w:rPr>
        <w:rFonts w:hint="default"/>
      </w:rPr>
    </w:lvl>
    <w:lvl w:ilvl="7">
      <w:start w:val="1"/>
      <w:numFmt w:val="lowerLetter"/>
      <w:lvlText w:val="%8."/>
      <w:lvlJc w:val="left"/>
      <w:pPr>
        <w:ind w:left="6814" w:hanging="360"/>
      </w:pPr>
      <w:rPr>
        <w:rFonts w:hint="default"/>
      </w:rPr>
    </w:lvl>
    <w:lvl w:ilvl="8">
      <w:start w:val="1"/>
      <w:numFmt w:val="lowerRoman"/>
      <w:lvlText w:val="%9."/>
      <w:lvlJc w:val="right"/>
      <w:pPr>
        <w:ind w:left="7534" w:hanging="180"/>
      </w:pPr>
      <w:rPr>
        <w:rFonts w:hint="default"/>
      </w:rPr>
    </w:lvl>
  </w:abstractNum>
  <w:abstractNum w:abstractNumId="6" w15:restartNumberingAfterBreak="0">
    <w:nsid w:val="2C766D40"/>
    <w:multiLevelType w:val="hybridMultilevel"/>
    <w:tmpl w:val="9BA82BB2"/>
    <w:lvl w:ilvl="0" w:tplc="0421000F">
      <w:start w:val="1"/>
      <w:numFmt w:val="decimal"/>
      <w:lvlText w:val="%1."/>
      <w:lvlJc w:val="left"/>
      <w:pPr>
        <w:ind w:left="644" w:hanging="360"/>
      </w:pPr>
      <w:rPr>
        <w:rFonts w:hint="default"/>
        <w:b w:val="0"/>
        <w:sz w:val="24"/>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7" w15:restartNumberingAfterBreak="0">
    <w:nsid w:val="2DD91E86"/>
    <w:multiLevelType w:val="hybridMultilevel"/>
    <w:tmpl w:val="622213F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31803FC7"/>
    <w:multiLevelType w:val="multilevel"/>
    <w:tmpl w:val="70DC41DE"/>
    <w:lvl w:ilvl="0">
      <w:start w:val="1"/>
      <w:numFmt w:val="decimal"/>
      <w:lvlText w:val="II.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20E6D7E"/>
    <w:multiLevelType w:val="hybridMultilevel"/>
    <w:tmpl w:val="9A96FFAA"/>
    <w:lvl w:ilvl="0" w:tplc="04210019">
      <w:start w:val="1"/>
      <w:numFmt w:val="lowerLetter"/>
      <w:lvlText w:val="%1."/>
      <w:lvlJc w:val="left"/>
      <w:pPr>
        <w:ind w:left="2520" w:hanging="360"/>
      </w:pPr>
    </w:lvl>
    <w:lvl w:ilvl="1" w:tplc="04210019">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0" w15:restartNumberingAfterBreak="0">
    <w:nsid w:val="33556FFA"/>
    <w:multiLevelType w:val="hybridMultilevel"/>
    <w:tmpl w:val="1D6883D8"/>
    <w:lvl w:ilvl="0" w:tplc="81B47D0E">
      <w:start w:val="1"/>
      <w:numFmt w:val="lowerLetter"/>
      <w:lvlText w:val="%1."/>
      <w:lvlJc w:val="left"/>
      <w:pPr>
        <w:ind w:left="829" w:hanging="281"/>
      </w:pPr>
      <w:rPr>
        <w:rFonts w:ascii="Times New Roman" w:eastAsia="Times New Roman" w:hAnsi="Times New Roman" w:cs="Times New Roman" w:hint="default"/>
        <w:spacing w:val="-8"/>
        <w:w w:val="99"/>
        <w:sz w:val="24"/>
        <w:szCs w:val="24"/>
      </w:rPr>
    </w:lvl>
    <w:lvl w:ilvl="1" w:tplc="2050037E">
      <w:numFmt w:val="bullet"/>
      <w:lvlText w:val="•"/>
      <w:lvlJc w:val="left"/>
      <w:pPr>
        <w:ind w:left="1616" w:hanging="281"/>
      </w:pPr>
      <w:rPr>
        <w:rFonts w:hint="default"/>
      </w:rPr>
    </w:lvl>
    <w:lvl w:ilvl="2" w:tplc="5BC2987C">
      <w:numFmt w:val="bullet"/>
      <w:lvlText w:val="•"/>
      <w:lvlJc w:val="left"/>
      <w:pPr>
        <w:ind w:left="2413" w:hanging="281"/>
      </w:pPr>
      <w:rPr>
        <w:rFonts w:hint="default"/>
      </w:rPr>
    </w:lvl>
    <w:lvl w:ilvl="3" w:tplc="5E0695D8">
      <w:numFmt w:val="bullet"/>
      <w:lvlText w:val="•"/>
      <w:lvlJc w:val="left"/>
      <w:pPr>
        <w:ind w:left="3210" w:hanging="281"/>
      </w:pPr>
      <w:rPr>
        <w:rFonts w:hint="default"/>
      </w:rPr>
    </w:lvl>
    <w:lvl w:ilvl="4" w:tplc="120EE592">
      <w:numFmt w:val="bullet"/>
      <w:lvlText w:val="•"/>
      <w:lvlJc w:val="left"/>
      <w:pPr>
        <w:ind w:left="4007" w:hanging="281"/>
      </w:pPr>
      <w:rPr>
        <w:rFonts w:hint="default"/>
      </w:rPr>
    </w:lvl>
    <w:lvl w:ilvl="5" w:tplc="94FCFB86">
      <w:numFmt w:val="bullet"/>
      <w:lvlText w:val="•"/>
      <w:lvlJc w:val="left"/>
      <w:pPr>
        <w:ind w:left="4804" w:hanging="281"/>
      </w:pPr>
      <w:rPr>
        <w:rFonts w:hint="default"/>
      </w:rPr>
    </w:lvl>
    <w:lvl w:ilvl="6" w:tplc="CCBA8722">
      <w:numFmt w:val="bullet"/>
      <w:lvlText w:val="•"/>
      <w:lvlJc w:val="left"/>
      <w:pPr>
        <w:ind w:left="5600" w:hanging="281"/>
      </w:pPr>
      <w:rPr>
        <w:rFonts w:hint="default"/>
      </w:rPr>
    </w:lvl>
    <w:lvl w:ilvl="7" w:tplc="8D16F794">
      <w:numFmt w:val="bullet"/>
      <w:lvlText w:val="•"/>
      <w:lvlJc w:val="left"/>
      <w:pPr>
        <w:ind w:left="6397" w:hanging="281"/>
      </w:pPr>
      <w:rPr>
        <w:rFonts w:hint="default"/>
      </w:rPr>
    </w:lvl>
    <w:lvl w:ilvl="8" w:tplc="A6F6DFB4">
      <w:numFmt w:val="bullet"/>
      <w:lvlText w:val="•"/>
      <w:lvlJc w:val="left"/>
      <w:pPr>
        <w:ind w:left="7194" w:hanging="281"/>
      </w:pPr>
      <w:rPr>
        <w:rFonts w:hint="default"/>
      </w:rPr>
    </w:lvl>
  </w:abstractNum>
  <w:abstractNum w:abstractNumId="11" w15:restartNumberingAfterBreak="0">
    <w:nsid w:val="3EF341A2"/>
    <w:multiLevelType w:val="hybridMultilevel"/>
    <w:tmpl w:val="36388450"/>
    <w:lvl w:ilvl="0" w:tplc="553C3FEE">
      <w:start w:val="1"/>
      <w:numFmt w:val="decimal"/>
      <w:lvlText w:val="%1."/>
      <w:lvlJc w:val="left"/>
      <w:pPr>
        <w:ind w:left="1647" w:hanging="360"/>
      </w:pPr>
      <w:rPr>
        <w:rFonts w:ascii="Tahoma" w:hAnsi="Tahoma" w:cs="Tahoma" w:hint="default"/>
        <w:b w:val="0"/>
        <w:i w:val="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2" w15:restartNumberingAfterBreak="0">
    <w:nsid w:val="464F7637"/>
    <w:multiLevelType w:val="multilevel"/>
    <w:tmpl w:val="C666DA98"/>
    <w:lvl w:ilvl="0">
      <w:start w:val="1"/>
      <w:numFmt w:val="decimal"/>
      <w:lvlText w:val="%1)"/>
      <w:lvlJc w:val="left"/>
      <w:pPr>
        <w:ind w:left="3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V.%2"/>
      <w:lvlJc w:val="left"/>
      <w:pPr>
        <w:ind w:left="72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3."/>
      <w:lvlJc w:val="left"/>
      <w:pPr>
        <w:ind w:left="1080" w:hanging="360"/>
      </w:pPr>
      <w:rPr>
        <w:rFonts w:hint="default"/>
        <w:b w:val="0"/>
        <w:bCs w:val="0"/>
        <w:i w:val="0"/>
        <w:iCs w:val="0"/>
        <w:caps w:val="0"/>
        <w:smallCaps w:val="0"/>
        <w:strike w:val="0"/>
        <w:dstrike w:val="0"/>
        <w:noProof w:val="0"/>
        <w:vanish w:val="0"/>
        <w:spacing w:val="0"/>
        <w:kern w:val="0"/>
        <w:position w:val="0"/>
        <w:sz w:val="22"/>
        <w:szCs w:val="22"/>
        <w:u w:val="none"/>
        <w:effect w:val="none"/>
        <w:vertAlign w:val="baseline"/>
        <w:em w:val="none"/>
        <w:specVanish w:val="0"/>
      </w:rPr>
    </w:lvl>
    <w:lvl w:ilvl="3">
      <w:start w:val="1"/>
      <w:numFmt w:val="decimal"/>
      <w:lvlText w:val="%4."/>
      <w:lvlJc w:val="left"/>
      <w:pPr>
        <w:ind w:left="1212"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lowerRoman"/>
      <w:lvlText w:val="%5."/>
      <w:lvlJc w:val="right"/>
      <w:pPr>
        <w:ind w:left="1920" w:hanging="360"/>
      </w:pPr>
      <w:rPr>
        <w:rFonts w:hint="default"/>
        <w:b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0"/>
      <w:lvlText w:val="Tabel VI.%8."/>
      <w:lvlJc w:val="left"/>
      <w:pPr>
        <w:ind w:left="1731" w:firstLine="113"/>
      </w:pPr>
      <w:rPr>
        <w:rFonts w:ascii="Tahoma" w:hAnsi="Tahoma" w:hint="default"/>
        <w:b/>
        <w:i w:val="0"/>
        <w:sz w:val="22"/>
      </w:rPr>
    </w:lvl>
    <w:lvl w:ilvl="8">
      <w:start w:val="1"/>
      <w:numFmt w:val="decimal"/>
      <w:lvlRestart w:val="0"/>
      <w:lvlText w:val="Gambar VI.%9"/>
      <w:lvlJc w:val="left"/>
      <w:pPr>
        <w:ind w:left="10236" w:firstLine="113"/>
      </w:pPr>
      <w:rPr>
        <w:rFonts w:ascii="Tahoma" w:hAnsi="Tahoma" w:hint="default"/>
        <w:b/>
        <w:i w:val="0"/>
        <w:sz w:val="22"/>
      </w:rPr>
    </w:lvl>
  </w:abstractNum>
  <w:abstractNum w:abstractNumId="13" w15:restartNumberingAfterBreak="0">
    <w:nsid w:val="4B7B778B"/>
    <w:multiLevelType w:val="hybridMultilevel"/>
    <w:tmpl w:val="BB52F22A"/>
    <w:lvl w:ilvl="0" w:tplc="E8E8ACF4">
      <w:start w:val="1"/>
      <w:numFmt w:val="decimal"/>
      <w:lvlText w:val="%1."/>
      <w:lvlJc w:val="left"/>
      <w:pPr>
        <w:ind w:left="548" w:hanging="357"/>
      </w:pPr>
      <w:rPr>
        <w:rFonts w:ascii="Times New Roman" w:eastAsia="Times New Roman" w:hAnsi="Times New Roman" w:cs="Times New Roman" w:hint="default"/>
        <w:spacing w:val="-17"/>
        <w:w w:val="99"/>
        <w:sz w:val="24"/>
        <w:szCs w:val="24"/>
      </w:rPr>
    </w:lvl>
    <w:lvl w:ilvl="1" w:tplc="BD32D4A8">
      <w:start w:val="1"/>
      <w:numFmt w:val="lowerLetter"/>
      <w:lvlText w:val="%2"/>
      <w:lvlJc w:val="left"/>
      <w:pPr>
        <w:ind w:left="829" w:hanging="281"/>
      </w:pPr>
      <w:rPr>
        <w:rFonts w:ascii="Times New Roman" w:eastAsia="Times New Roman" w:hAnsi="Times New Roman" w:cs="Times New Roman" w:hint="default"/>
        <w:spacing w:val="-8"/>
        <w:w w:val="99"/>
        <w:sz w:val="24"/>
        <w:szCs w:val="24"/>
      </w:rPr>
    </w:lvl>
    <w:lvl w:ilvl="2" w:tplc="C162530A">
      <w:numFmt w:val="bullet"/>
      <w:lvlText w:val="•"/>
      <w:lvlJc w:val="left"/>
      <w:pPr>
        <w:ind w:left="1705" w:hanging="281"/>
      </w:pPr>
      <w:rPr>
        <w:rFonts w:hint="default"/>
      </w:rPr>
    </w:lvl>
    <w:lvl w:ilvl="3" w:tplc="F82C5626">
      <w:numFmt w:val="bullet"/>
      <w:lvlText w:val="•"/>
      <w:lvlJc w:val="left"/>
      <w:pPr>
        <w:ind w:left="2590" w:hanging="281"/>
      </w:pPr>
      <w:rPr>
        <w:rFonts w:hint="default"/>
      </w:rPr>
    </w:lvl>
    <w:lvl w:ilvl="4" w:tplc="44502A7C">
      <w:numFmt w:val="bullet"/>
      <w:lvlText w:val="•"/>
      <w:lvlJc w:val="left"/>
      <w:pPr>
        <w:ind w:left="3476" w:hanging="281"/>
      </w:pPr>
      <w:rPr>
        <w:rFonts w:hint="default"/>
      </w:rPr>
    </w:lvl>
    <w:lvl w:ilvl="5" w:tplc="5BC05CC8">
      <w:numFmt w:val="bullet"/>
      <w:lvlText w:val="•"/>
      <w:lvlJc w:val="left"/>
      <w:pPr>
        <w:ind w:left="4361" w:hanging="281"/>
      </w:pPr>
      <w:rPr>
        <w:rFonts w:hint="default"/>
      </w:rPr>
    </w:lvl>
    <w:lvl w:ilvl="6" w:tplc="D6A89DFA">
      <w:numFmt w:val="bullet"/>
      <w:lvlText w:val="•"/>
      <w:lvlJc w:val="left"/>
      <w:pPr>
        <w:ind w:left="5246" w:hanging="281"/>
      </w:pPr>
      <w:rPr>
        <w:rFonts w:hint="default"/>
      </w:rPr>
    </w:lvl>
    <w:lvl w:ilvl="7" w:tplc="308859FC">
      <w:numFmt w:val="bullet"/>
      <w:lvlText w:val="•"/>
      <w:lvlJc w:val="left"/>
      <w:pPr>
        <w:ind w:left="6132" w:hanging="281"/>
      </w:pPr>
      <w:rPr>
        <w:rFonts w:hint="default"/>
      </w:rPr>
    </w:lvl>
    <w:lvl w:ilvl="8" w:tplc="7402D228">
      <w:numFmt w:val="bullet"/>
      <w:lvlText w:val="•"/>
      <w:lvlJc w:val="left"/>
      <w:pPr>
        <w:ind w:left="7017" w:hanging="281"/>
      </w:pPr>
      <w:rPr>
        <w:rFonts w:hint="default"/>
      </w:rPr>
    </w:lvl>
  </w:abstractNum>
  <w:abstractNum w:abstractNumId="14" w15:restartNumberingAfterBreak="0">
    <w:nsid w:val="4C301A8F"/>
    <w:multiLevelType w:val="hybridMultilevel"/>
    <w:tmpl w:val="1BEA2F32"/>
    <w:lvl w:ilvl="0" w:tplc="DDC2E2F6">
      <w:start w:val="1"/>
      <w:numFmt w:val="lowerLetter"/>
      <w:lvlText w:val="%1."/>
      <w:lvlJc w:val="left"/>
      <w:pPr>
        <w:ind w:left="841" w:hanging="293"/>
      </w:pPr>
      <w:rPr>
        <w:rFonts w:ascii="Times New Roman" w:eastAsia="Times New Roman" w:hAnsi="Times New Roman" w:cs="Times New Roman" w:hint="default"/>
        <w:spacing w:val="-5"/>
        <w:w w:val="99"/>
        <w:sz w:val="24"/>
        <w:szCs w:val="24"/>
      </w:rPr>
    </w:lvl>
    <w:lvl w:ilvl="1" w:tplc="71DC9B62">
      <w:numFmt w:val="bullet"/>
      <w:lvlText w:val="•"/>
      <w:lvlJc w:val="left"/>
      <w:pPr>
        <w:ind w:left="1634" w:hanging="293"/>
      </w:pPr>
      <w:rPr>
        <w:rFonts w:hint="default"/>
      </w:rPr>
    </w:lvl>
    <w:lvl w:ilvl="2" w:tplc="87BEF8EA">
      <w:numFmt w:val="bullet"/>
      <w:lvlText w:val="•"/>
      <w:lvlJc w:val="left"/>
      <w:pPr>
        <w:ind w:left="2429" w:hanging="293"/>
      </w:pPr>
      <w:rPr>
        <w:rFonts w:hint="default"/>
      </w:rPr>
    </w:lvl>
    <w:lvl w:ilvl="3" w:tplc="E3246422">
      <w:numFmt w:val="bullet"/>
      <w:lvlText w:val="•"/>
      <w:lvlJc w:val="left"/>
      <w:pPr>
        <w:ind w:left="3224" w:hanging="293"/>
      </w:pPr>
      <w:rPr>
        <w:rFonts w:hint="default"/>
      </w:rPr>
    </w:lvl>
    <w:lvl w:ilvl="4" w:tplc="07FA68E6">
      <w:numFmt w:val="bullet"/>
      <w:lvlText w:val="•"/>
      <w:lvlJc w:val="left"/>
      <w:pPr>
        <w:ind w:left="4019" w:hanging="293"/>
      </w:pPr>
      <w:rPr>
        <w:rFonts w:hint="default"/>
      </w:rPr>
    </w:lvl>
    <w:lvl w:ilvl="5" w:tplc="AB80E468">
      <w:numFmt w:val="bullet"/>
      <w:lvlText w:val="•"/>
      <w:lvlJc w:val="left"/>
      <w:pPr>
        <w:ind w:left="4814" w:hanging="293"/>
      </w:pPr>
      <w:rPr>
        <w:rFonts w:hint="default"/>
      </w:rPr>
    </w:lvl>
    <w:lvl w:ilvl="6" w:tplc="F636310A">
      <w:numFmt w:val="bullet"/>
      <w:lvlText w:val="•"/>
      <w:lvlJc w:val="left"/>
      <w:pPr>
        <w:ind w:left="5608" w:hanging="293"/>
      </w:pPr>
      <w:rPr>
        <w:rFonts w:hint="default"/>
      </w:rPr>
    </w:lvl>
    <w:lvl w:ilvl="7" w:tplc="9ECA4ABA">
      <w:numFmt w:val="bullet"/>
      <w:lvlText w:val="•"/>
      <w:lvlJc w:val="left"/>
      <w:pPr>
        <w:ind w:left="6403" w:hanging="293"/>
      </w:pPr>
      <w:rPr>
        <w:rFonts w:hint="default"/>
      </w:rPr>
    </w:lvl>
    <w:lvl w:ilvl="8" w:tplc="536E3C16">
      <w:numFmt w:val="bullet"/>
      <w:lvlText w:val="•"/>
      <w:lvlJc w:val="left"/>
      <w:pPr>
        <w:ind w:left="7198" w:hanging="293"/>
      </w:pPr>
      <w:rPr>
        <w:rFonts w:hint="default"/>
      </w:rPr>
    </w:lvl>
  </w:abstractNum>
  <w:abstractNum w:abstractNumId="15" w15:restartNumberingAfterBreak="0">
    <w:nsid w:val="4F3D10C7"/>
    <w:multiLevelType w:val="hybridMultilevel"/>
    <w:tmpl w:val="8B62D3DA"/>
    <w:lvl w:ilvl="0" w:tplc="E5E07D5E">
      <w:start w:val="1"/>
      <w:numFmt w:val="decimal"/>
      <w:lvlText w:val="%1."/>
      <w:lvlJc w:val="left"/>
      <w:pPr>
        <w:ind w:left="1647" w:hanging="360"/>
      </w:pPr>
      <w:rPr>
        <w:rFonts w:hint="default"/>
        <w:sz w:val="22"/>
        <w:szCs w:val="22"/>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6" w15:restartNumberingAfterBreak="0">
    <w:nsid w:val="52B41511"/>
    <w:multiLevelType w:val="hybridMultilevel"/>
    <w:tmpl w:val="DC1CBB40"/>
    <w:lvl w:ilvl="0" w:tplc="133EA616">
      <w:start w:val="1"/>
      <w:numFmt w:val="decimal"/>
      <w:lvlText w:val="%1."/>
      <w:lvlJc w:val="left"/>
      <w:pPr>
        <w:ind w:left="548" w:hanging="361"/>
      </w:pPr>
      <w:rPr>
        <w:rFonts w:ascii="Times New Roman" w:eastAsia="Times New Roman" w:hAnsi="Times New Roman" w:cs="Times New Roman" w:hint="default"/>
        <w:spacing w:val="-10"/>
        <w:w w:val="99"/>
        <w:sz w:val="24"/>
        <w:szCs w:val="24"/>
      </w:rPr>
    </w:lvl>
    <w:lvl w:ilvl="1" w:tplc="04DCD91E">
      <w:numFmt w:val="bullet"/>
      <w:lvlText w:val="•"/>
      <w:lvlJc w:val="left"/>
      <w:pPr>
        <w:ind w:left="1364" w:hanging="361"/>
      </w:pPr>
      <w:rPr>
        <w:rFonts w:hint="default"/>
      </w:rPr>
    </w:lvl>
    <w:lvl w:ilvl="2" w:tplc="1056FC48">
      <w:numFmt w:val="bullet"/>
      <w:lvlText w:val="•"/>
      <w:lvlJc w:val="left"/>
      <w:pPr>
        <w:ind w:left="2189" w:hanging="361"/>
      </w:pPr>
      <w:rPr>
        <w:rFonts w:hint="default"/>
      </w:rPr>
    </w:lvl>
    <w:lvl w:ilvl="3" w:tplc="EF006F0C">
      <w:numFmt w:val="bullet"/>
      <w:lvlText w:val="•"/>
      <w:lvlJc w:val="left"/>
      <w:pPr>
        <w:ind w:left="3014" w:hanging="361"/>
      </w:pPr>
      <w:rPr>
        <w:rFonts w:hint="default"/>
      </w:rPr>
    </w:lvl>
    <w:lvl w:ilvl="4" w:tplc="95E040CA">
      <w:numFmt w:val="bullet"/>
      <w:lvlText w:val="•"/>
      <w:lvlJc w:val="left"/>
      <w:pPr>
        <w:ind w:left="3839" w:hanging="361"/>
      </w:pPr>
      <w:rPr>
        <w:rFonts w:hint="default"/>
      </w:rPr>
    </w:lvl>
    <w:lvl w:ilvl="5" w:tplc="F8740D78">
      <w:numFmt w:val="bullet"/>
      <w:lvlText w:val="•"/>
      <w:lvlJc w:val="left"/>
      <w:pPr>
        <w:ind w:left="4664" w:hanging="361"/>
      </w:pPr>
      <w:rPr>
        <w:rFonts w:hint="default"/>
      </w:rPr>
    </w:lvl>
    <w:lvl w:ilvl="6" w:tplc="18969AB6">
      <w:numFmt w:val="bullet"/>
      <w:lvlText w:val="•"/>
      <w:lvlJc w:val="left"/>
      <w:pPr>
        <w:ind w:left="5488" w:hanging="361"/>
      </w:pPr>
      <w:rPr>
        <w:rFonts w:hint="default"/>
      </w:rPr>
    </w:lvl>
    <w:lvl w:ilvl="7" w:tplc="E070A47A">
      <w:numFmt w:val="bullet"/>
      <w:lvlText w:val="•"/>
      <w:lvlJc w:val="left"/>
      <w:pPr>
        <w:ind w:left="6313" w:hanging="361"/>
      </w:pPr>
      <w:rPr>
        <w:rFonts w:hint="default"/>
      </w:rPr>
    </w:lvl>
    <w:lvl w:ilvl="8" w:tplc="71D42BAA">
      <w:numFmt w:val="bullet"/>
      <w:lvlText w:val="•"/>
      <w:lvlJc w:val="left"/>
      <w:pPr>
        <w:ind w:left="7138" w:hanging="361"/>
      </w:pPr>
      <w:rPr>
        <w:rFonts w:hint="default"/>
      </w:rPr>
    </w:lvl>
  </w:abstractNum>
  <w:abstractNum w:abstractNumId="17" w15:restartNumberingAfterBreak="0">
    <w:nsid w:val="60FA2DDF"/>
    <w:multiLevelType w:val="hybridMultilevel"/>
    <w:tmpl w:val="0596AF06"/>
    <w:lvl w:ilvl="0" w:tplc="F538E84A">
      <w:start w:val="1"/>
      <w:numFmt w:val="decimal"/>
      <w:lvlText w:val="%1."/>
      <w:lvlJc w:val="left"/>
      <w:pPr>
        <w:ind w:left="548" w:hanging="361"/>
      </w:pPr>
      <w:rPr>
        <w:rFonts w:ascii="Times New Roman" w:eastAsia="Times New Roman" w:hAnsi="Times New Roman" w:cs="Times New Roman" w:hint="default"/>
        <w:spacing w:val="-16"/>
        <w:w w:val="97"/>
        <w:sz w:val="24"/>
        <w:szCs w:val="24"/>
      </w:rPr>
    </w:lvl>
    <w:lvl w:ilvl="1" w:tplc="10CCE02A">
      <w:numFmt w:val="bullet"/>
      <w:lvlText w:val="•"/>
      <w:lvlJc w:val="left"/>
      <w:pPr>
        <w:ind w:left="1364" w:hanging="361"/>
      </w:pPr>
      <w:rPr>
        <w:rFonts w:hint="default"/>
      </w:rPr>
    </w:lvl>
    <w:lvl w:ilvl="2" w:tplc="27FE9FF0">
      <w:numFmt w:val="bullet"/>
      <w:lvlText w:val="•"/>
      <w:lvlJc w:val="left"/>
      <w:pPr>
        <w:ind w:left="2189" w:hanging="361"/>
      </w:pPr>
      <w:rPr>
        <w:rFonts w:hint="default"/>
      </w:rPr>
    </w:lvl>
    <w:lvl w:ilvl="3" w:tplc="60DAF30C">
      <w:numFmt w:val="bullet"/>
      <w:lvlText w:val="•"/>
      <w:lvlJc w:val="left"/>
      <w:pPr>
        <w:ind w:left="3014" w:hanging="361"/>
      </w:pPr>
      <w:rPr>
        <w:rFonts w:hint="default"/>
      </w:rPr>
    </w:lvl>
    <w:lvl w:ilvl="4" w:tplc="BADACD58">
      <w:numFmt w:val="bullet"/>
      <w:lvlText w:val="•"/>
      <w:lvlJc w:val="left"/>
      <w:pPr>
        <w:ind w:left="3839" w:hanging="361"/>
      </w:pPr>
      <w:rPr>
        <w:rFonts w:hint="default"/>
      </w:rPr>
    </w:lvl>
    <w:lvl w:ilvl="5" w:tplc="47E0B3B4">
      <w:numFmt w:val="bullet"/>
      <w:lvlText w:val="•"/>
      <w:lvlJc w:val="left"/>
      <w:pPr>
        <w:ind w:left="4664" w:hanging="361"/>
      </w:pPr>
      <w:rPr>
        <w:rFonts w:hint="default"/>
      </w:rPr>
    </w:lvl>
    <w:lvl w:ilvl="6" w:tplc="9764826A">
      <w:numFmt w:val="bullet"/>
      <w:lvlText w:val="•"/>
      <w:lvlJc w:val="left"/>
      <w:pPr>
        <w:ind w:left="5488" w:hanging="361"/>
      </w:pPr>
      <w:rPr>
        <w:rFonts w:hint="default"/>
      </w:rPr>
    </w:lvl>
    <w:lvl w:ilvl="7" w:tplc="92C4CE88">
      <w:numFmt w:val="bullet"/>
      <w:lvlText w:val="•"/>
      <w:lvlJc w:val="left"/>
      <w:pPr>
        <w:ind w:left="6313" w:hanging="361"/>
      </w:pPr>
      <w:rPr>
        <w:rFonts w:hint="default"/>
      </w:rPr>
    </w:lvl>
    <w:lvl w:ilvl="8" w:tplc="F7BC72AE">
      <w:numFmt w:val="bullet"/>
      <w:lvlText w:val="•"/>
      <w:lvlJc w:val="left"/>
      <w:pPr>
        <w:ind w:left="7138" w:hanging="361"/>
      </w:pPr>
      <w:rPr>
        <w:rFonts w:hint="default"/>
      </w:rPr>
    </w:lvl>
  </w:abstractNum>
  <w:abstractNum w:abstractNumId="18" w15:restartNumberingAfterBreak="0">
    <w:nsid w:val="67B43E7C"/>
    <w:multiLevelType w:val="hybridMultilevel"/>
    <w:tmpl w:val="1A42D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856EF2"/>
    <w:multiLevelType w:val="hybridMultilevel"/>
    <w:tmpl w:val="1EDEB62E"/>
    <w:lvl w:ilvl="0" w:tplc="AB6019EE">
      <w:start w:val="1"/>
      <w:numFmt w:val="decimal"/>
      <w:lvlText w:val="%1."/>
      <w:lvlJc w:val="left"/>
      <w:pPr>
        <w:ind w:left="548" w:hanging="361"/>
      </w:pPr>
      <w:rPr>
        <w:rFonts w:ascii="Times New Roman" w:eastAsia="Times New Roman" w:hAnsi="Times New Roman" w:cs="Times New Roman" w:hint="default"/>
        <w:spacing w:val="-8"/>
        <w:w w:val="99"/>
        <w:sz w:val="24"/>
        <w:szCs w:val="24"/>
      </w:rPr>
    </w:lvl>
    <w:lvl w:ilvl="1" w:tplc="4544C7A0">
      <w:start w:val="1"/>
      <w:numFmt w:val="lowerLetter"/>
      <w:lvlText w:val="%2."/>
      <w:lvlJc w:val="left"/>
      <w:pPr>
        <w:ind w:left="829" w:hanging="265"/>
      </w:pPr>
      <w:rPr>
        <w:rFonts w:ascii="Times New Roman" w:eastAsia="Times New Roman" w:hAnsi="Times New Roman" w:cs="Times New Roman" w:hint="default"/>
        <w:spacing w:val="-29"/>
        <w:w w:val="99"/>
        <w:sz w:val="24"/>
        <w:szCs w:val="24"/>
      </w:rPr>
    </w:lvl>
    <w:lvl w:ilvl="2" w:tplc="F50A46D6">
      <w:numFmt w:val="bullet"/>
      <w:lvlText w:val="•"/>
      <w:lvlJc w:val="left"/>
      <w:pPr>
        <w:ind w:left="1705" w:hanging="265"/>
      </w:pPr>
      <w:rPr>
        <w:rFonts w:hint="default"/>
      </w:rPr>
    </w:lvl>
    <w:lvl w:ilvl="3" w:tplc="F176E7FA">
      <w:numFmt w:val="bullet"/>
      <w:lvlText w:val="•"/>
      <w:lvlJc w:val="left"/>
      <w:pPr>
        <w:ind w:left="2590" w:hanging="265"/>
      </w:pPr>
      <w:rPr>
        <w:rFonts w:hint="default"/>
      </w:rPr>
    </w:lvl>
    <w:lvl w:ilvl="4" w:tplc="15920504">
      <w:numFmt w:val="bullet"/>
      <w:lvlText w:val="•"/>
      <w:lvlJc w:val="left"/>
      <w:pPr>
        <w:ind w:left="3476" w:hanging="265"/>
      </w:pPr>
      <w:rPr>
        <w:rFonts w:hint="default"/>
      </w:rPr>
    </w:lvl>
    <w:lvl w:ilvl="5" w:tplc="AFFAB0D6">
      <w:numFmt w:val="bullet"/>
      <w:lvlText w:val="•"/>
      <w:lvlJc w:val="left"/>
      <w:pPr>
        <w:ind w:left="4361" w:hanging="265"/>
      </w:pPr>
      <w:rPr>
        <w:rFonts w:hint="default"/>
      </w:rPr>
    </w:lvl>
    <w:lvl w:ilvl="6" w:tplc="B148931C">
      <w:numFmt w:val="bullet"/>
      <w:lvlText w:val="•"/>
      <w:lvlJc w:val="left"/>
      <w:pPr>
        <w:ind w:left="5246" w:hanging="265"/>
      </w:pPr>
      <w:rPr>
        <w:rFonts w:hint="default"/>
      </w:rPr>
    </w:lvl>
    <w:lvl w:ilvl="7" w:tplc="290C3B66">
      <w:numFmt w:val="bullet"/>
      <w:lvlText w:val="•"/>
      <w:lvlJc w:val="left"/>
      <w:pPr>
        <w:ind w:left="6132" w:hanging="265"/>
      </w:pPr>
      <w:rPr>
        <w:rFonts w:hint="default"/>
      </w:rPr>
    </w:lvl>
    <w:lvl w:ilvl="8" w:tplc="3FA89782">
      <w:numFmt w:val="bullet"/>
      <w:lvlText w:val="•"/>
      <w:lvlJc w:val="left"/>
      <w:pPr>
        <w:ind w:left="7017" w:hanging="265"/>
      </w:pPr>
      <w:rPr>
        <w:rFonts w:hint="default"/>
      </w:rPr>
    </w:lvl>
  </w:abstractNum>
  <w:abstractNum w:abstractNumId="20" w15:restartNumberingAfterBreak="0">
    <w:nsid w:val="6CED0215"/>
    <w:multiLevelType w:val="hybridMultilevel"/>
    <w:tmpl w:val="82C420EA"/>
    <w:lvl w:ilvl="0" w:tplc="04090017">
      <w:start w:val="1"/>
      <w:numFmt w:val="lowerLetter"/>
      <w:lvlText w:val="%1)"/>
      <w:lvlJc w:val="left"/>
      <w:pPr>
        <w:ind w:left="2340" w:hanging="360"/>
      </w:pPr>
    </w:lvl>
    <w:lvl w:ilvl="1" w:tplc="7B66562C">
      <w:start w:val="1"/>
      <w:numFmt w:val="decimal"/>
      <w:lvlText w:val="%2)"/>
      <w:lvlJc w:val="left"/>
      <w:pPr>
        <w:ind w:left="3060" w:hanging="360"/>
      </w:pPr>
      <w:rPr>
        <w:rFonts w:hint="default"/>
      </w:rPr>
    </w:lvl>
    <w:lvl w:ilvl="2" w:tplc="04090017">
      <w:start w:val="1"/>
      <w:numFmt w:val="lowerLetter"/>
      <w:lvlText w:val="%3)"/>
      <w:lvlJc w:val="left"/>
      <w:pPr>
        <w:ind w:left="3960" w:hanging="360"/>
      </w:pPr>
      <w:rPr>
        <w:rFonts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6D070610"/>
    <w:multiLevelType w:val="multilevel"/>
    <w:tmpl w:val="24F8ADF6"/>
    <w:lvl w:ilvl="0">
      <w:start w:val="1"/>
      <w:numFmt w:val="decimal"/>
      <w:lvlText w:val="%1."/>
      <w:lvlJc w:val="left"/>
      <w:pPr>
        <w:ind w:left="720" w:hanging="360"/>
      </w:pPr>
    </w:lvl>
    <w:lvl w:ilvl="1">
      <w:start w:val="65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2CC45DD"/>
    <w:multiLevelType w:val="multilevel"/>
    <w:tmpl w:val="5F92F27E"/>
    <w:lvl w:ilvl="0">
      <w:start w:val="1"/>
      <w:numFmt w:val="decimal"/>
      <w:lvlText w:val="%1)"/>
      <w:lvlJc w:val="left"/>
      <w:pPr>
        <w:ind w:left="360" w:hanging="36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V.%2"/>
      <w:lvlJc w:val="left"/>
      <w:pPr>
        <w:ind w:left="72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3."/>
      <w:lvlJc w:val="left"/>
      <w:pPr>
        <w:ind w:left="1080" w:hanging="360"/>
      </w:pPr>
      <w:rPr>
        <w:rFonts w:hint="default"/>
        <w:b w:val="0"/>
        <w:bCs w:val="0"/>
        <w:i w:val="0"/>
        <w:iCs w:val="0"/>
        <w:caps w:val="0"/>
        <w:smallCaps w:val="0"/>
        <w:strike w:val="0"/>
        <w:dstrike w:val="0"/>
        <w:noProof w:val="0"/>
        <w:vanish w:val="0"/>
        <w:spacing w:val="0"/>
        <w:kern w:val="0"/>
        <w:position w:val="0"/>
        <w:sz w:val="22"/>
        <w:szCs w:val="22"/>
        <w:u w:val="none"/>
        <w:effect w:val="none"/>
        <w:vertAlign w:val="baseline"/>
        <w:em w:val="none"/>
        <w:specVanish w:val="0"/>
      </w:rPr>
    </w:lvl>
    <w:lvl w:ilvl="3">
      <w:start w:val="1"/>
      <w:numFmt w:val="decimal"/>
      <w:lvlText w:val="%4."/>
      <w:lvlJc w:val="left"/>
      <w:pPr>
        <w:ind w:left="1212"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lowerRoman"/>
      <w:lvlText w:val="%5."/>
      <w:lvlJc w:val="right"/>
      <w:pPr>
        <w:ind w:left="1920" w:hanging="360"/>
      </w:pPr>
      <w:rPr>
        <w:rFonts w:hint="default"/>
        <w:b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0"/>
      <w:lvlText w:val="Tabel VI.%8."/>
      <w:lvlJc w:val="left"/>
      <w:pPr>
        <w:ind w:left="1731" w:firstLine="113"/>
      </w:pPr>
      <w:rPr>
        <w:rFonts w:ascii="Tahoma" w:hAnsi="Tahoma" w:hint="default"/>
        <w:b/>
        <w:i w:val="0"/>
        <w:sz w:val="22"/>
      </w:rPr>
    </w:lvl>
    <w:lvl w:ilvl="8">
      <w:start w:val="1"/>
      <w:numFmt w:val="decimal"/>
      <w:lvlRestart w:val="0"/>
      <w:lvlText w:val="Gambar VI.%9"/>
      <w:lvlJc w:val="left"/>
      <w:pPr>
        <w:ind w:left="10236" w:firstLine="113"/>
      </w:pPr>
      <w:rPr>
        <w:rFonts w:ascii="Tahoma" w:hAnsi="Tahoma" w:hint="default"/>
        <w:b/>
        <w:i w:val="0"/>
        <w:sz w:val="22"/>
      </w:rPr>
    </w:lvl>
  </w:abstractNum>
  <w:abstractNum w:abstractNumId="23" w15:restartNumberingAfterBreak="0">
    <w:nsid w:val="77DC7C20"/>
    <w:multiLevelType w:val="hybridMultilevel"/>
    <w:tmpl w:val="B442B9D2"/>
    <w:lvl w:ilvl="0" w:tplc="0421000B">
      <w:start w:val="1"/>
      <w:numFmt w:val="bullet"/>
      <w:lvlText w:val=""/>
      <w:lvlJc w:val="left"/>
      <w:pPr>
        <w:ind w:left="1854" w:hanging="360"/>
      </w:pPr>
      <w:rPr>
        <w:rFonts w:ascii="Wingdings" w:hAnsi="Wingdings" w:hint="default"/>
      </w:rPr>
    </w:lvl>
    <w:lvl w:ilvl="1" w:tplc="0421000B">
      <w:start w:val="1"/>
      <w:numFmt w:val="bullet"/>
      <w:lvlText w:val=""/>
      <w:lvlJc w:val="left"/>
      <w:pPr>
        <w:ind w:left="2574" w:hanging="360"/>
      </w:pPr>
      <w:rPr>
        <w:rFonts w:ascii="Wingdings" w:hAnsi="Wingdings"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num w:numId="1">
    <w:abstractNumId w:val="16"/>
  </w:num>
  <w:num w:numId="2">
    <w:abstractNumId w:val="14"/>
  </w:num>
  <w:num w:numId="3">
    <w:abstractNumId w:val="10"/>
  </w:num>
  <w:num w:numId="4">
    <w:abstractNumId w:val="13"/>
  </w:num>
  <w:num w:numId="5">
    <w:abstractNumId w:val="19"/>
  </w:num>
  <w:num w:numId="6">
    <w:abstractNumId w:val="17"/>
  </w:num>
  <w:num w:numId="7">
    <w:abstractNumId w:val="6"/>
  </w:num>
  <w:num w:numId="8">
    <w:abstractNumId w:val="22"/>
  </w:num>
  <w:num w:numId="9">
    <w:abstractNumId w:val="15"/>
  </w:num>
  <w:num w:numId="10">
    <w:abstractNumId w:val="4"/>
  </w:num>
  <w:num w:numId="11">
    <w:abstractNumId w:val="9"/>
  </w:num>
  <w:num w:numId="12">
    <w:abstractNumId w:val="23"/>
  </w:num>
  <w:num w:numId="13">
    <w:abstractNumId w:val="11"/>
  </w:num>
  <w:num w:numId="14">
    <w:abstractNumId w:val="7"/>
  </w:num>
  <w:num w:numId="15">
    <w:abstractNumId w:val="12"/>
  </w:num>
  <w:num w:numId="16">
    <w:abstractNumId w:val="1"/>
  </w:num>
  <w:num w:numId="17">
    <w:abstractNumId w:val="20"/>
    <w:lvlOverride w:ilvl="0">
      <w:lvl w:ilvl="0" w:tplc="04090017">
        <w:start w:val="1"/>
        <w:numFmt w:val="decimal"/>
        <w:lvlText w:val="IV.%1"/>
        <w:lvlJc w:val="left"/>
        <w:pPr>
          <w:ind w:left="2340" w:hanging="360"/>
        </w:pPr>
        <w:rPr>
          <w:rFonts w:hint="default"/>
        </w:rPr>
      </w:lvl>
    </w:lvlOverride>
    <w:lvlOverride w:ilvl="1">
      <w:lvl w:ilvl="1" w:tplc="7B66562C">
        <w:start w:val="1"/>
        <w:numFmt w:val="decimal"/>
        <w:lvlText w:val="%2)"/>
        <w:lvlJc w:val="left"/>
        <w:pPr>
          <w:ind w:left="3060" w:hanging="360"/>
        </w:pPr>
        <w:rPr>
          <w:rFonts w:hint="default"/>
        </w:rPr>
      </w:lvl>
    </w:lvlOverride>
    <w:lvlOverride w:ilvl="2">
      <w:lvl w:ilvl="2" w:tplc="04090017">
        <w:start w:val="1"/>
        <w:numFmt w:val="lowerLetter"/>
        <w:lvlText w:val="%3)"/>
        <w:lvlJc w:val="left"/>
        <w:pPr>
          <w:ind w:left="3960" w:hanging="360"/>
        </w:pPr>
        <w:rPr>
          <w:rFonts w:hint="default"/>
        </w:rPr>
      </w:lvl>
    </w:lvlOverride>
    <w:lvlOverride w:ilvl="3">
      <w:lvl w:ilvl="3" w:tplc="0409000F">
        <w:start w:val="1"/>
        <w:numFmt w:val="decimal"/>
        <w:lvlText w:val="%4."/>
        <w:lvlJc w:val="left"/>
        <w:pPr>
          <w:ind w:left="4500" w:hanging="360"/>
        </w:pPr>
        <w:rPr>
          <w:rFonts w:hint="default"/>
        </w:rPr>
      </w:lvl>
    </w:lvlOverride>
    <w:lvlOverride w:ilvl="4">
      <w:lvl w:ilvl="4" w:tplc="04090019">
        <w:start w:val="1"/>
        <w:numFmt w:val="lowerLetter"/>
        <w:lvlText w:val="%5."/>
        <w:lvlJc w:val="left"/>
        <w:pPr>
          <w:ind w:left="5220" w:hanging="360"/>
        </w:pPr>
        <w:rPr>
          <w:rFonts w:hint="default"/>
        </w:rPr>
      </w:lvl>
    </w:lvlOverride>
    <w:lvlOverride w:ilvl="5">
      <w:lvl w:ilvl="5" w:tplc="0409001B">
        <w:start w:val="1"/>
        <w:numFmt w:val="lowerRoman"/>
        <w:lvlText w:val="%6."/>
        <w:lvlJc w:val="right"/>
        <w:pPr>
          <w:ind w:left="5940" w:hanging="180"/>
        </w:pPr>
        <w:rPr>
          <w:rFonts w:hint="default"/>
        </w:rPr>
      </w:lvl>
    </w:lvlOverride>
    <w:lvlOverride w:ilvl="6">
      <w:lvl w:ilvl="6" w:tplc="0409000F">
        <w:start w:val="1"/>
        <w:numFmt w:val="decimal"/>
        <w:lvlText w:val="%7."/>
        <w:lvlJc w:val="left"/>
        <w:pPr>
          <w:ind w:left="6660" w:hanging="360"/>
        </w:pPr>
        <w:rPr>
          <w:rFonts w:hint="default"/>
        </w:rPr>
      </w:lvl>
    </w:lvlOverride>
    <w:lvlOverride w:ilvl="7">
      <w:lvl w:ilvl="7" w:tplc="04090019">
        <w:start w:val="1"/>
        <w:numFmt w:val="lowerLetter"/>
        <w:lvlText w:val="%8."/>
        <w:lvlJc w:val="left"/>
        <w:pPr>
          <w:ind w:left="7380" w:hanging="360"/>
        </w:pPr>
        <w:rPr>
          <w:rFonts w:hint="default"/>
        </w:rPr>
      </w:lvl>
    </w:lvlOverride>
    <w:lvlOverride w:ilvl="8">
      <w:lvl w:ilvl="8" w:tplc="0409001B">
        <w:start w:val="1"/>
        <w:numFmt w:val="lowerRoman"/>
        <w:lvlText w:val="%9."/>
        <w:lvlJc w:val="right"/>
        <w:pPr>
          <w:ind w:left="8100" w:hanging="180"/>
        </w:pPr>
        <w:rPr>
          <w:rFonts w:hint="default"/>
        </w:rPr>
      </w:lvl>
    </w:lvlOverride>
  </w:num>
  <w:num w:numId="18">
    <w:abstractNumId w:val="18"/>
  </w:num>
  <w:num w:numId="19">
    <w:abstractNumId w:val="0"/>
  </w:num>
  <w:num w:numId="20">
    <w:abstractNumId w:val="8"/>
    <w:lvlOverride w:ilvl="0">
      <w:lvl w:ilvl="0">
        <w:start w:val="1"/>
        <w:numFmt w:val="decimal"/>
        <w:lvlText w:val="II.1.%1"/>
        <w:lvlJc w:val="left"/>
        <w:pPr>
          <w:ind w:left="360" w:hanging="360"/>
        </w:pPr>
        <w:rPr>
          <w:rFonts w:hint="default"/>
        </w:rPr>
      </w:lvl>
    </w:lvlOverride>
    <w:lvlOverride w:ilvl="1">
      <w:lvl w:ilvl="1">
        <w:start w:val="1"/>
        <w:numFmt w:val="decimal"/>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1">
    <w:abstractNumId w:val="2"/>
  </w:num>
  <w:num w:numId="22">
    <w:abstractNumId w:val="5"/>
  </w:num>
  <w:num w:numId="23">
    <w:abstractNumId w:val="2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EB6"/>
    <w:rsid w:val="0000109D"/>
    <w:rsid w:val="00135C37"/>
    <w:rsid w:val="00245135"/>
    <w:rsid w:val="00255EB6"/>
    <w:rsid w:val="002A04E5"/>
    <w:rsid w:val="002C5AC4"/>
    <w:rsid w:val="003A1107"/>
    <w:rsid w:val="003B4D8F"/>
    <w:rsid w:val="00411D18"/>
    <w:rsid w:val="00487850"/>
    <w:rsid w:val="00494FE7"/>
    <w:rsid w:val="004F1840"/>
    <w:rsid w:val="00596437"/>
    <w:rsid w:val="007E7283"/>
    <w:rsid w:val="00875050"/>
    <w:rsid w:val="008D17DE"/>
    <w:rsid w:val="0094079B"/>
    <w:rsid w:val="009431CD"/>
    <w:rsid w:val="00945A30"/>
    <w:rsid w:val="00985A83"/>
    <w:rsid w:val="00AB2986"/>
    <w:rsid w:val="00B52890"/>
    <w:rsid w:val="00B82E1C"/>
    <w:rsid w:val="00B9398F"/>
    <w:rsid w:val="00BE79FA"/>
    <w:rsid w:val="00C10060"/>
    <w:rsid w:val="00CC25AD"/>
    <w:rsid w:val="00FA512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95789"/>
  <w15:docId w15:val="{DC310B63-E22F-D44F-B2DC-F6A3207CB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55EB6"/>
    <w:rPr>
      <w:rFonts w:ascii="Times New Roman" w:eastAsia="Times New Roman" w:hAnsi="Times New Roman" w:cs="Times New Roman"/>
    </w:rPr>
  </w:style>
  <w:style w:type="paragraph" w:styleId="Judul1">
    <w:name w:val="heading 1"/>
    <w:basedOn w:val="Normal"/>
    <w:link w:val="Judul1KAR"/>
    <w:uiPriority w:val="1"/>
    <w:qFormat/>
    <w:rsid w:val="00255EB6"/>
    <w:pPr>
      <w:ind w:left="120"/>
      <w:outlineLvl w:val="0"/>
    </w:pPr>
    <w:rPr>
      <w:b/>
      <w:bCs/>
      <w:sz w:val="32"/>
      <w:szCs w:val="32"/>
    </w:rPr>
  </w:style>
  <w:style w:type="paragraph" w:styleId="Judul2">
    <w:name w:val="heading 2"/>
    <w:basedOn w:val="Normal"/>
    <w:link w:val="Judul2KAR"/>
    <w:uiPriority w:val="1"/>
    <w:qFormat/>
    <w:rsid w:val="00255EB6"/>
    <w:pPr>
      <w:spacing w:line="274" w:lineRule="exact"/>
      <w:ind w:left="120"/>
      <w:jc w:val="both"/>
      <w:outlineLvl w:val="1"/>
    </w:pPr>
    <w:rPr>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basedOn w:val="Normal"/>
    <w:link w:val="TeksIsiKAR"/>
    <w:uiPriority w:val="1"/>
    <w:qFormat/>
    <w:rsid w:val="00255EB6"/>
    <w:rPr>
      <w:sz w:val="24"/>
      <w:szCs w:val="24"/>
    </w:rPr>
  </w:style>
  <w:style w:type="paragraph" w:styleId="DaftarParagraf">
    <w:name w:val="List Paragraph"/>
    <w:aliases w:val="kepala,Paragraph Judul,List Paragraph1,biasa"/>
    <w:basedOn w:val="Normal"/>
    <w:link w:val="DaftarParagrafKAR"/>
    <w:uiPriority w:val="34"/>
    <w:qFormat/>
    <w:rsid w:val="00255EB6"/>
    <w:pPr>
      <w:ind w:left="548" w:hanging="361"/>
      <w:jc w:val="both"/>
    </w:pPr>
  </w:style>
  <w:style w:type="paragraph" w:customStyle="1" w:styleId="TableParagraph">
    <w:name w:val="Table Paragraph"/>
    <w:basedOn w:val="Normal"/>
    <w:uiPriority w:val="1"/>
    <w:qFormat/>
    <w:rsid w:val="00255EB6"/>
    <w:pPr>
      <w:spacing w:line="210" w:lineRule="exact"/>
      <w:jc w:val="center"/>
    </w:pPr>
  </w:style>
  <w:style w:type="paragraph" w:styleId="PetaDokumen">
    <w:name w:val="Document Map"/>
    <w:basedOn w:val="Normal"/>
    <w:link w:val="PetaDokumenKAR"/>
    <w:uiPriority w:val="99"/>
    <w:semiHidden/>
    <w:unhideWhenUsed/>
    <w:rsid w:val="009431CD"/>
    <w:rPr>
      <w:rFonts w:ascii="Tahoma" w:hAnsi="Tahoma" w:cs="Tahoma"/>
      <w:sz w:val="16"/>
      <w:szCs w:val="16"/>
    </w:rPr>
  </w:style>
  <w:style w:type="character" w:customStyle="1" w:styleId="PetaDokumenKAR">
    <w:name w:val="Peta Dokumen KAR"/>
    <w:basedOn w:val="FontParagrafDefault"/>
    <w:link w:val="PetaDokumen"/>
    <w:uiPriority w:val="99"/>
    <w:semiHidden/>
    <w:rsid w:val="009431CD"/>
    <w:rPr>
      <w:rFonts w:ascii="Tahoma" w:eastAsia="Times New Roman" w:hAnsi="Tahoma" w:cs="Tahoma"/>
      <w:sz w:val="16"/>
      <w:szCs w:val="16"/>
    </w:rPr>
  </w:style>
  <w:style w:type="paragraph" w:styleId="TeksBalon">
    <w:name w:val="Balloon Text"/>
    <w:basedOn w:val="Normal"/>
    <w:link w:val="TeksBalonKAR"/>
    <w:uiPriority w:val="99"/>
    <w:semiHidden/>
    <w:unhideWhenUsed/>
    <w:rsid w:val="009431CD"/>
    <w:rPr>
      <w:rFonts w:ascii="Tahoma" w:hAnsi="Tahoma" w:cs="Tahoma"/>
      <w:sz w:val="16"/>
      <w:szCs w:val="16"/>
    </w:rPr>
  </w:style>
  <w:style w:type="character" w:customStyle="1" w:styleId="TeksBalonKAR">
    <w:name w:val="Teks Balon KAR"/>
    <w:basedOn w:val="FontParagrafDefault"/>
    <w:link w:val="TeksBalon"/>
    <w:uiPriority w:val="99"/>
    <w:semiHidden/>
    <w:rsid w:val="009431CD"/>
    <w:rPr>
      <w:rFonts w:ascii="Tahoma" w:eastAsia="Times New Roman" w:hAnsi="Tahoma" w:cs="Tahoma"/>
      <w:sz w:val="16"/>
      <w:szCs w:val="16"/>
    </w:rPr>
  </w:style>
  <w:style w:type="character" w:customStyle="1" w:styleId="Judul1KAR">
    <w:name w:val="Judul 1 KAR"/>
    <w:basedOn w:val="FontParagrafDefault"/>
    <w:link w:val="Judul1"/>
    <w:uiPriority w:val="1"/>
    <w:rsid w:val="009431CD"/>
    <w:rPr>
      <w:rFonts w:ascii="Times New Roman" w:eastAsia="Times New Roman" w:hAnsi="Times New Roman" w:cs="Times New Roman"/>
      <w:b/>
      <w:bCs/>
      <w:sz w:val="32"/>
      <w:szCs w:val="32"/>
    </w:rPr>
  </w:style>
  <w:style w:type="character" w:customStyle="1" w:styleId="Judul2KAR">
    <w:name w:val="Judul 2 KAR"/>
    <w:basedOn w:val="FontParagrafDefault"/>
    <w:link w:val="Judul2"/>
    <w:uiPriority w:val="1"/>
    <w:rsid w:val="009431CD"/>
    <w:rPr>
      <w:rFonts w:ascii="Times New Roman" w:eastAsia="Times New Roman" w:hAnsi="Times New Roman" w:cs="Times New Roman"/>
      <w:b/>
      <w:bCs/>
      <w:sz w:val="24"/>
      <w:szCs w:val="24"/>
    </w:rPr>
  </w:style>
  <w:style w:type="character" w:customStyle="1" w:styleId="TeksIsiKAR">
    <w:name w:val="Teks Isi KAR"/>
    <w:basedOn w:val="FontParagrafDefault"/>
    <w:link w:val="TeksIsi"/>
    <w:uiPriority w:val="1"/>
    <w:rsid w:val="009431CD"/>
    <w:rPr>
      <w:rFonts w:ascii="Times New Roman" w:eastAsia="Times New Roman" w:hAnsi="Times New Roman" w:cs="Times New Roman"/>
      <w:sz w:val="24"/>
      <w:szCs w:val="24"/>
    </w:rPr>
  </w:style>
  <w:style w:type="character" w:customStyle="1" w:styleId="DaftarParagrafKAR">
    <w:name w:val="Daftar Paragraf KAR"/>
    <w:aliases w:val="kepala KAR,Paragraph Judul KAR,List Paragraph1 KAR,biasa KAR"/>
    <w:link w:val="DaftarParagraf"/>
    <w:uiPriority w:val="34"/>
    <w:locked/>
    <w:rsid w:val="009431CD"/>
    <w:rPr>
      <w:rFonts w:ascii="Times New Roman" w:eastAsia="Times New Roman" w:hAnsi="Times New Roman" w:cs="Times New Roman"/>
    </w:rPr>
  </w:style>
  <w:style w:type="paragraph" w:styleId="Keterangan">
    <w:name w:val="caption"/>
    <w:basedOn w:val="Normal"/>
    <w:next w:val="Normal"/>
    <w:uiPriority w:val="35"/>
    <w:unhideWhenUsed/>
    <w:qFormat/>
    <w:rsid w:val="003B4D8F"/>
    <w:pPr>
      <w:widowControl/>
      <w:autoSpaceDE/>
      <w:autoSpaceDN/>
      <w:spacing w:after="200" w:line="360" w:lineRule="auto"/>
      <w:jc w:val="center"/>
    </w:pPr>
    <w:rPr>
      <w:rFonts w:eastAsiaTheme="minorHAnsi" w:cstheme="minorBidi"/>
      <w:iCs/>
      <w:color w:val="000000" w:themeColor="text1"/>
      <w:sz w:val="18"/>
      <w:szCs w:val="18"/>
      <w:lang w:val="id-ID"/>
    </w:rPr>
  </w:style>
  <w:style w:type="character" w:styleId="Penekanan">
    <w:name w:val="Emphasis"/>
    <w:basedOn w:val="FontParagrafDefault"/>
    <w:uiPriority w:val="20"/>
    <w:qFormat/>
    <w:rsid w:val="009431CD"/>
    <w:rPr>
      <w:i/>
      <w:iCs/>
    </w:rPr>
  </w:style>
  <w:style w:type="paragraph" w:customStyle="1" w:styleId="SUBJUDUL1">
    <w:name w:val="SUB JUDUL 1"/>
    <w:basedOn w:val="Judul2"/>
    <w:uiPriority w:val="2"/>
    <w:qFormat/>
    <w:rsid w:val="009431CD"/>
    <w:pPr>
      <w:keepNext/>
      <w:keepLines/>
      <w:widowControl/>
      <w:autoSpaceDE/>
      <w:autoSpaceDN/>
      <w:spacing w:before="40" w:line="360" w:lineRule="auto"/>
      <w:ind w:left="0"/>
      <w:jc w:val="left"/>
    </w:pPr>
    <w:rPr>
      <w:rFonts w:ascii="Tahoma" w:eastAsiaTheme="majorEastAsia" w:hAnsi="Tahoma" w:cstheme="majorBidi"/>
      <w:b w:val="0"/>
      <w:bCs w:val="0"/>
      <w:sz w:val="22"/>
      <w:szCs w:val="26"/>
      <w:lang w:val="id-ID"/>
    </w:rPr>
  </w:style>
  <w:style w:type="character" w:customStyle="1" w:styleId="st">
    <w:name w:val="st"/>
    <w:basedOn w:val="FontParagrafDefault"/>
    <w:rsid w:val="009431CD"/>
  </w:style>
  <w:style w:type="table" w:styleId="KisiTabel">
    <w:name w:val="Table Grid"/>
    <w:basedOn w:val="TabelNormal"/>
    <w:uiPriority w:val="59"/>
    <w:rsid w:val="00FA5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eksIsi">
    <w:name w:val="Body Text Indent"/>
    <w:basedOn w:val="Normal"/>
    <w:link w:val="IndenTeksIsiKAR"/>
    <w:uiPriority w:val="99"/>
    <w:semiHidden/>
    <w:unhideWhenUsed/>
    <w:rsid w:val="003B4D8F"/>
    <w:pPr>
      <w:spacing w:after="120"/>
      <w:ind w:left="360"/>
    </w:pPr>
  </w:style>
  <w:style w:type="character" w:customStyle="1" w:styleId="IndenTeksIsiKAR">
    <w:name w:val="Inden Teks Isi KAR"/>
    <w:basedOn w:val="FontParagrafDefault"/>
    <w:link w:val="IndenTeksIsi"/>
    <w:uiPriority w:val="99"/>
    <w:semiHidden/>
    <w:rsid w:val="003B4D8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676341">
      <w:bodyDiv w:val="1"/>
      <w:marLeft w:val="0"/>
      <w:marRight w:val="0"/>
      <w:marTop w:val="0"/>
      <w:marBottom w:val="0"/>
      <w:divBdr>
        <w:top w:val="none" w:sz="0" w:space="0" w:color="auto"/>
        <w:left w:val="none" w:sz="0" w:space="0" w:color="auto"/>
        <w:bottom w:val="none" w:sz="0" w:space="0" w:color="auto"/>
        <w:right w:val="none" w:sz="0" w:space="0" w:color="auto"/>
      </w:divBdr>
    </w:div>
    <w:div w:id="1306473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image" Target="media/image13.emf"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 Type="http://schemas.openxmlformats.org/officeDocument/2006/relationships/numbering" Target="numbering.xml" /><Relationship Id="rId16" Type="http://schemas.openxmlformats.org/officeDocument/2006/relationships/image" Target="media/image11.png" /><Relationship Id="rId20" Type="http://schemas.openxmlformats.org/officeDocument/2006/relationships/image" Target="media/image15.emf"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image" Target="media/image6.png" /><Relationship Id="rId5" Type="http://schemas.openxmlformats.org/officeDocument/2006/relationships/webSettings" Target="webSettings.xml" /><Relationship Id="rId15" Type="http://schemas.openxmlformats.org/officeDocument/2006/relationships/image" Target="media/image10.png" /><Relationship Id="rId10" Type="http://schemas.openxmlformats.org/officeDocument/2006/relationships/image" Target="media/image5.png" /><Relationship Id="rId19" Type="http://schemas.openxmlformats.org/officeDocument/2006/relationships/image" Target="media/image14.PNG" /><Relationship Id="rId4" Type="http://schemas.openxmlformats.org/officeDocument/2006/relationships/settings" Target="setting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BF2FF-5AC6-45A2-AD1B-FA4A895FAD6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2635</Words>
  <Characters>15026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6282120832118</cp:lastModifiedBy>
  <cp:revision>2</cp:revision>
  <dcterms:created xsi:type="dcterms:W3CDTF">2021-01-29T06:13:00Z</dcterms:created>
  <dcterms:modified xsi:type="dcterms:W3CDTF">2021-01-29T06:13:00Z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2020-08-23T00:00:00Z</vt:filetime>
  </property>
  <property fmtid="{D5CDD505-2E9C-101B-9397-08002B2CF9AE}" pid="3" name="Creator">
    <vt:lpwstr>Microsoft® Word 2010</vt:lpwstr>
  </property>
  <property fmtid="{D5CDD505-2E9C-101B-9397-08002B2CF9AE}" pid="4" name="LastSaved">
    <vt:filetime>2020-08-25T00:00:00Z</vt:filetime>
  </property>
</Properties>
</file>