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9FE728" w14:textId="77777777" w:rsidR="00DB3685" w:rsidRPr="005F5782" w:rsidRDefault="00DB3685" w:rsidP="00DB3685">
      <w:pPr>
        <w:pStyle w:val="Heading1"/>
        <w:numPr>
          <w:ilvl w:val="0"/>
          <w:numId w:val="2"/>
        </w:numPr>
        <w:ind w:left="0" w:right="0" w:firstLine="284"/>
        <w:rPr>
          <w:color w:val="000000" w:themeColor="text1"/>
        </w:rPr>
      </w:pPr>
      <w:r w:rsidRPr="005F5782">
        <w:rPr>
          <w:color w:val="000000" w:themeColor="text1"/>
        </w:rPr>
        <w:br/>
      </w:r>
      <w:bookmarkStart w:id="0" w:name="_Toc145684803"/>
      <w:r w:rsidRPr="005F5782">
        <w:rPr>
          <w:color w:val="000000" w:themeColor="text1"/>
        </w:rPr>
        <w:t>GAMBARAN UMUM</w:t>
      </w:r>
      <w:bookmarkEnd w:id="0"/>
    </w:p>
    <w:p w14:paraId="6173A326" w14:textId="77777777" w:rsidR="00DB3685" w:rsidRPr="005F5782" w:rsidRDefault="00DB3685" w:rsidP="00DB3685">
      <w:pPr>
        <w:pStyle w:val="Heading2"/>
        <w:tabs>
          <w:tab w:val="num" w:pos="360"/>
        </w:tabs>
        <w:spacing w:before="0" w:line="360" w:lineRule="auto"/>
        <w:ind w:left="284" w:hanging="284"/>
        <w:rPr>
          <w:color w:val="000000" w:themeColor="text1"/>
        </w:rPr>
      </w:pPr>
      <w:bookmarkStart w:id="1" w:name="_Toc145684804"/>
      <w:r w:rsidRPr="005F5782">
        <w:rPr>
          <w:color w:val="000000" w:themeColor="text1"/>
        </w:rPr>
        <w:t>Kondisi Transportasi</w:t>
      </w:r>
      <w:bookmarkEnd w:id="1"/>
      <w:r w:rsidRPr="005F5782">
        <w:rPr>
          <w:color w:val="000000" w:themeColor="text1"/>
        </w:rPr>
        <w:t xml:space="preserve"> </w:t>
      </w:r>
    </w:p>
    <w:p w14:paraId="2C46DCCC" w14:textId="77777777" w:rsidR="00DB3685" w:rsidRPr="005F5782" w:rsidRDefault="00DB3685" w:rsidP="00DB3685">
      <w:pPr>
        <w:spacing w:line="360" w:lineRule="auto"/>
        <w:ind w:left="851" w:firstLine="284"/>
        <w:jc w:val="both"/>
        <w:rPr>
          <w:color w:val="000000" w:themeColor="text1"/>
          <w:lang w:val="en-GB"/>
        </w:rPr>
      </w:pPr>
      <w:r w:rsidRPr="005F5782">
        <w:rPr>
          <w:color w:val="000000" w:themeColor="text1"/>
          <w:lang w:val="en-GB"/>
        </w:rPr>
        <w:t>Tingkat aksesibilitas dapat menentukan hubungan antar tiap daerah, maka dari itu transportasi merupakan salah satu faktor penting dalam perkembangan suatu daerah. Transportasi yang baik diperlukan dalam suatu perencanaan daerah guna menunjang pergerakan manusia dan barang sehingga mampu mendukung kegiatan perekonomian.</w:t>
      </w:r>
    </w:p>
    <w:p w14:paraId="3591387B" w14:textId="77777777" w:rsidR="00DB3685" w:rsidRPr="005F5782" w:rsidRDefault="00DB3685" w:rsidP="00DB3685">
      <w:pPr>
        <w:pStyle w:val="ListParagraph"/>
        <w:numPr>
          <w:ilvl w:val="0"/>
          <w:numId w:val="3"/>
        </w:numPr>
        <w:ind w:left="1135" w:hanging="284"/>
      </w:pPr>
      <w:r w:rsidRPr="005F5782">
        <w:t>Lalu Lintas Jalan</w:t>
      </w:r>
    </w:p>
    <w:p w14:paraId="1F308D45" w14:textId="77777777" w:rsidR="00DB3685" w:rsidRPr="005F5782" w:rsidRDefault="00DB3685" w:rsidP="00DB3685">
      <w:pPr>
        <w:spacing w:line="360" w:lineRule="auto"/>
        <w:ind w:left="1134" w:firstLine="284"/>
        <w:jc w:val="both"/>
        <w:rPr>
          <w:color w:val="000000" w:themeColor="text1"/>
          <w:lang w:val="en-GB"/>
        </w:rPr>
      </w:pPr>
      <w:r w:rsidRPr="005F5782">
        <w:rPr>
          <w:color w:val="000000" w:themeColor="text1"/>
          <w:lang w:val="en-GB"/>
        </w:rPr>
        <w:t>Pada umumnya jenis kendaraan yang digunakan oleh masyarakat di Kota Banjarbaru adalah kendaraan sepeda motor. Sedangkan jumlah kendaraan jenis lainnya tidak sebanyak sepeda motor. Jenis kendaran yang ada di Kota Banjarbaru pun bervariasi,dari yang beroda dua seperti sepeda dan sepeda motor, sampai beroda yang lebih dari 6 seperti kendaraan angkutan barang.</w:t>
      </w:r>
    </w:p>
    <w:p w14:paraId="24A84797" w14:textId="77777777" w:rsidR="00DB3685" w:rsidRPr="005F5782" w:rsidRDefault="00DB3685" w:rsidP="00DB3685">
      <w:pPr>
        <w:spacing w:line="360" w:lineRule="auto"/>
        <w:ind w:left="1134" w:firstLine="284"/>
        <w:jc w:val="both"/>
        <w:rPr>
          <w:color w:val="000000" w:themeColor="text1"/>
          <w:lang w:val="en-GB"/>
        </w:rPr>
      </w:pPr>
      <w:r w:rsidRPr="005F5782">
        <w:rPr>
          <w:color w:val="000000" w:themeColor="text1"/>
          <w:lang w:val="en-GB"/>
        </w:rPr>
        <w:t>Kondisi lalu lintas di Kota Banjarbaru dinilai lancar, namun kadang mengalami kemacetan di titik tertentu yang diakibatkan oleh tingginya volume lalu lintas pada saat jam sibuk.</w:t>
      </w:r>
    </w:p>
    <w:p w14:paraId="66CF362F" w14:textId="77777777" w:rsidR="00DB3685" w:rsidRPr="002B2CEE" w:rsidRDefault="00DB3685" w:rsidP="00DB3685">
      <w:pPr>
        <w:pStyle w:val="ListParagraph"/>
        <w:numPr>
          <w:ilvl w:val="0"/>
          <w:numId w:val="3"/>
        </w:numPr>
        <w:ind w:left="1135" w:hanging="284"/>
      </w:pPr>
      <w:r w:rsidRPr="002B2CEE">
        <w:t>Ruas Jalan</w:t>
      </w:r>
    </w:p>
    <w:p w14:paraId="365E8A1B" w14:textId="77777777" w:rsidR="00DB3685" w:rsidRPr="005F5782" w:rsidRDefault="00DB3685" w:rsidP="00DB3685">
      <w:pPr>
        <w:spacing w:line="360" w:lineRule="auto"/>
        <w:ind w:left="1134" w:firstLine="284"/>
        <w:jc w:val="both"/>
        <w:rPr>
          <w:color w:val="000000" w:themeColor="text1"/>
          <w:lang w:val="en-GB"/>
        </w:rPr>
      </w:pPr>
      <w:r w:rsidRPr="005F5782">
        <w:rPr>
          <w:color w:val="000000" w:themeColor="text1"/>
          <w:lang w:val="en-GB"/>
        </w:rPr>
        <w:t>Kota Banjarbaru memliki keseluruhan Panjang jalan sebesar 582,309 km dimana terdiri dari jalan nasional, jalan provinsi, dan jalan kota dengan rincian 1 ruas jalan nasional sepanjang 26,500 km, 4 jalan provinsi dengan Panjang 47,296, dan 470 ruas jalan tersebut rata-rata masih dalam kondisi baik dan ada beberapa jalan yang kurang baik kondisinya. Tipe perkerasan jalan di Kota Banjarbaru yaitu berupa aspal.</w:t>
      </w:r>
    </w:p>
    <w:p w14:paraId="63E51043" w14:textId="77777777" w:rsidR="00DB3685" w:rsidRPr="002B2CEE" w:rsidRDefault="00DB3685" w:rsidP="00DB3685">
      <w:pPr>
        <w:pStyle w:val="ListParagraph"/>
        <w:numPr>
          <w:ilvl w:val="0"/>
          <w:numId w:val="3"/>
        </w:numPr>
        <w:ind w:left="1135" w:hanging="284"/>
      </w:pPr>
      <w:r w:rsidRPr="002B2CEE">
        <w:t>Prasarana Jalan</w:t>
      </w:r>
    </w:p>
    <w:p w14:paraId="65ADCE1A" w14:textId="77777777" w:rsidR="00DB3685" w:rsidRPr="005F5782" w:rsidRDefault="00DB3685" w:rsidP="00DB3685">
      <w:pPr>
        <w:spacing w:line="360" w:lineRule="auto"/>
        <w:ind w:left="1134" w:firstLine="284"/>
        <w:jc w:val="both"/>
        <w:rPr>
          <w:color w:val="000000" w:themeColor="text1"/>
          <w:lang w:val="en-GB"/>
        </w:rPr>
      </w:pPr>
      <w:r w:rsidRPr="005F5782">
        <w:rPr>
          <w:color w:val="000000" w:themeColor="text1"/>
          <w:lang w:val="en-GB"/>
        </w:rPr>
        <w:t xml:space="preserve">Kota Banjarbaru memiliki cukup banyak simpang, sehingga aksebilitas tinggi dikerenakan alternatif jalan yang tidak sedikit. Namun tetap ada Kawasan yang terpusat pada Central Business Distrct di Kota Banjarbaru. Jaringan jalan berdasarkan status di Kota Banjarbaru terdiri dari jalan nasional, jalan provinsi dan jalan kota sedangkan menurut fungsinya jalan Kota Banjarbaru terdiri dari jalan </w:t>
      </w:r>
      <w:r w:rsidRPr="005F5782">
        <w:rPr>
          <w:color w:val="000000" w:themeColor="text1"/>
          <w:lang w:val="en-GB"/>
        </w:rPr>
        <w:lastRenderedPageBreak/>
        <w:t>arteri, jalan kolektor dan jalan lokal.</w:t>
      </w:r>
    </w:p>
    <w:p w14:paraId="57C8ADA3" w14:textId="77777777" w:rsidR="00DB3685" w:rsidRDefault="00DB3685" w:rsidP="00DB3685">
      <w:pPr>
        <w:keepNext/>
        <w:spacing w:line="360" w:lineRule="auto"/>
        <w:ind w:left="709"/>
        <w:jc w:val="center"/>
      </w:pPr>
      <w:r w:rsidRPr="005F5782">
        <w:rPr>
          <w:noProof/>
          <w:color w:val="000000" w:themeColor="text1"/>
        </w:rPr>
        <w:drawing>
          <wp:inline distT="0" distB="0" distL="0" distR="0" wp14:anchorId="7F1376DD" wp14:editId="28C3F0CD">
            <wp:extent cx="4547224" cy="2538648"/>
            <wp:effectExtent l="0" t="0" r="6350" b="0"/>
            <wp:docPr id="7049378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937883" name="Picture 704937883"/>
                    <pic:cNvPicPr/>
                  </pic:nvPicPr>
                  <pic:blipFill>
                    <a:blip r:embed="rId7">
                      <a:extLst>
                        <a:ext uri="{28A0092B-C50C-407E-A947-70E740481C1C}">
                          <a14:useLocalDpi xmlns:a14="http://schemas.microsoft.com/office/drawing/2010/main" val="0"/>
                        </a:ext>
                      </a:extLst>
                    </a:blip>
                    <a:stretch>
                      <a:fillRect/>
                    </a:stretch>
                  </pic:blipFill>
                  <pic:spPr>
                    <a:xfrm>
                      <a:off x="0" y="0"/>
                      <a:ext cx="4759909" cy="2657387"/>
                    </a:xfrm>
                    <a:prstGeom prst="rect">
                      <a:avLst/>
                    </a:prstGeom>
                  </pic:spPr>
                </pic:pic>
              </a:graphicData>
            </a:graphic>
          </wp:inline>
        </w:drawing>
      </w:r>
    </w:p>
    <w:p w14:paraId="48BA1929" w14:textId="77777777" w:rsidR="00DB3685" w:rsidRPr="005F5782" w:rsidRDefault="00DB3685" w:rsidP="00DB3685">
      <w:pPr>
        <w:spacing w:line="360" w:lineRule="auto"/>
        <w:ind w:left="709"/>
        <w:jc w:val="both"/>
        <w:rPr>
          <w:i/>
          <w:iCs/>
          <w:color w:val="000000" w:themeColor="text1"/>
          <w:sz w:val="18"/>
          <w:szCs w:val="18"/>
          <w:lang w:val="en-GB"/>
        </w:rPr>
      </w:pPr>
      <w:r w:rsidRPr="005F5782">
        <w:rPr>
          <w:i/>
          <w:iCs/>
          <w:color w:val="000000" w:themeColor="text1"/>
          <w:sz w:val="18"/>
          <w:szCs w:val="18"/>
          <w:lang w:val="en-GB"/>
        </w:rPr>
        <w:t>Sumber : Laporan Umum PKL Kota Banjarbaru 2022</w:t>
      </w:r>
    </w:p>
    <w:p w14:paraId="266416A8" w14:textId="77777777" w:rsidR="00DB3685" w:rsidRPr="00295C1A" w:rsidRDefault="00DB3685" w:rsidP="00DB3685">
      <w:pPr>
        <w:pStyle w:val="Caption"/>
        <w:ind w:left="567"/>
        <w:jc w:val="center"/>
        <w:rPr>
          <w:i w:val="0"/>
          <w:iCs w:val="0"/>
          <w:color w:val="auto"/>
          <w:sz w:val="22"/>
          <w:szCs w:val="22"/>
        </w:rPr>
      </w:pPr>
      <w:bookmarkStart w:id="2" w:name="_Toc145583985"/>
      <w:r w:rsidRPr="00295C1A">
        <w:rPr>
          <w:b/>
          <w:bCs/>
          <w:i w:val="0"/>
          <w:iCs w:val="0"/>
          <w:color w:val="auto"/>
          <w:sz w:val="22"/>
          <w:szCs w:val="22"/>
        </w:rPr>
        <w:t xml:space="preserve">Gambar II. </w:t>
      </w:r>
      <w:r w:rsidRPr="00295C1A">
        <w:rPr>
          <w:b/>
          <w:bCs/>
          <w:i w:val="0"/>
          <w:iCs w:val="0"/>
          <w:color w:val="auto"/>
          <w:sz w:val="22"/>
          <w:szCs w:val="22"/>
        </w:rPr>
        <w:fldChar w:fldCharType="begin"/>
      </w:r>
      <w:r w:rsidRPr="00295C1A">
        <w:rPr>
          <w:b/>
          <w:bCs/>
          <w:i w:val="0"/>
          <w:iCs w:val="0"/>
          <w:color w:val="auto"/>
          <w:sz w:val="22"/>
          <w:szCs w:val="22"/>
        </w:rPr>
        <w:instrText xml:space="preserve"> SEQ Gambar_II. \* ARABIC </w:instrText>
      </w:r>
      <w:r w:rsidRPr="00295C1A">
        <w:rPr>
          <w:b/>
          <w:bCs/>
          <w:i w:val="0"/>
          <w:iCs w:val="0"/>
          <w:color w:val="auto"/>
          <w:sz w:val="22"/>
          <w:szCs w:val="22"/>
        </w:rPr>
        <w:fldChar w:fldCharType="separate"/>
      </w:r>
      <w:r>
        <w:rPr>
          <w:b/>
          <w:bCs/>
          <w:i w:val="0"/>
          <w:iCs w:val="0"/>
          <w:noProof/>
          <w:color w:val="auto"/>
          <w:sz w:val="22"/>
          <w:szCs w:val="22"/>
        </w:rPr>
        <w:t>1</w:t>
      </w:r>
      <w:r w:rsidRPr="00295C1A">
        <w:rPr>
          <w:b/>
          <w:bCs/>
          <w:i w:val="0"/>
          <w:iCs w:val="0"/>
          <w:color w:val="auto"/>
          <w:sz w:val="22"/>
          <w:szCs w:val="22"/>
        </w:rPr>
        <w:fldChar w:fldCharType="end"/>
      </w:r>
      <w:r w:rsidRPr="00295C1A">
        <w:rPr>
          <w:i w:val="0"/>
          <w:iCs w:val="0"/>
          <w:color w:val="auto"/>
          <w:sz w:val="22"/>
          <w:szCs w:val="22"/>
          <w:lang w:val="en-GB"/>
        </w:rPr>
        <w:t xml:space="preserve"> Peta Jaringan jalan Kota Banjarbaru Berdasarkan Fungsi jalan</w:t>
      </w:r>
      <w:bookmarkEnd w:id="2"/>
    </w:p>
    <w:p w14:paraId="68C5FFEC" w14:textId="77777777" w:rsidR="00DB3685" w:rsidRPr="005F5782" w:rsidRDefault="00DB3685" w:rsidP="00DB3685">
      <w:pPr>
        <w:pStyle w:val="Heading2"/>
        <w:tabs>
          <w:tab w:val="num" w:pos="360"/>
        </w:tabs>
        <w:spacing w:line="360" w:lineRule="auto"/>
        <w:ind w:left="284" w:hanging="284"/>
        <w:rPr>
          <w:color w:val="000000" w:themeColor="text1"/>
        </w:rPr>
      </w:pPr>
      <w:bookmarkStart w:id="3" w:name="_Toc145684805"/>
      <w:r w:rsidRPr="005F5782">
        <w:rPr>
          <w:color w:val="000000" w:themeColor="text1"/>
        </w:rPr>
        <w:t>Kondisi Wilayah Kajian</w:t>
      </w:r>
      <w:bookmarkEnd w:id="3"/>
    </w:p>
    <w:p w14:paraId="0EF7F939" w14:textId="77777777" w:rsidR="00DB3685" w:rsidRPr="005F5782" w:rsidRDefault="00DB3685" w:rsidP="00DB3685">
      <w:pPr>
        <w:spacing w:line="360" w:lineRule="auto"/>
        <w:ind w:left="851" w:firstLine="284"/>
        <w:jc w:val="both"/>
        <w:rPr>
          <w:color w:val="000000" w:themeColor="text1"/>
          <w:lang w:val="en-GB"/>
        </w:rPr>
      </w:pPr>
      <w:r w:rsidRPr="005F5782">
        <w:rPr>
          <w:color w:val="000000" w:themeColor="text1"/>
          <w:lang w:val="en-GB"/>
        </w:rPr>
        <w:t xml:space="preserve">Jalan Ir PM Noor merupakan ruas jalan kolektor primer dengan status jalan Provinsi. </w:t>
      </w:r>
    </w:p>
    <w:p w14:paraId="5A20B62E" w14:textId="77777777" w:rsidR="00DB3685" w:rsidRPr="00295C1A" w:rsidRDefault="00DB3685" w:rsidP="00DB3685">
      <w:pPr>
        <w:pStyle w:val="Caption"/>
        <w:keepNext/>
        <w:ind w:left="851" w:right="424"/>
        <w:jc w:val="center"/>
        <w:rPr>
          <w:i w:val="0"/>
          <w:iCs w:val="0"/>
          <w:color w:val="auto"/>
          <w:sz w:val="22"/>
          <w:szCs w:val="22"/>
        </w:rPr>
      </w:pPr>
      <w:bookmarkStart w:id="4" w:name="_Toc145083442"/>
      <w:r w:rsidRPr="00295C1A">
        <w:rPr>
          <w:b/>
          <w:bCs/>
          <w:i w:val="0"/>
          <w:iCs w:val="0"/>
          <w:color w:val="auto"/>
          <w:sz w:val="22"/>
          <w:szCs w:val="22"/>
        </w:rPr>
        <w:t xml:space="preserve">Tabel II. </w:t>
      </w:r>
      <w:r w:rsidRPr="00295C1A">
        <w:rPr>
          <w:b/>
          <w:bCs/>
          <w:i w:val="0"/>
          <w:iCs w:val="0"/>
          <w:color w:val="auto"/>
          <w:sz w:val="22"/>
          <w:szCs w:val="22"/>
        </w:rPr>
        <w:fldChar w:fldCharType="begin"/>
      </w:r>
      <w:r w:rsidRPr="00295C1A">
        <w:rPr>
          <w:b/>
          <w:bCs/>
          <w:i w:val="0"/>
          <w:iCs w:val="0"/>
          <w:color w:val="auto"/>
          <w:sz w:val="22"/>
          <w:szCs w:val="22"/>
        </w:rPr>
        <w:instrText xml:space="preserve"> SEQ Tabel_II. \* ARABIC </w:instrText>
      </w:r>
      <w:r w:rsidRPr="00295C1A">
        <w:rPr>
          <w:b/>
          <w:bCs/>
          <w:i w:val="0"/>
          <w:iCs w:val="0"/>
          <w:color w:val="auto"/>
          <w:sz w:val="22"/>
          <w:szCs w:val="22"/>
        </w:rPr>
        <w:fldChar w:fldCharType="separate"/>
      </w:r>
      <w:r>
        <w:rPr>
          <w:b/>
          <w:bCs/>
          <w:i w:val="0"/>
          <w:iCs w:val="0"/>
          <w:noProof/>
          <w:color w:val="auto"/>
          <w:sz w:val="22"/>
          <w:szCs w:val="22"/>
        </w:rPr>
        <w:t>1</w:t>
      </w:r>
      <w:r w:rsidRPr="00295C1A">
        <w:rPr>
          <w:b/>
          <w:bCs/>
          <w:i w:val="0"/>
          <w:iCs w:val="0"/>
          <w:color w:val="auto"/>
          <w:sz w:val="22"/>
          <w:szCs w:val="22"/>
        </w:rPr>
        <w:fldChar w:fldCharType="end"/>
      </w:r>
      <w:r w:rsidRPr="00295C1A">
        <w:rPr>
          <w:i w:val="0"/>
          <w:iCs w:val="0"/>
          <w:color w:val="auto"/>
          <w:sz w:val="22"/>
          <w:szCs w:val="22"/>
          <w:lang w:val="en-GB"/>
        </w:rPr>
        <w:t xml:space="preserve"> Daerah Potensi Kecelakaan Berdasarkan wawancara</w:t>
      </w:r>
      <w:bookmarkEnd w:id="4"/>
    </w:p>
    <w:tbl>
      <w:tblPr>
        <w:tblW w:w="7571" w:type="dxa"/>
        <w:tblInd w:w="895" w:type="dxa"/>
        <w:tblLook w:val="04A0" w:firstRow="1" w:lastRow="0" w:firstColumn="1" w:lastColumn="0" w:noHBand="0" w:noVBand="1"/>
      </w:tblPr>
      <w:tblGrid>
        <w:gridCol w:w="640"/>
        <w:gridCol w:w="2240"/>
        <w:gridCol w:w="1445"/>
        <w:gridCol w:w="1439"/>
        <w:gridCol w:w="896"/>
        <w:gridCol w:w="911"/>
      </w:tblGrid>
      <w:tr w:rsidR="00DB3685" w:rsidRPr="005F5782" w14:paraId="5143BE03" w14:textId="77777777" w:rsidTr="001543DF">
        <w:trPr>
          <w:gridAfter w:val="1"/>
          <w:wAfter w:w="911" w:type="dxa"/>
          <w:trHeight w:val="447"/>
        </w:trPr>
        <w:tc>
          <w:tcPr>
            <w:tcW w:w="6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F9DE93" w14:textId="77777777" w:rsidR="00DB3685" w:rsidRPr="005F5782" w:rsidRDefault="00DB3685" w:rsidP="001543DF">
            <w:pPr>
              <w:widowControl/>
              <w:autoSpaceDE/>
              <w:autoSpaceDN/>
              <w:spacing w:line="360" w:lineRule="auto"/>
              <w:jc w:val="center"/>
              <w:rPr>
                <w:rFonts w:eastAsia="Times New Roman"/>
                <w:b/>
                <w:bCs/>
                <w:color w:val="000000" w:themeColor="text1"/>
                <w:lang w:val="en-US"/>
                <w14:ligatures w14:val="none"/>
              </w:rPr>
            </w:pPr>
            <w:r w:rsidRPr="005F5782">
              <w:rPr>
                <w:rFonts w:eastAsia="Times New Roman"/>
                <w:b/>
                <w:bCs/>
                <w:color w:val="000000" w:themeColor="text1"/>
                <w:lang w:val="en-US"/>
                <w14:ligatures w14:val="none"/>
              </w:rPr>
              <w:t>No.</w:t>
            </w:r>
          </w:p>
        </w:tc>
        <w:tc>
          <w:tcPr>
            <w:tcW w:w="22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DC7B68" w14:textId="77777777" w:rsidR="00DB3685" w:rsidRPr="005F5782" w:rsidRDefault="00DB3685" w:rsidP="001543DF">
            <w:pPr>
              <w:widowControl/>
              <w:autoSpaceDE/>
              <w:autoSpaceDN/>
              <w:spacing w:line="360" w:lineRule="auto"/>
              <w:jc w:val="center"/>
              <w:rPr>
                <w:rFonts w:eastAsia="Times New Roman"/>
                <w:b/>
                <w:bCs/>
                <w:color w:val="000000" w:themeColor="text1"/>
                <w:lang w:val="en-US"/>
                <w14:ligatures w14:val="none"/>
              </w:rPr>
            </w:pPr>
            <w:r w:rsidRPr="005F5782">
              <w:rPr>
                <w:rFonts w:eastAsia="Times New Roman"/>
                <w:b/>
                <w:bCs/>
                <w:color w:val="000000" w:themeColor="text1"/>
                <w:lang w:val="en-US"/>
                <w14:ligatures w14:val="none"/>
              </w:rPr>
              <w:t>Nama Ruas Jalan</w:t>
            </w:r>
          </w:p>
        </w:tc>
        <w:tc>
          <w:tcPr>
            <w:tcW w:w="14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76FBA2" w14:textId="77777777" w:rsidR="00DB3685" w:rsidRPr="005F5782" w:rsidRDefault="00DB3685" w:rsidP="001543DF">
            <w:pPr>
              <w:widowControl/>
              <w:autoSpaceDE/>
              <w:autoSpaceDN/>
              <w:spacing w:line="360" w:lineRule="auto"/>
              <w:jc w:val="center"/>
              <w:rPr>
                <w:rFonts w:eastAsia="Times New Roman"/>
                <w:b/>
                <w:bCs/>
                <w:color w:val="000000" w:themeColor="text1"/>
                <w:lang w:val="en-US"/>
                <w14:ligatures w14:val="none"/>
              </w:rPr>
            </w:pPr>
            <w:r w:rsidRPr="005F5782">
              <w:rPr>
                <w:rFonts w:eastAsia="Times New Roman"/>
                <w:b/>
                <w:bCs/>
                <w:color w:val="000000" w:themeColor="text1"/>
                <w:lang w:val="en-US"/>
                <w14:ligatures w14:val="none"/>
              </w:rPr>
              <w:t>Jumlah Responden</w:t>
            </w:r>
          </w:p>
        </w:tc>
        <w:tc>
          <w:tcPr>
            <w:tcW w:w="14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A027D4" w14:textId="77777777" w:rsidR="00DB3685" w:rsidRPr="005F5782" w:rsidRDefault="00DB3685" w:rsidP="001543DF">
            <w:pPr>
              <w:widowControl/>
              <w:autoSpaceDE/>
              <w:autoSpaceDN/>
              <w:spacing w:line="360" w:lineRule="auto"/>
              <w:jc w:val="center"/>
              <w:rPr>
                <w:rFonts w:eastAsia="Times New Roman"/>
                <w:b/>
                <w:bCs/>
                <w:color w:val="000000" w:themeColor="text1"/>
                <w:lang w:val="en-US"/>
                <w14:ligatures w14:val="none"/>
              </w:rPr>
            </w:pPr>
            <w:r w:rsidRPr="005F5782">
              <w:rPr>
                <w:rFonts w:eastAsia="Times New Roman"/>
                <w:b/>
                <w:bCs/>
                <w:color w:val="000000" w:themeColor="text1"/>
                <w:lang w:val="en-US"/>
                <w14:ligatures w14:val="none"/>
              </w:rPr>
              <w:t>Persentase</w:t>
            </w:r>
          </w:p>
        </w:tc>
        <w:tc>
          <w:tcPr>
            <w:tcW w:w="8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24CFC6" w14:textId="77777777" w:rsidR="00DB3685" w:rsidRPr="005F5782" w:rsidRDefault="00DB3685" w:rsidP="001543DF">
            <w:pPr>
              <w:widowControl/>
              <w:autoSpaceDE/>
              <w:autoSpaceDN/>
              <w:spacing w:line="360" w:lineRule="auto"/>
              <w:jc w:val="center"/>
              <w:rPr>
                <w:rFonts w:eastAsia="Times New Roman"/>
                <w:b/>
                <w:bCs/>
                <w:color w:val="000000" w:themeColor="text1"/>
                <w:lang w:val="en-US"/>
                <w14:ligatures w14:val="none"/>
              </w:rPr>
            </w:pPr>
            <w:r w:rsidRPr="005F5782">
              <w:rPr>
                <w:rFonts w:eastAsia="Times New Roman"/>
                <w:b/>
                <w:bCs/>
                <w:color w:val="000000" w:themeColor="text1"/>
                <w:lang w:val="en-US"/>
                <w14:ligatures w14:val="none"/>
              </w:rPr>
              <w:t>Rank</w:t>
            </w:r>
          </w:p>
        </w:tc>
      </w:tr>
      <w:tr w:rsidR="00DB3685" w:rsidRPr="005F5782" w14:paraId="66EAC954" w14:textId="77777777" w:rsidTr="001543DF">
        <w:trPr>
          <w:trHeight w:val="255"/>
        </w:trPr>
        <w:tc>
          <w:tcPr>
            <w:tcW w:w="640" w:type="dxa"/>
            <w:vMerge/>
            <w:tcBorders>
              <w:top w:val="single" w:sz="4" w:space="0" w:color="auto"/>
              <w:left w:val="single" w:sz="4" w:space="0" w:color="auto"/>
              <w:bottom w:val="single" w:sz="4" w:space="0" w:color="auto"/>
              <w:right w:val="single" w:sz="4" w:space="0" w:color="auto"/>
            </w:tcBorders>
            <w:vAlign w:val="center"/>
            <w:hideMark/>
          </w:tcPr>
          <w:p w14:paraId="2EDD6630" w14:textId="77777777" w:rsidR="00DB3685" w:rsidRPr="005F5782" w:rsidRDefault="00DB3685" w:rsidP="001543DF">
            <w:pPr>
              <w:widowControl/>
              <w:autoSpaceDE/>
              <w:autoSpaceDN/>
              <w:spacing w:line="360" w:lineRule="auto"/>
              <w:rPr>
                <w:rFonts w:eastAsia="Times New Roman"/>
                <w:b/>
                <w:bCs/>
                <w:color w:val="000000" w:themeColor="text1"/>
                <w:lang w:val="en-US"/>
                <w14:ligatures w14:val="none"/>
              </w:rPr>
            </w:pPr>
          </w:p>
        </w:tc>
        <w:tc>
          <w:tcPr>
            <w:tcW w:w="2240" w:type="dxa"/>
            <w:vMerge/>
            <w:tcBorders>
              <w:top w:val="single" w:sz="4" w:space="0" w:color="auto"/>
              <w:left w:val="single" w:sz="4" w:space="0" w:color="auto"/>
              <w:bottom w:val="single" w:sz="4" w:space="0" w:color="auto"/>
              <w:right w:val="single" w:sz="4" w:space="0" w:color="auto"/>
            </w:tcBorders>
            <w:vAlign w:val="center"/>
            <w:hideMark/>
          </w:tcPr>
          <w:p w14:paraId="7EA604E4" w14:textId="77777777" w:rsidR="00DB3685" w:rsidRPr="005F5782" w:rsidRDefault="00DB3685" w:rsidP="001543DF">
            <w:pPr>
              <w:widowControl/>
              <w:autoSpaceDE/>
              <w:autoSpaceDN/>
              <w:spacing w:line="360" w:lineRule="auto"/>
              <w:rPr>
                <w:rFonts w:eastAsia="Times New Roman"/>
                <w:b/>
                <w:bCs/>
                <w:color w:val="000000" w:themeColor="text1"/>
                <w:lang w:val="en-US"/>
                <w14:ligatures w14:val="none"/>
              </w:rPr>
            </w:pPr>
          </w:p>
        </w:tc>
        <w:tc>
          <w:tcPr>
            <w:tcW w:w="1445" w:type="dxa"/>
            <w:vMerge/>
            <w:tcBorders>
              <w:top w:val="single" w:sz="4" w:space="0" w:color="auto"/>
              <w:left w:val="single" w:sz="4" w:space="0" w:color="auto"/>
              <w:bottom w:val="single" w:sz="4" w:space="0" w:color="auto"/>
              <w:right w:val="single" w:sz="4" w:space="0" w:color="auto"/>
            </w:tcBorders>
            <w:vAlign w:val="center"/>
            <w:hideMark/>
          </w:tcPr>
          <w:p w14:paraId="4216ADA4" w14:textId="77777777" w:rsidR="00DB3685" w:rsidRPr="005F5782" w:rsidRDefault="00DB3685" w:rsidP="001543DF">
            <w:pPr>
              <w:widowControl/>
              <w:autoSpaceDE/>
              <w:autoSpaceDN/>
              <w:spacing w:line="360" w:lineRule="auto"/>
              <w:rPr>
                <w:rFonts w:eastAsia="Times New Roman"/>
                <w:b/>
                <w:bCs/>
                <w:color w:val="000000" w:themeColor="text1"/>
                <w:lang w:val="en-US"/>
                <w14:ligatures w14:val="none"/>
              </w:rPr>
            </w:pPr>
          </w:p>
        </w:tc>
        <w:tc>
          <w:tcPr>
            <w:tcW w:w="1439" w:type="dxa"/>
            <w:vMerge/>
            <w:tcBorders>
              <w:top w:val="single" w:sz="4" w:space="0" w:color="auto"/>
              <w:left w:val="single" w:sz="4" w:space="0" w:color="auto"/>
              <w:bottom w:val="single" w:sz="4" w:space="0" w:color="auto"/>
              <w:right w:val="single" w:sz="4" w:space="0" w:color="auto"/>
            </w:tcBorders>
            <w:vAlign w:val="center"/>
            <w:hideMark/>
          </w:tcPr>
          <w:p w14:paraId="7B104E82" w14:textId="77777777" w:rsidR="00DB3685" w:rsidRPr="005F5782" w:rsidRDefault="00DB3685" w:rsidP="001543DF">
            <w:pPr>
              <w:widowControl/>
              <w:autoSpaceDE/>
              <w:autoSpaceDN/>
              <w:spacing w:line="360" w:lineRule="auto"/>
              <w:rPr>
                <w:rFonts w:eastAsia="Times New Roman"/>
                <w:b/>
                <w:bCs/>
                <w:color w:val="000000" w:themeColor="text1"/>
                <w:lang w:val="en-US"/>
                <w14:ligatures w14:val="none"/>
              </w:rPr>
            </w:pPr>
          </w:p>
        </w:tc>
        <w:tc>
          <w:tcPr>
            <w:tcW w:w="896" w:type="dxa"/>
            <w:vMerge/>
            <w:tcBorders>
              <w:top w:val="single" w:sz="4" w:space="0" w:color="auto"/>
              <w:left w:val="single" w:sz="4" w:space="0" w:color="auto"/>
              <w:bottom w:val="single" w:sz="4" w:space="0" w:color="auto"/>
              <w:right w:val="single" w:sz="4" w:space="0" w:color="auto"/>
            </w:tcBorders>
            <w:vAlign w:val="center"/>
            <w:hideMark/>
          </w:tcPr>
          <w:p w14:paraId="3BA0BA94" w14:textId="77777777" w:rsidR="00DB3685" w:rsidRPr="005F5782" w:rsidRDefault="00DB3685" w:rsidP="001543DF">
            <w:pPr>
              <w:widowControl/>
              <w:autoSpaceDE/>
              <w:autoSpaceDN/>
              <w:spacing w:line="360" w:lineRule="auto"/>
              <w:rPr>
                <w:rFonts w:eastAsia="Times New Roman"/>
                <w:b/>
                <w:bCs/>
                <w:color w:val="000000" w:themeColor="text1"/>
                <w:lang w:val="en-US"/>
                <w14:ligatures w14:val="none"/>
              </w:rPr>
            </w:pPr>
          </w:p>
        </w:tc>
        <w:tc>
          <w:tcPr>
            <w:tcW w:w="911" w:type="dxa"/>
            <w:tcBorders>
              <w:top w:val="nil"/>
              <w:left w:val="nil"/>
              <w:bottom w:val="nil"/>
              <w:right w:val="nil"/>
            </w:tcBorders>
            <w:shd w:val="clear" w:color="auto" w:fill="auto"/>
            <w:noWrap/>
            <w:vAlign w:val="bottom"/>
            <w:hideMark/>
          </w:tcPr>
          <w:p w14:paraId="2022823B" w14:textId="77777777" w:rsidR="00DB3685" w:rsidRPr="005F5782" w:rsidRDefault="00DB3685" w:rsidP="001543DF">
            <w:pPr>
              <w:widowControl/>
              <w:autoSpaceDE/>
              <w:autoSpaceDN/>
              <w:spacing w:line="360" w:lineRule="auto"/>
              <w:jc w:val="center"/>
              <w:rPr>
                <w:rFonts w:eastAsia="Times New Roman"/>
                <w:b/>
                <w:bCs/>
                <w:color w:val="000000" w:themeColor="text1"/>
                <w:lang w:val="en-US"/>
                <w14:ligatures w14:val="none"/>
              </w:rPr>
            </w:pPr>
          </w:p>
        </w:tc>
      </w:tr>
      <w:tr w:rsidR="00DB3685" w:rsidRPr="005F5782" w14:paraId="501315FB" w14:textId="77777777" w:rsidTr="001543DF">
        <w:trPr>
          <w:trHeight w:val="25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583A88AF" w14:textId="77777777" w:rsidR="00DB3685" w:rsidRPr="005F5782" w:rsidRDefault="00DB3685" w:rsidP="001543DF">
            <w:pPr>
              <w:widowControl/>
              <w:autoSpaceDE/>
              <w:autoSpaceDN/>
              <w:spacing w:line="360" w:lineRule="auto"/>
              <w:jc w:val="center"/>
              <w:rPr>
                <w:rFonts w:eastAsia="Times New Roman"/>
                <w:b/>
                <w:bCs/>
                <w:color w:val="000000" w:themeColor="text1"/>
                <w:lang w:val="en-US"/>
                <w14:ligatures w14:val="none"/>
              </w:rPr>
            </w:pPr>
            <w:r w:rsidRPr="005F5782">
              <w:rPr>
                <w:rFonts w:eastAsia="Times New Roman"/>
                <w:b/>
                <w:bCs/>
                <w:color w:val="000000" w:themeColor="text1"/>
                <w:lang w:val="en-US"/>
                <w14:ligatures w14:val="none"/>
              </w:rPr>
              <w:t>1</w:t>
            </w:r>
          </w:p>
        </w:tc>
        <w:tc>
          <w:tcPr>
            <w:tcW w:w="2240" w:type="dxa"/>
            <w:tcBorders>
              <w:top w:val="nil"/>
              <w:left w:val="nil"/>
              <w:bottom w:val="single" w:sz="4" w:space="0" w:color="auto"/>
              <w:right w:val="single" w:sz="4" w:space="0" w:color="auto"/>
            </w:tcBorders>
            <w:shd w:val="clear" w:color="auto" w:fill="auto"/>
            <w:noWrap/>
            <w:vAlign w:val="bottom"/>
            <w:hideMark/>
          </w:tcPr>
          <w:p w14:paraId="589A945D" w14:textId="77777777" w:rsidR="00DB3685" w:rsidRPr="005F5782" w:rsidRDefault="00DB3685" w:rsidP="001543DF">
            <w:pPr>
              <w:widowControl/>
              <w:autoSpaceDE/>
              <w:autoSpaceDN/>
              <w:spacing w:line="360" w:lineRule="auto"/>
              <w:rPr>
                <w:rFonts w:eastAsia="Times New Roman"/>
                <w:color w:val="000000" w:themeColor="text1"/>
                <w:lang w:val="en-US"/>
                <w14:ligatures w14:val="none"/>
              </w:rPr>
            </w:pPr>
            <w:r w:rsidRPr="005F5782">
              <w:rPr>
                <w:rFonts w:eastAsia="Times New Roman"/>
                <w:color w:val="000000" w:themeColor="text1"/>
                <w:lang w:val="en-US"/>
                <w14:ligatures w14:val="none"/>
              </w:rPr>
              <w:t>Jl. Ir. PM Noor</w:t>
            </w:r>
          </w:p>
        </w:tc>
        <w:tc>
          <w:tcPr>
            <w:tcW w:w="1445" w:type="dxa"/>
            <w:tcBorders>
              <w:top w:val="nil"/>
              <w:left w:val="nil"/>
              <w:bottom w:val="single" w:sz="4" w:space="0" w:color="auto"/>
              <w:right w:val="single" w:sz="4" w:space="0" w:color="auto"/>
            </w:tcBorders>
            <w:shd w:val="clear" w:color="auto" w:fill="auto"/>
            <w:noWrap/>
            <w:vAlign w:val="bottom"/>
            <w:hideMark/>
          </w:tcPr>
          <w:p w14:paraId="3D3A981D" w14:textId="77777777" w:rsidR="00DB3685" w:rsidRPr="005F5782" w:rsidRDefault="00DB3685" w:rsidP="001543DF">
            <w:pPr>
              <w:widowControl/>
              <w:autoSpaceDE/>
              <w:autoSpaceDN/>
              <w:spacing w:line="360" w:lineRule="auto"/>
              <w:jc w:val="center"/>
              <w:rPr>
                <w:rFonts w:eastAsia="Times New Roman"/>
                <w:color w:val="000000" w:themeColor="text1"/>
                <w:lang w:val="en-US"/>
                <w14:ligatures w14:val="none"/>
              </w:rPr>
            </w:pPr>
            <w:r w:rsidRPr="005F5782">
              <w:rPr>
                <w:rFonts w:eastAsia="Times New Roman"/>
                <w:color w:val="000000" w:themeColor="text1"/>
                <w:lang w:val="en-US"/>
                <w14:ligatures w14:val="none"/>
              </w:rPr>
              <w:t>312</w:t>
            </w:r>
          </w:p>
        </w:tc>
        <w:tc>
          <w:tcPr>
            <w:tcW w:w="1439" w:type="dxa"/>
            <w:tcBorders>
              <w:top w:val="nil"/>
              <w:left w:val="nil"/>
              <w:bottom w:val="single" w:sz="4" w:space="0" w:color="auto"/>
              <w:right w:val="single" w:sz="4" w:space="0" w:color="auto"/>
            </w:tcBorders>
            <w:shd w:val="clear" w:color="auto" w:fill="auto"/>
            <w:noWrap/>
            <w:vAlign w:val="bottom"/>
            <w:hideMark/>
          </w:tcPr>
          <w:p w14:paraId="0BEA72B2" w14:textId="77777777" w:rsidR="00DB3685" w:rsidRPr="005F5782" w:rsidRDefault="00DB3685" w:rsidP="001543DF">
            <w:pPr>
              <w:widowControl/>
              <w:autoSpaceDE/>
              <w:autoSpaceDN/>
              <w:spacing w:line="360" w:lineRule="auto"/>
              <w:jc w:val="center"/>
              <w:rPr>
                <w:rFonts w:eastAsia="Times New Roman"/>
                <w:color w:val="000000" w:themeColor="text1"/>
                <w:lang w:val="en-US"/>
                <w14:ligatures w14:val="none"/>
              </w:rPr>
            </w:pPr>
            <w:r w:rsidRPr="005F5782">
              <w:rPr>
                <w:rFonts w:eastAsia="Times New Roman"/>
                <w:color w:val="000000" w:themeColor="text1"/>
                <w:lang w:val="en-US"/>
                <w14:ligatures w14:val="none"/>
              </w:rPr>
              <w:t>35.62%</w:t>
            </w:r>
          </w:p>
        </w:tc>
        <w:tc>
          <w:tcPr>
            <w:tcW w:w="896" w:type="dxa"/>
            <w:tcBorders>
              <w:top w:val="nil"/>
              <w:left w:val="nil"/>
              <w:bottom w:val="single" w:sz="4" w:space="0" w:color="auto"/>
              <w:right w:val="single" w:sz="4" w:space="0" w:color="auto"/>
            </w:tcBorders>
            <w:shd w:val="clear" w:color="auto" w:fill="auto"/>
            <w:noWrap/>
            <w:vAlign w:val="bottom"/>
            <w:hideMark/>
          </w:tcPr>
          <w:p w14:paraId="3C3EC831" w14:textId="77777777" w:rsidR="00DB3685" w:rsidRPr="005F5782" w:rsidRDefault="00DB3685" w:rsidP="001543DF">
            <w:pPr>
              <w:widowControl/>
              <w:autoSpaceDE/>
              <w:autoSpaceDN/>
              <w:spacing w:line="360" w:lineRule="auto"/>
              <w:jc w:val="center"/>
              <w:rPr>
                <w:rFonts w:eastAsia="Times New Roman"/>
                <w:color w:val="000000" w:themeColor="text1"/>
                <w:lang w:val="en-US"/>
                <w14:ligatures w14:val="none"/>
              </w:rPr>
            </w:pPr>
            <w:r w:rsidRPr="005F5782">
              <w:rPr>
                <w:rFonts w:eastAsia="Times New Roman"/>
                <w:color w:val="000000" w:themeColor="text1"/>
                <w:lang w:val="en-US"/>
                <w14:ligatures w14:val="none"/>
              </w:rPr>
              <w:t>1</w:t>
            </w:r>
          </w:p>
        </w:tc>
        <w:tc>
          <w:tcPr>
            <w:tcW w:w="911" w:type="dxa"/>
            <w:vAlign w:val="center"/>
            <w:hideMark/>
          </w:tcPr>
          <w:p w14:paraId="4F92DC1D" w14:textId="77777777" w:rsidR="00DB3685" w:rsidRPr="005F5782" w:rsidRDefault="00DB3685" w:rsidP="001543DF">
            <w:pPr>
              <w:widowControl/>
              <w:autoSpaceDE/>
              <w:autoSpaceDN/>
              <w:spacing w:line="360" w:lineRule="auto"/>
              <w:rPr>
                <w:rFonts w:eastAsia="Times New Roman"/>
                <w:color w:val="000000" w:themeColor="text1"/>
                <w:lang w:val="en-US"/>
                <w14:ligatures w14:val="none"/>
              </w:rPr>
            </w:pPr>
          </w:p>
        </w:tc>
      </w:tr>
      <w:tr w:rsidR="00DB3685" w:rsidRPr="005F5782" w14:paraId="794C0DC8" w14:textId="77777777" w:rsidTr="001543DF">
        <w:trPr>
          <w:trHeight w:val="25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073F2909" w14:textId="77777777" w:rsidR="00DB3685" w:rsidRPr="005F5782" w:rsidRDefault="00DB3685" w:rsidP="001543DF">
            <w:pPr>
              <w:widowControl/>
              <w:autoSpaceDE/>
              <w:autoSpaceDN/>
              <w:spacing w:line="360" w:lineRule="auto"/>
              <w:jc w:val="center"/>
              <w:rPr>
                <w:rFonts w:eastAsia="Times New Roman"/>
                <w:b/>
                <w:bCs/>
                <w:color w:val="000000" w:themeColor="text1"/>
                <w:lang w:val="en-US"/>
                <w14:ligatures w14:val="none"/>
              </w:rPr>
            </w:pPr>
            <w:r w:rsidRPr="005F5782">
              <w:rPr>
                <w:rFonts w:eastAsia="Times New Roman"/>
                <w:b/>
                <w:bCs/>
                <w:color w:val="000000" w:themeColor="text1"/>
                <w:lang w:val="en-US"/>
                <w14:ligatures w14:val="none"/>
              </w:rPr>
              <w:t>2</w:t>
            </w:r>
          </w:p>
        </w:tc>
        <w:tc>
          <w:tcPr>
            <w:tcW w:w="2240" w:type="dxa"/>
            <w:tcBorders>
              <w:top w:val="nil"/>
              <w:left w:val="nil"/>
              <w:bottom w:val="single" w:sz="4" w:space="0" w:color="auto"/>
              <w:right w:val="single" w:sz="4" w:space="0" w:color="auto"/>
            </w:tcBorders>
            <w:shd w:val="clear" w:color="auto" w:fill="auto"/>
            <w:noWrap/>
            <w:vAlign w:val="bottom"/>
            <w:hideMark/>
          </w:tcPr>
          <w:p w14:paraId="1D15F27F" w14:textId="77777777" w:rsidR="00DB3685" w:rsidRPr="005F5782" w:rsidRDefault="00DB3685" w:rsidP="001543DF">
            <w:pPr>
              <w:widowControl/>
              <w:autoSpaceDE/>
              <w:autoSpaceDN/>
              <w:spacing w:line="360" w:lineRule="auto"/>
              <w:rPr>
                <w:rFonts w:eastAsia="Times New Roman"/>
                <w:color w:val="000000" w:themeColor="text1"/>
                <w:lang w:val="en-US"/>
                <w14:ligatures w14:val="none"/>
              </w:rPr>
            </w:pPr>
            <w:r w:rsidRPr="005F5782">
              <w:rPr>
                <w:rFonts w:eastAsia="Times New Roman"/>
                <w:color w:val="000000" w:themeColor="text1"/>
                <w:lang w:val="en-US"/>
                <w14:ligatures w14:val="none"/>
              </w:rPr>
              <w:t>Jl. Karang Anyar</w:t>
            </w:r>
          </w:p>
        </w:tc>
        <w:tc>
          <w:tcPr>
            <w:tcW w:w="1445" w:type="dxa"/>
            <w:tcBorders>
              <w:top w:val="nil"/>
              <w:left w:val="nil"/>
              <w:bottom w:val="single" w:sz="4" w:space="0" w:color="auto"/>
              <w:right w:val="single" w:sz="4" w:space="0" w:color="auto"/>
            </w:tcBorders>
            <w:shd w:val="clear" w:color="auto" w:fill="auto"/>
            <w:noWrap/>
            <w:vAlign w:val="bottom"/>
            <w:hideMark/>
          </w:tcPr>
          <w:p w14:paraId="6E04BCC3" w14:textId="77777777" w:rsidR="00DB3685" w:rsidRPr="005F5782" w:rsidRDefault="00DB3685" w:rsidP="001543DF">
            <w:pPr>
              <w:widowControl/>
              <w:autoSpaceDE/>
              <w:autoSpaceDN/>
              <w:spacing w:line="360" w:lineRule="auto"/>
              <w:jc w:val="center"/>
              <w:rPr>
                <w:rFonts w:eastAsia="Times New Roman"/>
                <w:color w:val="000000" w:themeColor="text1"/>
                <w:lang w:val="en-US"/>
                <w14:ligatures w14:val="none"/>
              </w:rPr>
            </w:pPr>
            <w:r w:rsidRPr="005F5782">
              <w:rPr>
                <w:rFonts w:eastAsia="Times New Roman"/>
                <w:color w:val="000000" w:themeColor="text1"/>
                <w:lang w:val="en-US"/>
                <w14:ligatures w14:val="none"/>
              </w:rPr>
              <w:t>261</w:t>
            </w:r>
          </w:p>
        </w:tc>
        <w:tc>
          <w:tcPr>
            <w:tcW w:w="1439" w:type="dxa"/>
            <w:tcBorders>
              <w:top w:val="nil"/>
              <w:left w:val="nil"/>
              <w:bottom w:val="single" w:sz="4" w:space="0" w:color="auto"/>
              <w:right w:val="single" w:sz="4" w:space="0" w:color="auto"/>
            </w:tcBorders>
            <w:shd w:val="clear" w:color="auto" w:fill="auto"/>
            <w:noWrap/>
            <w:vAlign w:val="bottom"/>
            <w:hideMark/>
          </w:tcPr>
          <w:p w14:paraId="46CA81BF" w14:textId="77777777" w:rsidR="00DB3685" w:rsidRPr="005F5782" w:rsidRDefault="00DB3685" w:rsidP="001543DF">
            <w:pPr>
              <w:widowControl/>
              <w:autoSpaceDE/>
              <w:autoSpaceDN/>
              <w:spacing w:line="360" w:lineRule="auto"/>
              <w:jc w:val="center"/>
              <w:rPr>
                <w:rFonts w:eastAsia="Times New Roman"/>
                <w:color w:val="000000" w:themeColor="text1"/>
                <w:lang w:val="en-US"/>
                <w14:ligatures w14:val="none"/>
              </w:rPr>
            </w:pPr>
            <w:r w:rsidRPr="005F5782">
              <w:rPr>
                <w:rFonts w:eastAsia="Times New Roman"/>
                <w:color w:val="000000" w:themeColor="text1"/>
                <w:lang w:val="en-US"/>
                <w14:ligatures w14:val="none"/>
              </w:rPr>
              <w:t>29.79%</w:t>
            </w:r>
          </w:p>
        </w:tc>
        <w:tc>
          <w:tcPr>
            <w:tcW w:w="896" w:type="dxa"/>
            <w:tcBorders>
              <w:top w:val="nil"/>
              <w:left w:val="nil"/>
              <w:bottom w:val="single" w:sz="4" w:space="0" w:color="auto"/>
              <w:right w:val="single" w:sz="4" w:space="0" w:color="auto"/>
            </w:tcBorders>
            <w:shd w:val="clear" w:color="auto" w:fill="auto"/>
            <w:noWrap/>
            <w:vAlign w:val="bottom"/>
            <w:hideMark/>
          </w:tcPr>
          <w:p w14:paraId="61E04E6E" w14:textId="77777777" w:rsidR="00DB3685" w:rsidRPr="005F5782" w:rsidRDefault="00DB3685" w:rsidP="001543DF">
            <w:pPr>
              <w:widowControl/>
              <w:autoSpaceDE/>
              <w:autoSpaceDN/>
              <w:spacing w:line="360" w:lineRule="auto"/>
              <w:jc w:val="center"/>
              <w:rPr>
                <w:rFonts w:eastAsia="Times New Roman"/>
                <w:color w:val="000000" w:themeColor="text1"/>
                <w:lang w:val="en-US"/>
                <w14:ligatures w14:val="none"/>
              </w:rPr>
            </w:pPr>
            <w:r w:rsidRPr="005F5782">
              <w:rPr>
                <w:rFonts w:eastAsia="Times New Roman"/>
                <w:color w:val="000000" w:themeColor="text1"/>
                <w:lang w:val="en-US"/>
                <w14:ligatures w14:val="none"/>
              </w:rPr>
              <w:t>2</w:t>
            </w:r>
          </w:p>
        </w:tc>
        <w:tc>
          <w:tcPr>
            <w:tcW w:w="911" w:type="dxa"/>
            <w:vAlign w:val="center"/>
            <w:hideMark/>
          </w:tcPr>
          <w:p w14:paraId="752DCE30" w14:textId="77777777" w:rsidR="00DB3685" w:rsidRPr="005F5782" w:rsidRDefault="00DB3685" w:rsidP="001543DF">
            <w:pPr>
              <w:widowControl/>
              <w:autoSpaceDE/>
              <w:autoSpaceDN/>
              <w:spacing w:line="360" w:lineRule="auto"/>
              <w:rPr>
                <w:rFonts w:eastAsia="Times New Roman"/>
                <w:color w:val="000000" w:themeColor="text1"/>
                <w:lang w:val="en-US"/>
                <w14:ligatures w14:val="none"/>
              </w:rPr>
            </w:pPr>
          </w:p>
        </w:tc>
      </w:tr>
      <w:tr w:rsidR="00DB3685" w:rsidRPr="005F5782" w14:paraId="31F5F843" w14:textId="77777777" w:rsidTr="001543DF">
        <w:trPr>
          <w:trHeight w:val="25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75B9A5B8" w14:textId="77777777" w:rsidR="00DB3685" w:rsidRPr="005F5782" w:rsidRDefault="00DB3685" w:rsidP="001543DF">
            <w:pPr>
              <w:widowControl/>
              <w:autoSpaceDE/>
              <w:autoSpaceDN/>
              <w:spacing w:line="360" w:lineRule="auto"/>
              <w:jc w:val="center"/>
              <w:rPr>
                <w:rFonts w:eastAsia="Times New Roman"/>
                <w:b/>
                <w:bCs/>
                <w:color w:val="000000" w:themeColor="text1"/>
                <w:lang w:val="en-US"/>
                <w14:ligatures w14:val="none"/>
              </w:rPr>
            </w:pPr>
            <w:r w:rsidRPr="005F5782">
              <w:rPr>
                <w:rFonts w:eastAsia="Times New Roman"/>
                <w:b/>
                <w:bCs/>
                <w:color w:val="000000" w:themeColor="text1"/>
                <w:lang w:val="en-US"/>
                <w14:ligatures w14:val="none"/>
              </w:rPr>
              <w:t>3</w:t>
            </w:r>
          </w:p>
        </w:tc>
        <w:tc>
          <w:tcPr>
            <w:tcW w:w="2240" w:type="dxa"/>
            <w:tcBorders>
              <w:top w:val="nil"/>
              <w:left w:val="nil"/>
              <w:bottom w:val="single" w:sz="4" w:space="0" w:color="auto"/>
              <w:right w:val="single" w:sz="4" w:space="0" w:color="auto"/>
            </w:tcBorders>
            <w:shd w:val="clear" w:color="auto" w:fill="auto"/>
            <w:noWrap/>
            <w:vAlign w:val="bottom"/>
            <w:hideMark/>
          </w:tcPr>
          <w:p w14:paraId="6E176B9E" w14:textId="77777777" w:rsidR="00DB3685" w:rsidRPr="005F5782" w:rsidRDefault="00DB3685" w:rsidP="001543DF">
            <w:pPr>
              <w:widowControl/>
              <w:autoSpaceDE/>
              <w:autoSpaceDN/>
              <w:spacing w:line="360" w:lineRule="auto"/>
              <w:rPr>
                <w:rFonts w:eastAsia="Times New Roman"/>
                <w:color w:val="000000" w:themeColor="text1"/>
                <w:lang w:val="en-US"/>
                <w14:ligatures w14:val="none"/>
              </w:rPr>
            </w:pPr>
            <w:r w:rsidRPr="005F5782">
              <w:rPr>
                <w:rFonts w:eastAsia="Times New Roman"/>
                <w:color w:val="000000" w:themeColor="text1"/>
                <w:lang w:val="en-US"/>
                <w14:ligatures w14:val="none"/>
              </w:rPr>
              <w:t>Jl. Karang Rejo</w:t>
            </w:r>
          </w:p>
        </w:tc>
        <w:tc>
          <w:tcPr>
            <w:tcW w:w="1445" w:type="dxa"/>
            <w:tcBorders>
              <w:top w:val="nil"/>
              <w:left w:val="nil"/>
              <w:bottom w:val="single" w:sz="4" w:space="0" w:color="auto"/>
              <w:right w:val="single" w:sz="4" w:space="0" w:color="auto"/>
            </w:tcBorders>
            <w:shd w:val="clear" w:color="auto" w:fill="auto"/>
            <w:noWrap/>
            <w:vAlign w:val="bottom"/>
            <w:hideMark/>
          </w:tcPr>
          <w:p w14:paraId="13887C45" w14:textId="77777777" w:rsidR="00DB3685" w:rsidRPr="005F5782" w:rsidRDefault="00DB3685" w:rsidP="001543DF">
            <w:pPr>
              <w:widowControl/>
              <w:autoSpaceDE/>
              <w:autoSpaceDN/>
              <w:spacing w:line="360" w:lineRule="auto"/>
              <w:jc w:val="center"/>
              <w:rPr>
                <w:rFonts w:eastAsia="Times New Roman"/>
                <w:color w:val="000000" w:themeColor="text1"/>
                <w:lang w:val="en-US"/>
                <w14:ligatures w14:val="none"/>
              </w:rPr>
            </w:pPr>
            <w:r w:rsidRPr="005F5782">
              <w:rPr>
                <w:rFonts w:eastAsia="Times New Roman"/>
                <w:color w:val="000000" w:themeColor="text1"/>
                <w:lang w:val="en-US"/>
                <w14:ligatures w14:val="none"/>
              </w:rPr>
              <w:t>137</w:t>
            </w:r>
          </w:p>
        </w:tc>
        <w:tc>
          <w:tcPr>
            <w:tcW w:w="1439" w:type="dxa"/>
            <w:tcBorders>
              <w:top w:val="nil"/>
              <w:left w:val="nil"/>
              <w:bottom w:val="single" w:sz="4" w:space="0" w:color="auto"/>
              <w:right w:val="single" w:sz="4" w:space="0" w:color="auto"/>
            </w:tcBorders>
            <w:shd w:val="clear" w:color="auto" w:fill="auto"/>
            <w:noWrap/>
            <w:vAlign w:val="bottom"/>
            <w:hideMark/>
          </w:tcPr>
          <w:p w14:paraId="76141DE2" w14:textId="77777777" w:rsidR="00DB3685" w:rsidRPr="005F5782" w:rsidRDefault="00DB3685" w:rsidP="001543DF">
            <w:pPr>
              <w:widowControl/>
              <w:autoSpaceDE/>
              <w:autoSpaceDN/>
              <w:spacing w:line="360" w:lineRule="auto"/>
              <w:jc w:val="center"/>
              <w:rPr>
                <w:rFonts w:eastAsia="Times New Roman"/>
                <w:color w:val="000000" w:themeColor="text1"/>
                <w:lang w:val="en-US"/>
                <w14:ligatures w14:val="none"/>
              </w:rPr>
            </w:pPr>
            <w:r w:rsidRPr="005F5782">
              <w:rPr>
                <w:rFonts w:eastAsia="Times New Roman"/>
                <w:color w:val="000000" w:themeColor="text1"/>
                <w:lang w:val="en-US"/>
                <w14:ligatures w14:val="none"/>
              </w:rPr>
              <w:t>15.64%</w:t>
            </w:r>
          </w:p>
        </w:tc>
        <w:tc>
          <w:tcPr>
            <w:tcW w:w="896" w:type="dxa"/>
            <w:tcBorders>
              <w:top w:val="nil"/>
              <w:left w:val="nil"/>
              <w:bottom w:val="single" w:sz="4" w:space="0" w:color="auto"/>
              <w:right w:val="single" w:sz="4" w:space="0" w:color="auto"/>
            </w:tcBorders>
            <w:shd w:val="clear" w:color="auto" w:fill="auto"/>
            <w:noWrap/>
            <w:vAlign w:val="bottom"/>
            <w:hideMark/>
          </w:tcPr>
          <w:p w14:paraId="7CCB577E" w14:textId="77777777" w:rsidR="00DB3685" w:rsidRPr="005F5782" w:rsidRDefault="00DB3685" w:rsidP="001543DF">
            <w:pPr>
              <w:widowControl/>
              <w:autoSpaceDE/>
              <w:autoSpaceDN/>
              <w:spacing w:line="360" w:lineRule="auto"/>
              <w:jc w:val="center"/>
              <w:rPr>
                <w:rFonts w:eastAsia="Times New Roman"/>
                <w:color w:val="000000" w:themeColor="text1"/>
                <w:lang w:val="en-US"/>
                <w14:ligatures w14:val="none"/>
              </w:rPr>
            </w:pPr>
            <w:r w:rsidRPr="005F5782">
              <w:rPr>
                <w:rFonts w:eastAsia="Times New Roman"/>
                <w:color w:val="000000" w:themeColor="text1"/>
                <w:lang w:val="en-US"/>
                <w14:ligatures w14:val="none"/>
              </w:rPr>
              <w:t>3</w:t>
            </w:r>
          </w:p>
        </w:tc>
        <w:tc>
          <w:tcPr>
            <w:tcW w:w="911" w:type="dxa"/>
            <w:vAlign w:val="center"/>
            <w:hideMark/>
          </w:tcPr>
          <w:p w14:paraId="1FE8684C" w14:textId="77777777" w:rsidR="00DB3685" w:rsidRPr="005F5782" w:rsidRDefault="00DB3685" w:rsidP="001543DF">
            <w:pPr>
              <w:widowControl/>
              <w:autoSpaceDE/>
              <w:autoSpaceDN/>
              <w:spacing w:line="360" w:lineRule="auto"/>
              <w:rPr>
                <w:rFonts w:eastAsia="Times New Roman"/>
                <w:color w:val="000000" w:themeColor="text1"/>
                <w:lang w:val="en-US"/>
                <w14:ligatures w14:val="none"/>
              </w:rPr>
            </w:pPr>
          </w:p>
        </w:tc>
      </w:tr>
      <w:tr w:rsidR="00DB3685" w:rsidRPr="005F5782" w14:paraId="68863A72" w14:textId="77777777" w:rsidTr="001543DF">
        <w:trPr>
          <w:trHeight w:val="25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4441F536" w14:textId="77777777" w:rsidR="00DB3685" w:rsidRPr="005F5782" w:rsidRDefault="00DB3685" w:rsidP="001543DF">
            <w:pPr>
              <w:widowControl/>
              <w:autoSpaceDE/>
              <w:autoSpaceDN/>
              <w:spacing w:line="360" w:lineRule="auto"/>
              <w:jc w:val="center"/>
              <w:rPr>
                <w:rFonts w:eastAsia="Times New Roman"/>
                <w:b/>
                <w:bCs/>
                <w:color w:val="000000" w:themeColor="text1"/>
                <w:lang w:val="en-US"/>
                <w14:ligatures w14:val="none"/>
              </w:rPr>
            </w:pPr>
            <w:r w:rsidRPr="005F5782">
              <w:rPr>
                <w:rFonts w:eastAsia="Times New Roman"/>
                <w:b/>
                <w:bCs/>
                <w:color w:val="000000" w:themeColor="text1"/>
                <w:lang w:val="en-US"/>
                <w14:ligatures w14:val="none"/>
              </w:rPr>
              <w:t>4</w:t>
            </w:r>
          </w:p>
        </w:tc>
        <w:tc>
          <w:tcPr>
            <w:tcW w:w="2240" w:type="dxa"/>
            <w:tcBorders>
              <w:top w:val="nil"/>
              <w:left w:val="nil"/>
              <w:bottom w:val="single" w:sz="4" w:space="0" w:color="auto"/>
              <w:right w:val="single" w:sz="4" w:space="0" w:color="auto"/>
            </w:tcBorders>
            <w:shd w:val="clear" w:color="auto" w:fill="auto"/>
            <w:noWrap/>
            <w:vAlign w:val="bottom"/>
            <w:hideMark/>
          </w:tcPr>
          <w:p w14:paraId="3168EE69" w14:textId="77777777" w:rsidR="00DB3685" w:rsidRPr="005F5782" w:rsidRDefault="00DB3685" w:rsidP="001543DF">
            <w:pPr>
              <w:widowControl/>
              <w:autoSpaceDE/>
              <w:autoSpaceDN/>
              <w:spacing w:line="360" w:lineRule="auto"/>
              <w:rPr>
                <w:rFonts w:eastAsia="Times New Roman"/>
                <w:color w:val="000000" w:themeColor="text1"/>
                <w:lang w:val="en-US"/>
                <w14:ligatures w14:val="none"/>
              </w:rPr>
            </w:pPr>
            <w:r w:rsidRPr="005F5782">
              <w:rPr>
                <w:rFonts w:eastAsia="Times New Roman"/>
                <w:color w:val="000000" w:themeColor="text1"/>
                <w:lang w:val="en-US"/>
                <w14:ligatures w14:val="none"/>
              </w:rPr>
              <w:t>Jl. Garuda</w:t>
            </w:r>
          </w:p>
        </w:tc>
        <w:tc>
          <w:tcPr>
            <w:tcW w:w="1445" w:type="dxa"/>
            <w:tcBorders>
              <w:top w:val="nil"/>
              <w:left w:val="nil"/>
              <w:bottom w:val="single" w:sz="4" w:space="0" w:color="auto"/>
              <w:right w:val="single" w:sz="4" w:space="0" w:color="auto"/>
            </w:tcBorders>
            <w:shd w:val="clear" w:color="auto" w:fill="auto"/>
            <w:noWrap/>
            <w:vAlign w:val="bottom"/>
            <w:hideMark/>
          </w:tcPr>
          <w:p w14:paraId="218F0B29" w14:textId="77777777" w:rsidR="00DB3685" w:rsidRPr="005F5782" w:rsidRDefault="00DB3685" w:rsidP="001543DF">
            <w:pPr>
              <w:widowControl/>
              <w:autoSpaceDE/>
              <w:autoSpaceDN/>
              <w:spacing w:line="360" w:lineRule="auto"/>
              <w:jc w:val="center"/>
              <w:rPr>
                <w:rFonts w:eastAsia="Times New Roman"/>
                <w:color w:val="000000" w:themeColor="text1"/>
                <w:lang w:val="en-US"/>
                <w14:ligatures w14:val="none"/>
              </w:rPr>
            </w:pPr>
            <w:r w:rsidRPr="005F5782">
              <w:rPr>
                <w:rFonts w:eastAsia="Times New Roman"/>
                <w:color w:val="000000" w:themeColor="text1"/>
                <w:lang w:val="en-US"/>
                <w14:ligatures w14:val="none"/>
              </w:rPr>
              <w:t>70</w:t>
            </w:r>
          </w:p>
        </w:tc>
        <w:tc>
          <w:tcPr>
            <w:tcW w:w="1439" w:type="dxa"/>
            <w:tcBorders>
              <w:top w:val="nil"/>
              <w:left w:val="nil"/>
              <w:bottom w:val="single" w:sz="4" w:space="0" w:color="auto"/>
              <w:right w:val="single" w:sz="4" w:space="0" w:color="auto"/>
            </w:tcBorders>
            <w:shd w:val="clear" w:color="auto" w:fill="auto"/>
            <w:noWrap/>
            <w:vAlign w:val="bottom"/>
            <w:hideMark/>
          </w:tcPr>
          <w:p w14:paraId="07ABF5A5" w14:textId="77777777" w:rsidR="00DB3685" w:rsidRPr="005F5782" w:rsidRDefault="00DB3685" w:rsidP="001543DF">
            <w:pPr>
              <w:widowControl/>
              <w:autoSpaceDE/>
              <w:autoSpaceDN/>
              <w:spacing w:line="360" w:lineRule="auto"/>
              <w:jc w:val="center"/>
              <w:rPr>
                <w:rFonts w:eastAsia="Times New Roman"/>
                <w:color w:val="000000" w:themeColor="text1"/>
                <w:lang w:val="en-US"/>
                <w14:ligatures w14:val="none"/>
              </w:rPr>
            </w:pPr>
            <w:r w:rsidRPr="005F5782">
              <w:rPr>
                <w:rFonts w:eastAsia="Times New Roman"/>
                <w:color w:val="000000" w:themeColor="text1"/>
                <w:lang w:val="en-US"/>
                <w14:ligatures w14:val="none"/>
              </w:rPr>
              <w:t>7.99%</w:t>
            </w:r>
          </w:p>
        </w:tc>
        <w:tc>
          <w:tcPr>
            <w:tcW w:w="896" w:type="dxa"/>
            <w:tcBorders>
              <w:top w:val="nil"/>
              <w:left w:val="nil"/>
              <w:bottom w:val="single" w:sz="4" w:space="0" w:color="auto"/>
              <w:right w:val="single" w:sz="4" w:space="0" w:color="auto"/>
            </w:tcBorders>
            <w:shd w:val="clear" w:color="auto" w:fill="auto"/>
            <w:noWrap/>
            <w:vAlign w:val="bottom"/>
            <w:hideMark/>
          </w:tcPr>
          <w:p w14:paraId="6AFB74EF" w14:textId="77777777" w:rsidR="00DB3685" w:rsidRPr="005F5782" w:rsidRDefault="00DB3685" w:rsidP="001543DF">
            <w:pPr>
              <w:widowControl/>
              <w:autoSpaceDE/>
              <w:autoSpaceDN/>
              <w:spacing w:line="360" w:lineRule="auto"/>
              <w:jc w:val="center"/>
              <w:rPr>
                <w:rFonts w:eastAsia="Times New Roman"/>
                <w:color w:val="000000" w:themeColor="text1"/>
                <w:lang w:val="en-US"/>
                <w14:ligatures w14:val="none"/>
              </w:rPr>
            </w:pPr>
            <w:r w:rsidRPr="005F5782">
              <w:rPr>
                <w:rFonts w:eastAsia="Times New Roman"/>
                <w:color w:val="000000" w:themeColor="text1"/>
                <w:lang w:val="en-US"/>
                <w14:ligatures w14:val="none"/>
              </w:rPr>
              <w:t>4</w:t>
            </w:r>
          </w:p>
        </w:tc>
        <w:tc>
          <w:tcPr>
            <w:tcW w:w="911" w:type="dxa"/>
            <w:vAlign w:val="center"/>
            <w:hideMark/>
          </w:tcPr>
          <w:p w14:paraId="4BC1E54B" w14:textId="77777777" w:rsidR="00DB3685" w:rsidRPr="005F5782" w:rsidRDefault="00DB3685" w:rsidP="001543DF">
            <w:pPr>
              <w:widowControl/>
              <w:autoSpaceDE/>
              <w:autoSpaceDN/>
              <w:spacing w:line="360" w:lineRule="auto"/>
              <w:rPr>
                <w:rFonts w:eastAsia="Times New Roman"/>
                <w:color w:val="000000" w:themeColor="text1"/>
                <w:lang w:val="en-US"/>
                <w14:ligatures w14:val="none"/>
              </w:rPr>
            </w:pPr>
          </w:p>
        </w:tc>
      </w:tr>
      <w:tr w:rsidR="00DB3685" w:rsidRPr="005F5782" w14:paraId="09A9E03C" w14:textId="77777777" w:rsidTr="001543DF">
        <w:trPr>
          <w:trHeight w:val="25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007D1D35" w14:textId="77777777" w:rsidR="00DB3685" w:rsidRPr="005F5782" w:rsidRDefault="00DB3685" w:rsidP="001543DF">
            <w:pPr>
              <w:widowControl/>
              <w:autoSpaceDE/>
              <w:autoSpaceDN/>
              <w:spacing w:line="360" w:lineRule="auto"/>
              <w:jc w:val="center"/>
              <w:rPr>
                <w:rFonts w:eastAsia="Times New Roman"/>
                <w:b/>
                <w:bCs/>
                <w:color w:val="000000" w:themeColor="text1"/>
                <w:lang w:val="en-US"/>
                <w14:ligatures w14:val="none"/>
              </w:rPr>
            </w:pPr>
            <w:r w:rsidRPr="005F5782">
              <w:rPr>
                <w:rFonts w:eastAsia="Times New Roman"/>
                <w:b/>
                <w:bCs/>
                <w:color w:val="000000" w:themeColor="text1"/>
                <w:lang w:val="en-US"/>
                <w14:ligatures w14:val="none"/>
              </w:rPr>
              <w:t>5</w:t>
            </w:r>
          </w:p>
        </w:tc>
        <w:tc>
          <w:tcPr>
            <w:tcW w:w="2240" w:type="dxa"/>
            <w:tcBorders>
              <w:top w:val="nil"/>
              <w:left w:val="nil"/>
              <w:bottom w:val="single" w:sz="4" w:space="0" w:color="auto"/>
              <w:right w:val="single" w:sz="4" w:space="0" w:color="auto"/>
            </w:tcBorders>
            <w:shd w:val="clear" w:color="auto" w:fill="auto"/>
            <w:noWrap/>
            <w:vAlign w:val="bottom"/>
            <w:hideMark/>
          </w:tcPr>
          <w:p w14:paraId="5AD61C0C" w14:textId="77777777" w:rsidR="00DB3685" w:rsidRPr="005F5782" w:rsidRDefault="00DB3685" w:rsidP="001543DF">
            <w:pPr>
              <w:widowControl/>
              <w:autoSpaceDE/>
              <w:autoSpaceDN/>
              <w:spacing w:line="360" w:lineRule="auto"/>
              <w:rPr>
                <w:rFonts w:eastAsia="Times New Roman"/>
                <w:color w:val="000000" w:themeColor="text1"/>
                <w:lang w:val="en-US"/>
                <w14:ligatures w14:val="none"/>
              </w:rPr>
            </w:pPr>
            <w:r w:rsidRPr="005F5782">
              <w:rPr>
                <w:rFonts w:eastAsia="Times New Roman"/>
                <w:color w:val="000000" w:themeColor="text1"/>
                <w:lang w:val="en-US"/>
                <w14:ligatures w14:val="none"/>
              </w:rPr>
              <w:t>Jl. Panglima Batur</w:t>
            </w:r>
          </w:p>
        </w:tc>
        <w:tc>
          <w:tcPr>
            <w:tcW w:w="1445" w:type="dxa"/>
            <w:tcBorders>
              <w:top w:val="nil"/>
              <w:left w:val="nil"/>
              <w:bottom w:val="single" w:sz="4" w:space="0" w:color="auto"/>
              <w:right w:val="single" w:sz="4" w:space="0" w:color="auto"/>
            </w:tcBorders>
            <w:shd w:val="clear" w:color="auto" w:fill="auto"/>
            <w:noWrap/>
            <w:vAlign w:val="bottom"/>
            <w:hideMark/>
          </w:tcPr>
          <w:p w14:paraId="62FECF20" w14:textId="77777777" w:rsidR="00DB3685" w:rsidRPr="005F5782" w:rsidRDefault="00DB3685" w:rsidP="001543DF">
            <w:pPr>
              <w:widowControl/>
              <w:autoSpaceDE/>
              <w:autoSpaceDN/>
              <w:spacing w:line="360" w:lineRule="auto"/>
              <w:jc w:val="center"/>
              <w:rPr>
                <w:rFonts w:eastAsia="Times New Roman"/>
                <w:color w:val="000000" w:themeColor="text1"/>
                <w:lang w:val="en-US"/>
                <w14:ligatures w14:val="none"/>
              </w:rPr>
            </w:pPr>
            <w:r w:rsidRPr="005F5782">
              <w:rPr>
                <w:rFonts w:eastAsia="Times New Roman"/>
                <w:color w:val="000000" w:themeColor="text1"/>
                <w:lang w:val="en-US"/>
                <w14:ligatures w14:val="none"/>
              </w:rPr>
              <w:t>66</w:t>
            </w:r>
          </w:p>
        </w:tc>
        <w:tc>
          <w:tcPr>
            <w:tcW w:w="1439" w:type="dxa"/>
            <w:tcBorders>
              <w:top w:val="nil"/>
              <w:left w:val="nil"/>
              <w:bottom w:val="single" w:sz="4" w:space="0" w:color="auto"/>
              <w:right w:val="single" w:sz="4" w:space="0" w:color="auto"/>
            </w:tcBorders>
            <w:shd w:val="clear" w:color="auto" w:fill="auto"/>
            <w:noWrap/>
            <w:vAlign w:val="bottom"/>
            <w:hideMark/>
          </w:tcPr>
          <w:p w14:paraId="645CF0F7" w14:textId="77777777" w:rsidR="00DB3685" w:rsidRPr="005F5782" w:rsidRDefault="00DB3685" w:rsidP="001543DF">
            <w:pPr>
              <w:widowControl/>
              <w:autoSpaceDE/>
              <w:autoSpaceDN/>
              <w:spacing w:line="360" w:lineRule="auto"/>
              <w:jc w:val="center"/>
              <w:rPr>
                <w:rFonts w:eastAsia="Times New Roman"/>
                <w:color w:val="000000" w:themeColor="text1"/>
                <w:lang w:val="en-US"/>
                <w14:ligatures w14:val="none"/>
              </w:rPr>
            </w:pPr>
            <w:r w:rsidRPr="005F5782">
              <w:rPr>
                <w:rFonts w:eastAsia="Times New Roman"/>
                <w:color w:val="000000" w:themeColor="text1"/>
                <w:lang w:val="en-US"/>
                <w14:ligatures w14:val="none"/>
              </w:rPr>
              <w:t>7.53%</w:t>
            </w:r>
          </w:p>
        </w:tc>
        <w:tc>
          <w:tcPr>
            <w:tcW w:w="896" w:type="dxa"/>
            <w:tcBorders>
              <w:top w:val="nil"/>
              <w:left w:val="nil"/>
              <w:bottom w:val="single" w:sz="4" w:space="0" w:color="auto"/>
              <w:right w:val="single" w:sz="4" w:space="0" w:color="auto"/>
            </w:tcBorders>
            <w:shd w:val="clear" w:color="auto" w:fill="auto"/>
            <w:noWrap/>
            <w:vAlign w:val="bottom"/>
            <w:hideMark/>
          </w:tcPr>
          <w:p w14:paraId="5C95149D" w14:textId="77777777" w:rsidR="00DB3685" w:rsidRPr="005F5782" w:rsidRDefault="00DB3685" w:rsidP="001543DF">
            <w:pPr>
              <w:widowControl/>
              <w:autoSpaceDE/>
              <w:autoSpaceDN/>
              <w:spacing w:line="360" w:lineRule="auto"/>
              <w:jc w:val="center"/>
              <w:rPr>
                <w:rFonts w:eastAsia="Times New Roman"/>
                <w:color w:val="000000" w:themeColor="text1"/>
                <w:lang w:val="en-US"/>
                <w14:ligatures w14:val="none"/>
              </w:rPr>
            </w:pPr>
            <w:r w:rsidRPr="005F5782">
              <w:rPr>
                <w:rFonts w:eastAsia="Times New Roman"/>
                <w:color w:val="000000" w:themeColor="text1"/>
                <w:lang w:val="en-US"/>
                <w14:ligatures w14:val="none"/>
              </w:rPr>
              <w:t>5</w:t>
            </w:r>
          </w:p>
        </w:tc>
        <w:tc>
          <w:tcPr>
            <w:tcW w:w="911" w:type="dxa"/>
            <w:vAlign w:val="center"/>
            <w:hideMark/>
          </w:tcPr>
          <w:p w14:paraId="5E449F8E" w14:textId="77777777" w:rsidR="00DB3685" w:rsidRPr="005F5782" w:rsidRDefault="00DB3685" w:rsidP="001543DF">
            <w:pPr>
              <w:widowControl/>
              <w:autoSpaceDE/>
              <w:autoSpaceDN/>
              <w:spacing w:line="360" w:lineRule="auto"/>
              <w:rPr>
                <w:rFonts w:eastAsia="Times New Roman"/>
                <w:color w:val="000000" w:themeColor="text1"/>
                <w:lang w:val="en-US"/>
                <w14:ligatures w14:val="none"/>
              </w:rPr>
            </w:pPr>
          </w:p>
        </w:tc>
      </w:tr>
      <w:tr w:rsidR="00DB3685" w:rsidRPr="005F5782" w14:paraId="526FB9A7" w14:textId="77777777" w:rsidTr="001543DF">
        <w:trPr>
          <w:trHeight w:val="25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550C0283" w14:textId="77777777" w:rsidR="00DB3685" w:rsidRPr="005F5782" w:rsidRDefault="00DB3685" w:rsidP="001543DF">
            <w:pPr>
              <w:widowControl/>
              <w:autoSpaceDE/>
              <w:autoSpaceDN/>
              <w:spacing w:line="360" w:lineRule="auto"/>
              <w:jc w:val="center"/>
              <w:rPr>
                <w:rFonts w:eastAsia="Times New Roman"/>
                <w:b/>
                <w:bCs/>
                <w:color w:val="000000" w:themeColor="text1"/>
                <w:lang w:val="en-US"/>
                <w14:ligatures w14:val="none"/>
              </w:rPr>
            </w:pPr>
            <w:r w:rsidRPr="005F5782">
              <w:rPr>
                <w:rFonts w:eastAsia="Times New Roman"/>
                <w:b/>
                <w:bCs/>
                <w:color w:val="000000" w:themeColor="text1"/>
                <w:lang w:val="en-US"/>
                <w14:ligatures w14:val="none"/>
              </w:rPr>
              <w:t>6</w:t>
            </w:r>
          </w:p>
        </w:tc>
        <w:tc>
          <w:tcPr>
            <w:tcW w:w="2240" w:type="dxa"/>
            <w:tcBorders>
              <w:top w:val="nil"/>
              <w:left w:val="nil"/>
              <w:bottom w:val="single" w:sz="4" w:space="0" w:color="auto"/>
              <w:right w:val="single" w:sz="4" w:space="0" w:color="auto"/>
            </w:tcBorders>
            <w:shd w:val="clear" w:color="auto" w:fill="auto"/>
            <w:noWrap/>
            <w:vAlign w:val="bottom"/>
            <w:hideMark/>
          </w:tcPr>
          <w:p w14:paraId="48C93594" w14:textId="77777777" w:rsidR="00DB3685" w:rsidRPr="005F5782" w:rsidRDefault="00DB3685" w:rsidP="001543DF">
            <w:pPr>
              <w:widowControl/>
              <w:autoSpaceDE/>
              <w:autoSpaceDN/>
              <w:spacing w:line="360" w:lineRule="auto"/>
              <w:rPr>
                <w:rFonts w:eastAsia="Times New Roman"/>
                <w:color w:val="000000" w:themeColor="text1"/>
                <w:lang w:val="en-US"/>
                <w14:ligatures w14:val="none"/>
              </w:rPr>
            </w:pPr>
            <w:r w:rsidRPr="005F5782">
              <w:rPr>
                <w:rFonts w:eastAsia="Times New Roman"/>
                <w:color w:val="000000" w:themeColor="text1"/>
                <w:lang w:val="en-US"/>
                <w14:ligatures w14:val="none"/>
              </w:rPr>
              <w:t>Jl. Guntung Manggis</w:t>
            </w:r>
          </w:p>
        </w:tc>
        <w:tc>
          <w:tcPr>
            <w:tcW w:w="1445" w:type="dxa"/>
            <w:tcBorders>
              <w:top w:val="nil"/>
              <w:left w:val="nil"/>
              <w:bottom w:val="single" w:sz="4" w:space="0" w:color="auto"/>
              <w:right w:val="single" w:sz="4" w:space="0" w:color="auto"/>
            </w:tcBorders>
            <w:shd w:val="clear" w:color="auto" w:fill="auto"/>
            <w:noWrap/>
            <w:vAlign w:val="bottom"/>
            <w:hideMark/>
          </w:tcPr>
          <w:p w14:paraId="6A194E5F" w14:textId="77777777" w:rsidR="00DB3685" w:rsidRPr="005F5782" w:rsidRDefault="00DB3685" w:rsidP="001543DF">
            <w:pPr>
              <w:widowControl/>
              <w:autoSpaceDE/>
              <w:autoSpaceDN/>
              <w:spacing w:line="360" w:lineRule="auto"/>
              <w:jc w:val="center"/>
              <w:rPr>
                <w:rFonts w:eastAsia="Times New Roman"/>
                <w:color w:val="000000" w:themeColor="text1"/>
                <w:lang w:val="en-US"/>
                <w14:ligatures w14:val="none"/>
              </w:rPr>
            </w:pPr>
            <w:r w:rsidRPr="005F5782">
              <w:rPr>
                <w:rFonts w:eastAsia="Times New Roman"/>
                <w:color w:val="000000" w:themeColor="text1"/>
                <w:lang w:val="en-US"/>
                <w14:ligatures w14:val="none"/>
              </w:rPr>
              <w:t>30</w:t>
            </w:r>
          </w:p>
        </w:tc>
        <w:tc>
          <w:tcPr>
            <w:tcW w:w="1439" w:type="dxa"/>
            <w:tcBorders>
              <w:top w:val="nil"/>
              <w:left w:val="nil"/>
              <w:bottom w:val="single" w:sz="4" w:space="0" w:color="auto"/>
              <w:right w:val="single" w:sz="4" w:space="0" w:color="auto"/>
            </w:tcBorders>
            <w:shd w:val="clear" w:color="auto" w:fill="auto"/>
            <w:noWrap/>
            <w:vAlign w:val="bottom"/>
            <w:hideMark/>
          </w:tcPr>
          <w:p w14:paraId="67E08A05" w14:textId="77777777" w:rsidR="00DB3685" w:rsidRPr="005F5782" w:rsidRDefault="00DB3685" w:rsidP="001543DF">
            <w:pPr>
              <w:widowControl/>
              <w:autoSpaceDE/>
              <w:autoSpaceDN/>
              <w:spacing w:line="360" w:lineRule="auto"/>
              <w:jc w:val="center"/>
              <w:rPr>
                <w:rFonts w:eastAsia="Times New Roman"/>
                <w:color w:val="000000" w:themeColor="text1"/>
                <w:lang w:val="en-US"/>
                <w14:ligatures w14:val="none"/>
              </w:rPr>
            </w:pPr>
            <w:r w:rsidRPr="005F5782">
              <w:rPr>
                <w:rFonts w:eastAsia="Times New Roman"/>
                <w:color w:val="000000" w:themeColor="text1"/>
                <w:lang w:val="en-US"/>
                <w14:ligatures w14:val="none"/>
              </w:rPr>
              <w:t>3.42%</w:t>
            </w:r>
          </w:p>
        </w:tc>
        <w:tc>
          <w:tcPr>
            <w:tcW w:w="896" w:type="dxa"/>
            <w:tcBorders>
              <w:top w:val="nil"/>
              <w:left w:val="nil"/>
              <w:bottom w:val="single" w:sz="4" w:space="0" w:color="auto"/>
              <w:right w:val="single" w:sz="4" w:space="0" w:color="auto"/>
            </w:tcBorders>
            <w:shd w:val="clear" w:color="auto" w:fill="auto"/>
            <w:noWrap/>
            <w:vAlign w:val="bottom"/>
            <w:hideMark/>
          </w:tcPr>
          <w:p w14:paraId="2C1BD728" w14:textId="77777777" w:rsidR="00DB3685" w:rsidRPr="005F5782" w:rsidRDefault="00DB3685" w:rsidP="001543DF">
            <w:pPr>
              <w:widowControl/>
              <w:autoSpaceDE/>
              <w:autoSpaceDN/>
              <w:spacing w:line="360" w:lineRule="auto"/>
              <w:jc w:val="center"/>
              <w:rPr>
                <w:rFonts w:eastAsia="Times New Roman"/>
                <w:color w:val="000000" w:themeColor="text1"/>
                <w:lang w:val="en-US"/>
                <w14:ligatures w14:val="none"/>
              </w:rPr>
            </w:pPr>
            <w:r w:rsidRPr="005F5782">
              <w:rPr>
                <w:rFonts w:eastAsia="Times New Roman"/>
                <w:color w:val="000000" w:themeColor="text1"/>
                <w:lang w:val="en-US"/>
                <w14:ligatures w14:val="none"/>
              </w:rPr>
              <w:t>6</w:t>
            </w:r>
          </w:p>
        </w:tc>
        <w:tc>
          <w:tcPr>
            <w:tcW w:w="911" w:type="dxa"/>
            <w:vAlign w:val="center"/>
            <w:hideMark/>
          </w:tcPr>
          <w:p w14:paraId="4319DE3E" w14:textId="77777777" w:rsidR="00DB3685" w:rsidRPr="005F5782" w:rsidRDefault="00DB3685" w:rsidP="001543DF">
            <w:pPr>
              <w:widowControl/>
              <w:autoSpaceDE/>
              <w:autoSpaceDN/>
              <w:spacing w:line="360" w:lineRule="auto"/>
              <w:rPr>
                <w:rFonts w:eastAsia="Times New Roman"/>
                <w:color w:val="000000" w:themeColor="text1"/>
                <w:lang w:val="en-US"/>
                <w14:ligatures w14:val="none"/>
              </w:rPr>
            </w:pPr>
          </w:p>
        </w:tc>
      </w:tr>
      <w:tr w:rsidR="00DB3685" w:rsidRPr="005F5782" w14:paraId="5E9850F7" w14:textId="77777777" w:rsidTr="001543DF">
        <w:trPr>
          <w:trHeight w:val="255"/>
        </w:trPr>
        <w:tc>
          <w:tcPr>
            <w:tcW w:w="288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332204C" w14:textId="77777777" w:rsidR="00DB3685" w:rsidRPr="005F5782" w:rsidRDefault="00DB3685" w:rsidP="001543DF">
            <w:pPr>
              <w:widowControl/>
              <w:autoSpaceDE/>
              <w:autoSpaceDN/>
              <w:spacing w:line="360" w:lineRule="auto"/>
              <w:jc w:val="center"/>
              <w:rPr>
                <w:rFonts w:eastAsia="Times New Roman"/>
                <w:color w:val="000000" w:themeColor="text1"/>
                <w:lang w:val="en-US"/>
                <w14:ligatures w14:val="none"/>
              </w:rPr>
            </w:pPr>
            <w:r w:rsidRPr="005F5782">
              <w:rPr>
                <w:rFonts w:eastAsia="Times New Roman"/>
                <w:color w:val="000000" w:themeColor="text1"/>
                <w:lang w:val="en-US"/>
                <w14:ligatures w14:val="none"/>
              </w:rPr>
              <w:t> </w:t>
            </w:r>
          </w:p>
        </w:tc>
        <w:tc>
          <w:tcPr>
            <w:tcW w:w="1445" w:type="dxa"/>
            <w:tcBorders>
              <w:top w:val="nil"/>
              <w:left w:val="nil"/>
              <w:bottom w:val="single" w:sz="4" w:space="0" w:color="auto"/>
              <w:right w:val="single" w:sz="4" w:space="0" w:color="auto"/>
            </w:tcBorders>
            <w:shd w:val="clear" w:color="auto" w:fill="auto"/>
            <w:noWrap/>
            <w:vAlign w:val="bottom"/>
            <w:hideMark/>
          </w:tcPr>
          <w:p w14:paraId="550DDB46" w14:textId="77777777" w:rsidR="00DB3685" w:rsidRPr="005F5782" w:rsidRDefault="00DB3685" w:rsidP="001543DF">
            <w:pPr>
              <w:widowControl/>
              <w:autoSpaceDE/>
              <w:autoSpaceDN/>
              <w:spacing w:line="360" w:lineRule="auto"/>
              <w:jc w:val="center"/>
              <w:rPr>
                <w:rFonts w:eastAsia="Times New Roman"/>
                <w:color w:val="000000" w:themeColor="text1"/>
                <w:lang w:val="en-US"/>
                <w14:ligatures w14:val="none"/>
              </w:rPr>
            </w:pPr>
            <w:r w:rsidRPr="005F5782">
              <w:rPr>
                <w:rFonts w:eastAsia="Times New Roman"/>
                <w:color w:val="000000" w:themeColor="text1"/>
                <w:lang w:val="en-US"/>
                <w14:ligatures w14:val="none"/>
              </w:rPr>
              <w:t>876</w:t>
            </w:r>
          </w:p>
        </w:tc>
        <w:tc>
          <w:tcPr>
            <w:tcW w:w="2335"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FA1FA34" w14:textId="77777777" w:rsidR="00DB3685" w:rsidRPr="005F5782" w:rsidRDefault="00DB3685" w:rsidP="001543DF">
            <w:pPr>
              <w:widowControl/>
              <w:autoSpaceDE/>
              <w:autoSpaceDN/>
              <w:spacing w:line="360" w:lineRule="auto"/>
              <w:jc w:val="center"/>
              <w:rPr>
                <w:rFonts w:eastAsia="Times New Roman"/>
                <w:color w:val="000000" w:themeColor="text1"/>
                <w:lang w:val="en-US"/>
                <w14:ligatures w14:val="none"/>
              </w:rPr>
            </w:pPr>
            <w:r w:rsidRPr="005F5782">
              <w:rPr>
                <w:rFonts w:eastAsia="Times New Roman"/>
                <w:color w:val="000000" w:themeColor="text1"/>
                <w:lang w:val="en-US"/>
                <w14:ligatures w14:val="none"/>
              </w:rPr>
              <w:t> </w:t>
            </w:r>
          </w:p>
        </w:tc>
        <w:tc>
          <w:tcPr>
            <w:tcW w:w="911" w:type="dxa"/>
            <w:vAlign w:val="center"/>
            <w:hideMark/>
          </w:tcPr>
          <w:p w14:paraId="54085456" w14:textId="77777777" w:rsidR="00DB3685" w:rsidRPr="005F5782" w:rsidRDefault="00DB3685" w:rsidP="001543DF">
            <w:pPr>
              <w:widowControl/>
              <w:autoSpaceDE/>
              <w:autoSpaceDN/>
              <w:spacing w:line="360" w:lineRule="auto"/>
              <w:rPr>
                <w:rFonts w:eastAsia="Times New Roman"/>
                <w:color w:val="000000" w:themeColor="text1"/>
                <w:lang w:val="en-US"/>
                <w14:ligatures w14:val="none"/>
              </w:rPr>
            </w:pPr>
          </w:p>
        </w:tc>
      </w:tr>
    </w:tbl>
    <w:p w14:paraId="1466F8E3" w14:textId="77777777" w:rsidR="00DB3685" w:rsidRPr="005F5782" w:rsidRDefault="00DB3685" w:rsidP="00DB3685">
      <w:pPr>
        <w:widowControl/>
        <w:autoSpaceDE/>
        <w:autoSpaceDN/>
        <w:spacing w:line="360" w:lineRule="auto"/>
        <w:ind w:left="900"/>
        <w:jc w:val="both"/>
        <w:rPr>
          <w:color w:val="000000" w:themeColor="text1"/>
          <w:sz w:val="18"/>
          <w:szCs w:val="18"/>
          <w:lang w:val="en-GB"/>
        </w:rPr>
      </w:pPr>
      <w:r w:rsidRPr="005F5782">
        <w:rPr>
          <w:i/>
          <w:iCs/>
          <w:color w:val="000000" w:themeColor="text1"/>
          <w:sz w:val="18"/>
          <w:szCs w:val="18"/>
          <w:lang w:val="en-GB"/>
        </w:rPr>
        <w:t>Sumber : Laporan Umum Kota Banjarbaru 2022</w:t>
      </w:r>
    </w:p>
    <w:p w14:paraId="4D66D82F" w14:textId="77777777" w:rsidR="00DB3685" w:rsidRPr="005F5782" w:rsidRDefault="00DB3685" w:rsidP="00DB3685">
      <w:pPr>
        <w:spacing w:before="240" w:after="240" w:line="360" w:lineRule="auto"/>
        <w:ind w:left="851" w:firstLine="284"/>
        <w:jc w:val="both"/>
        <w:rPr>
          <w:color w:val="000000" w:themeColor="text1"/>
          <w:lang w:val="en-GB"/>
        </w:rPr>
      </w:pPr>
      <w:r w:rsidRPr="005F5782">
        <w:rPr>
          <w:color w:val="000000" w:themeColor="text1"/>
          <w:lang w:val="en-GB"/>
        </w:rPr>
        <w:t xml:space="preserve">Berdasarkan Tabel diatas jalan Ir PM Noor merupakan daerah potensi kecelakaan tertinggi berdasarkan wawancara yang ditujukan kepada masyarakat Kota Banjarbaru. Berikut merupakan lokasi atau daerah </w:t>
      </w:r>
      <w:r w:rsidRPr="005F5782">
        <w:rPr>
          <w:color w:val="000000" w:themeColor="text1"/>
          <w:lang w:val="en-GB"/>
        </w:rPr>
        <w:lastRenderedPageBreak/>
        <w:t>potensi kecelakaan Jalan Ir PM Noor, Kota Banjarbaru dapat dilihat pada gambar dibawah ini :</w:t>
      </w:r>
    </w:p>
    <w:p w14:paraId="7D8053FE" w14:textId="77777777" w:rsidR="00DB3685" w:rsidRDefault="00DB3685" w:rsidP="00DB3685">
      <w:pPr>
        <w:keepNext/>
        <w:widowControl/>
        <w:autoSpaceDE/>
        <w:autoSpaceDN/>
        <w:spacing w:line="360" w:lineRule="auto"/>
        <w:ind w:left="720"/>
        <w:jc w:val="center"/>
      </w:pPr>
      <w:r w:rsidRPr="005F5782">
        <w:rPr>
          <w:rFonts w:eastAsiaTheme="majorEastAsia"/>
          <w:noProof/>
          <w:color w:val="000000" w:themeColor="text1"/>
          <w:lang w:val="en-GB"/>
        </w:rPr>
        <w:drawing>
          <wp:inline distT="0" distB="0" distL="0" distR="0" wp14:anchorId="7FF9AD54" wp14:editId="287B6CF3">
            <wp:extent cx="4510201" cy="1946366"/>
            <wp:effectExtent l="0" t="0" r="5080" b="0"/>
            <wp:docPr id="21204923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492370" name="Picture 2120492370"/>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46297" cy="1961943"/>
                    </a:xfrm>
                    <a:prstGeom prst="rect">
                      <a:avLst/>
                    </a:prstGeom>
                  </pic:spPr>
                </pic:pic>
              </a:graphicData>
            </a:graphic>
          </wp:inline>
        </w:drawing>
      </w:r>
    </w:p>
    <w:p w14:paraId="3F233E12" w14:textId="77777777" w:rsidR="00DB3685" w:rsidRPr="005F5782" w:rsidRDefault="00DB3685" w:rsidP="00DB3685">
      <w:pPr>
        <w:widowControl/>
        <w:autoSpaceDE/>
        <w:autoSpaceDN/>
        <w:spacing w:line="360" w:lineRule="auto"/>
        <w:ind w:left="709"/>
        <w:jc w:val="both"/>
        <w:rPr>
          <w:rFonts w:eastAsiaTheme="majorEastAsia"/>
          <w:i/>
          <w:iCs/>
          <w:color w:val="000000" w:themeColor="text1"/>
          <w:sz w:val="18"/>
          <w:szCs w:val="18"/>
          <w:lang w:val="en-GB"/>
        </w:rPr>
      </w:pPr>
      <w:r w:rsidRPr="005F5782">
        <w:rPr>
          <w:rFonts w:eastAsiaTheme="majorEastAsia"/>
          <w:i/>
          <w:iCs/>
          <w:noProof/>
          <w:color w:val="000000" w:themeColor="text1"/>
          <w:sz w:val="18"/>
          <w:szCs w:val="18"/>
          <w:lang w:val="en-GB"/>
        </w:rPr>
        <w:t>Sumber : Google Earth</w:t>
      </w:r>
    </w:p>
    <w:p w14:paraId="461109B0" w14:textId="77777777" w:rsidR="00DB3685" w:rsidRPr="00295C1A" w:rsidRDefault="00DB3685" w:rsidP="00DB3685">
      <w:pPr>
        <w:pStyle w:val="Caption"/>
        <w:ind w:left="851"/>
        <w:jc w:val="center"/>
        <w:rPr>
          <w:i w:val="0"/>
          <w:iCs w:val="0"/>
          <w:color w:val="auto"/>
          <w:sz w:val="22"/>
          <w:szCs w:val="22"/>
        </w:rPr>
      </w:pPr>
      <w:bookmarkStart w:id="5" w:name="_Toc145583986"/>
      <w:r w:rsidRPr="00295C1A">
        <w:rPr>
          <w:b/>
          <w:bCs/>
          <w:i w:val="0"/>
          <w:iCs w:val="0"/>
          <w:color w:val="auto"/>
          <w:sz w:val="22"/>
          <w:szCs w:val="22"/>
        </w:rPr>
        <w:t xml:space="preserve">Gambar II. </w:t>
      </w:r>
      <w:r w:rsidRPr="00295C1A">
        <w:rPr>
          <w:b/>
          <w:bCs/>
          <w:i w:val="0"/>
          <w:iCs w:val="0"/>
          <w:color w:val="auto"/>
          <w:sz w:val="22"/>
          <w:szCs w:val="22"/>
        </w:rPr>
        <w:fldChar w:fldCharType="begin"/>
      </w:r>
      <w:r w:rsidRPr="00295C1A">
        <w:rPr>
          <w:b/>
          <w:bCs/>
          <w:i w:val="0"/>
          <w:iCs w:val="0"/>
          <w:color w:val="auto"/>
          <w:sz w:val="22"/>
          <w:szCs w:val="22"/>
        </w:rPr>
        <w:instrText xml:space="preserve"> SEQ Gambar_II. \* ARABIC </w:instrText>
      </w:r>
      <w:r w:rsidRPr="00295C1A">
        <w:rPr>
          <w:b/>
          <w:bCs/>
          <w:i w:val="0"/>
          <w:iCs w:val="0"/>
          <w:color w:val="auto"/>
          <w:sz w:val="22"/>
          <w:szCs w:val="22"/>
        </w:rPr>
        <w:fldChar w:fldCharType="separate"/>
      </w:r>
      <w:r>
        <w:rPr>
          <w:b/>
          <w:bCs/>
          <w:i w:val="0"/>
          <w:iCs w:val="0"/>
          <w:noProof/>
          <w:color w:val="auto"/>
          <w:sz w:val="22"/>
          <w:szCs w:val="22"/>
        </w:rPr>
        <w:t>2</w:t>
      </w:r>
      <w:r w:rsidRPr="00295C1A">
        <w:rPr>
          <w:b/>
          <w:bCs/>
          <w:i w:val="0"/>
          <w:iCs w:val="0"/>
          <w:color w:val="auto"/>
          <w:sz w:val="22"/>
          <w:szCs w:val="22"/>
        </w:rPr>
        <w:fldChar w:fldCharType="end"/>
      </w:r>
      <w:r w:rsidRPr="00295C1A">
        <w:rPr>
          <w:i w:val="0"/>
          <w:iCs w:val="0"/>
          <w:color w:val="auto"/>
          <w:sz w:val="22"/>
          <w:szCs w:val="22"/>
          <w:lang w:val="en-GB"/>
        </w:rPr>
        <w:t xml:space="preserve"> Lokasi wilayah Studi Berdasarkan Google Maps</w:t>
      </w:r>
      <w:bookmarkEnd w:id="5"/>
    </w:p>
    <w:p w14:paraId="16AD73EA" w14:textId="77777777" w:rsidR="00DB3685" w:rsidRPr="005F5782" w:rsidRDefault="00DB3685" w:rsidP="00DB3685">
      <w:pPr>
        <w:spacing w:line="360" w:lineRule="auto"/>
        <w:ind w:left="851" w:firstLine="284"/>
        <w:jc w:val="both"/>
        <w:rPr>
          <w:color w:val="000000" w:themeColor="text1"/>
          <w:lang w:val="en-GB"/>
        </w:rPr>
      </w:pPr>
      <w:r w:rsidRPr="005F5782">
        <w:rPr>
          <w:color w:val="000000" w:themeColor="text1"/>
          <w:lang w:val="en-GB"/>
        </w:rPr>
        <w:t xml:space="preserve">Tata guna lahan disekitar jalan Ir PM Noor berupa pertokoan dan pemukiman, dikarenakan tidak terdapat parkir </w:t>
      </w:r>
      <w:r w:rsidRPr="005F5782">
        <w:rPr>
          <w:i/>
          <w:iCs/>
          <w:color w:val="000000" w:themeColor="text1"/>
          <w:lang w:val="en-GB"/>
        </w:rPr>
        <w:t>offstreet</w:t>
      </w:r>
      <w:r w:rsidRPr="005F5782">
        <w:rPr>
          <w:color w:val="000000" w:themeColor="text1"/>
          <w:lang w:val="en-GB"/>
        </w:rPr>
        <w:t xml:space="preserve"> sehingga pengguna kendaraan bermotor roda dua maupun roda empat yang beraktivitas seperti kegiatan jual beli di samping jalan maupun masyarakat yang bermukim memilih parkir pada bahu jalan sehingga menjadi hambatan samping yang berpengaruh terhadap kinerja lalu lintas. </w:t>
      </w:r>
    </w:p>
    <w:p w14:paraId="17449CB8" w14:textId="77777777" w:rsidR="00DB3685" w:rsidRPr="005F5782" w:rsidRDefault="00DB3685" w:rsidP="00DB3685">
      <w:pPr>
        <w:spacing w:line="360" w:lineRule="auto"/>
        <w:ind w:left="851" w:firstLine="284"/>
        <w:jc w:val="both"/>
        <w:rPr>
          <w:color w:val="000000" w:themeColor="text1"/>
          <w:lang w:val="en-GB"/>
        </w:rPr>
      </w:pPr>
      <w:r w:rsidRPr="005F5782">
        <w:rPr>
          <w:color w:val="000000" w:themeColor="text1"/>
          <w:lang w:val="en-GB"/>
        </w:rPr>
        <w:t xml:space="preserve">Tata guna lahan disekitar jalan Ir PM Noor berupa pertokoan dan pemukiman, dikarenakan tidak terdapat parkir </w:t>
      </w:r>
      <w:r w:rsidRPr="005F5782">
        <w:rPr>
          <w:i/>
          <w:iCs/>
          <w:color w:val="000000" w:themeColor="text1"/>
          <w:lang w:val="en-GB"/>
        </w:rPr>
        <w:t>offstreet</w:t>
      </w:r>
      <w:r w:rsidRPr="005F5782">
        <w:rPr>
          <w:color w:val="000000" w:themeColor="text1"/>
          <w:lang w:val="en-GB"/>
        </w:rPr>
        <w:t xml:space="preserve"> sehingga pengguna kendaraan bermotor roda dua maupun roda empat yang beraktivitas seperti kegiatan jual beli di samping jalan maupun masyarakat yang bermukim memilih parkir pada bahu jalan sehingga menjadi hambatan samping yang berpengaruh terhadap kinerja lalu lintas. </w:t>
      </w:r>
    </w:p>
    <w:p w14:paraId="3E3D07F9" w14:textId="77777777" w:rsidR="00DB3685" w:rsidRPr="005F5782" w:rsidRDefault="00DB3685" w:rsidP="00DB3685">
      <w:pPr>
        <w:widowControl/>
        <w:autoSpaceDE/>
        <w:autoSpaceDN/>
        <w:spacing w:after="160" w:line="259" w:lineRule="auto"/>
        <w:rPr>
          <w:color w:val="000000" w:themeColor="text1"/>
          <w:lang w:val="en-GB"/>
        </w:rPr>
      </w:pPr>
      <w:r w:rsidRPr="005F5782">
        <w:rPr>
          <w:color w:val="000000" w:themeColor="text1"/>
          <w:lang w:val="en-GB"/>
        </w:rPr>
        <w:br w:type="page"/>
      </w:r>
    </w:p>
    <w:p w14:paraId="4667C016" w14:textId="77777777" w:rsidR="00DB3685" w:rsidRPr="005F5782" w:rsidRDefault="00DB3685" w:rsidP="00DB3685">
      <w:pPr>
        <w:spacing w:line="360" w:lineRule="auto"/>
        <w:ind w:left="851" w:firstLine="284"/>
        <w:jc w:val="both"/>
        <w:rPr>
          <w:color w:val="000000" w:themeColor="text1"/>
          <w:lang w:val="en-GB"/>
        </w:rPr>
      </w:pPr>
      <w:r w:rsidRPr="005F5782">
        <w:rPr>
          <w:color w:val="000000" w:themeColor="text1"/>
          <w:lang w:val="en-GB"/>
        </w:rPr>
        <w:lastRenderedPageBreak/>
        <w:t xml:space="preserve">Berdasarkan </w:t>
      </w:r>
      <w:sdt>
        <w:sdtPr>
          <w:rPr>
            <w:color w:val="000000" w:themeColor="text1"/>
            <w:lang w:val="en-GB"/>
          </w:rPr>
          <w:tag w:val="MENDELEY_CITATION_v3_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"/>
          <w:id w:val="-884174226"/>
          <w:placeholder>
            <w:docPart w:val="E833A1BCB5554D16A3FC0EED142CF3CD"/>
          </w:placeholder>
        </w:sdtPr>
        <w:sdtContent>
          <w:r w:rsidRPr="005F5782">
            <w:rPr>
              <w:color w:val="000000" w:themeColor="text1"/>
              <w:lang w:val="en-GB"/>
            </w:rPr>
            <w:t>MKJI (1997)</w:t>
          </w:r>
        </w:sdtContent>
      </w:sdt>
      <w:r w:rsidRPr="005F5782">
        <w:rPr>
          <w:color w:val="000000" w:themeColor="text1"/>
          <w:lang w:val="en-GB"/>
        </w:rPr>
        <w:t>. segmen jalan didefinisikan sebagai panjang jalan yang mempunyai karakteristik yang hampir sama. Titik dimana karakteristik jalan berubah berarti menjadi batas segmen. Maka dari itu titik lokasi penelitian dibedakan menjadi 3 segmen, yaitu:</w:t>
      </w:r>
    </w:p>
    <w:p w14:paraId="1540E3A9" w14:textId="77777777" w:rsidR="00DB3685" w:rsidRPr="005F5782" w:rsidRDefault="00DB3685" w:rsidP="00DB3685">
      <w:pPr>
        <w:pStyle w:val="Heading3"/>
        <w:numPr>
          <w:ilvl w:val="2"/>
          <w:numId w:val="2"/>
        </w:numPr>
        <w:spacing w:line="360" w:lineRule="auto"/>
        <w:rPr>
          <w:color w:val="000000" w:themeColor="text1"/>
          <w:sz w:val="22"/>
          <w:szCs w:val="22"/>
        </w:rPr>
      </w:pPr>
      <w:bookmarkStart w:id="6" w:name="_Toc145684806"/>
      <w:r w:rsidRPr="005F5782">
        <w:rPr>
          <w:color w:val="000000" w:themeColor="text1"/>
          <w:sz w:val="22"/>
          <w:szCs w:val="22"/>
        </w:rPr>
        <w:t>Segmen 1</w:t>
      </w:r>
      <w:bookmarkEnd w:id="6"/>
    </w:p>
    <w:p w14:paraId="756A91CC" w14:textId="77777777" w:rsidR="00DB3685" w:rsidRDefault="00DB3685" w:rsidP="00DB3685">
      <w:pPr>
        <w:keepNext/>
        <w:spacing w:line="360" w:lineRule="auto"/>
        <w:ind w:left="1260"/>
      </w:pPr>
      <w:r w:rsidRPr="005F5782">
        <w:rPr>
          <w:noProof/>
          <w:color w:val="000000" w:themeColor="text1"/>
        </w:rPr>
        <w:drawing>
          <wp:inline distT="0" distB="0" distL="0" distR="0" wp14:anchorId="220F5C74" wp14:editId="425A8E21">
            <wp:extent cx="4200525" cy="2533948"/>
            <wp:effectExtent l="0" t="0" r="0" b="0"/>
            <wp:docPr id="1328787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787280" name="Picture 1328787280"/>
                    <pic:cNvPicPr/>
                  </pic:nvPicPr>
                  <pic:blipFill rotWithShape="1">
                    <a:blip r:embed="rId9" cstate="print">
                      <a:extLst>
                        <a:ext uri="{28A0092B-C50C-407E-A947-70E740481C1C}">
                          <a14:useLocalDpi xmlns:a14="http://schemas.microsoft.com/office/drawing/2010/main" val="0"/>
                        </a:ext>
                      </a:extLst>
                    </a:blip>
                    <a:srcRect t="12347" b="12244"/>
                    <a:stretch/>
                  </pic:blipFill>
                  <pic:spPr bwMode="auto">
                    <a:xfrm>
                      <a:off x="0" y="0"/>
                      <a:ext cx="4223757" cy="2547963"/>
                    </a:xfrm>
                    <a:prstGeom prst="rect">
                      <a:avLst/>
                    </a:prstGeom>
                    <a:ln>
                      <a:noFill/>
                    </a:ln>
                    <a:extLst>
                      <a:ext uri="{53640926-AAD7-44D8-BBD7-CCE9431645EC}">
                        <a14:shadowObscured xmlns:a14="http://schemas.microsoft.com/office/drawing/2010/main"/>
                      </a:ext>
                    </a:extLst>
                  </pic:spPr>
                </pic:pic>
              </a:graphicData>
            </a:graphic>
          </wp:inline>
        </w:drawing>
      </w:r>
    </w:p>
    <w:p w14:paraId="14684349" w14:textId="77777777" w:rsidR="00DB3685" w:rsidRPr="00295C1A" w:rsidRDefault="00DB3685" w:rsidP="00DB3685">
      <w:pPr>
        <w:pStyle w:val="Caption"/>
        <w:ind w:left="1276"/>
        <w:jc w:val="center"/>
        <w:rPr>
          <w:i w:val="0"/>
          <w:iCs w:val="0"/>
          <w:color w:val="auto"/>
          <w:sz w:val="22"/>
          <w:szCs w:val="22"/>
        </w:rPr>
      </w:pPr>
      <w:bookmarkStart w:id="7" w:name="_Toc145583987"/>
      <w:r w:rsidRPr="00295C1A">
        <w:rPr>
          <w:b/>
          <w:bCs/>
          <w:i w:val="0"/>
          <w:iCs w:val="0"/>
          <w:color w:val="auto"/>
          <w:sz w:val="22"/>
          <w:szCs w:val="22"/>
        </w:rPr>
        <w:t xml:space="preserve">Gambar II. </w:t>
      </w:r>
      <w:r w:rsidRPr="00295C1A">
        <w:rPr>
          <w:b/>
          <w:bCs/>
          <w:i w:val="0"/>
          <w:iCs w:val="0"/>
          <w:color w:val="auto"/>
          <w:sz w:val="22"/>
          <w:szCs w:val="22"/>
        </w:rPr>
        <w:fldChar w:fldCharType="begin"/>
      </w:r>
      <w:r w:rsidRPr="00295C1A">
        <w:rPr>
          <w:b/>
          <w:bCs/>
          <w:i w:val="0"/>
          <w:iCs w:val="0"/>
          <w:color w:val="auto"/>
          <w:sz w:val="22"/>
          <w:szCs w:val="22"/>
        </w:rPr>
        <w:instrText xml:space="preserve"> SEQ Gambar_II. \* ARABIC </w:instrText>
      </w:r>
      <w:r w:rsidRPr="00295C1A">
        <w:rPr>
          <w:b/>
          <w:bCs/>
          <w:i w:val="0"/>
          <w:iCs w:val="0"/>
          <w:color w:val="auto"/>
          <w:sz w:val="22"/>
          <w:szCs w:val="22"/>
        </w:rPr>
        <w:fldChar w:fldCharType="separate"/>
      </w:r>
      <w:r>
        <w:rPr>
          <w:b/>
          <w:bCs/>
          <w:i w:val="0"/>
          <w:iCs w:val="0"/>
          <w:noProof/>
          <w:color w:val="auto"/>
          <w:sz w:val="22"/>
          <w:szCs w:val="22"/>
        </w:rPr>
        <w:t>3</w:t>
      </w:r>
      <w:r w:rsidRPr="00295C1A">
        <w:rPr>
          <w:b/>
          <w:bCs/>
          <w:i w:val="0"/>
          <w:iCs w:val="0"/>
          <w:color w:val="auto"/>
          <w:sz w:val="22"/>
          <w:szCs w:val="22"/>
        </w:rPr>
        <w:fldChar w:fldCharType="end"/>
      </w:r>
      <w:r w:rsidRPr="00295C1A">
        <w:rPr>
          <w:i w:val="0"/>
          <w:iCs w:val="0"/>
          <w:color w:val="auto"/>
          <w:sz w:val="22"/>
          <w:szCs w:val="22"/>
          <w:lang w:val="en-GB"/>
        </w:rPr>
        <w:t xml:space="preserve"> Layout Segmen 1</w:t>
      </w:r>
      <w:bookmarkEnd w:id="7"/>
    </w:p>
    <w:p w14:paraId="7EEA0AE0" w14:textId="77777777" w:rsidR="00DB3685" w:rsidRPr="005F5782" w:rsidRDefault="00DB3685" w:rsidP="00DB3685">
      <w:pPr>
        <w:spacing w:after="240" w:line="360" w:lineRule="auto"/>
        <w:ind w:left="1701" w:firstLine="284"/>
        <w:jc w:val="both"/>
        <w:rPr>
          <w:color w:val="000000" w:themeColor="text1"/>
          <w:lang w:val="en-GB"/>
        </w:rPr>
      </w:pPr>
      <w:r w:rsidRPr="005F5782">
        <w:rPr>
          <w:color w:val="000000" w:themeColor="text1"/>
          <w:lang w:val="en-GB"/>
        </w:rPr>
        <w:t>Pada segmen 1 ini memiliki panjang jalan 800 meter dan tipe jalan 2/2 UD, dengan tata guna lahan di dominasi oleh pemukiman serta ruko-ruko dari pertokoan dan rumah makan.</w:t>
      </w:r>
    </w:p>
    <w:p w14:paraId="73B03EE3" w14:textId="77777777" w:rsidR="00DB3685" w:rsidRDefault="00DB3685" w:rsidP="00DB3685">
      <w:pPr>
        <w:keepNext/>
        <w:spacing w:line="360" w:lineRule="auto"/>
        <w:ind w:left="1260"/>
      </w:pPr>
      <w:r w:rsidRPr="005F5782">
        <w:rPr>
          <w:noProof/>
          <w:color w:val="000000" w:themeColor="text1"/>
        </w:rPr>
        <w:drawing>
          <wp:inline distT="0" distB="0" distL="0" distR="0" wp14:anchorId="270B667A" wp14:editId="7B670BAA">
            <wp:extent cx="4255560" cy="2534194"/>
            <wp:effectExtent l="0" t="0" r="0" b="0"/>
            <wp:docPr id="9238240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824057" name="Picture 923824057"/>
                    <pic:cNvPicPr/>
                  </pic:nvPicPr>
                  <pic:blipFill rotWithShape="1">
                    <a:blip r:embed="rId10" cstate="print">
                      <a:extLst>
                        <a:ext uri="{28A0092B-C50C-407E-A947-70E740481C1C}">
                          <a14:useLocalDpi xmlns:a14="http://schemas.microsoft.com/office/drawing/2010/main" val="0"/>
                        </a:ext>
                      </a:extLst>
                    </a:blip>
                    <a:srcRect t="9598" b="9702"/>
                    <a:stretch/>
                  </pic:blipFill>
                  <pic:spPr bwMode="auto">
                    <a:xfrm rot="10800000">
                      <a:off x="0" y="0"/>
                      <a:ext cx="4341706" cy="2585494"/>
                    </a:xfrm>
                    <a:prstGeom prst="rect">
                      <a:avLst/>
                    </a:prstGeom>
                    <a:ln>
                      <a:noFill/>
                    </a:ln>
                    <a:extLst>
                      <a:ext uri="{53640926-AAD7-44D8-BBD7-CCE9431645EC}">
                        <a14:shadowObscured xmlns:a14="http://schemas.microsoft.com/office/drawing/2010/main"/>
                      </a:ext>
                    </a:extLst>
                  </pic:spPr>
                </pic:pic>
              </a:graphicData>
            </a:graphic>
          </wp:inline>
        </w:drawing>
      </w:r>
    </w:p>
    <w:p w14:paraId="4B69930F" w14:textId="77777777" w:rsidR="00DB3685" w:rsidRPr="00295C1A" w:rsidRDefault="00DB3685" w:rsidP="00DB3685">
      <w:pPr>
        <w:pStyle w:val="Caption"/>
        <w:ind w:left="1276"/>
        <w:jc w:val="center"/>
        <w:rPr>
          <w:i w:val="0"/>
          <w:iCs w:val="0"/>
          <w:color w:val="auto"/>
          <w:sz w:val="22"/>
          <w:szCs w:val="22"/>
        </w:rPr>
      </w:pPr>
      <w:bookmarkStart w:id="8" w:name="_Toc145583988"/>
      <w:r w:rsidRPr="00295C1A">
        <w:rPr>
          <w:b/>
          <w:bCs/>
          <w:i w:val="0"/>
          <w:iCs w:val="0"/>
          <w:color w:val="auto"/>
          <w:sz w:val="22"/>
          <w:szCs w:val="22"/>
        </w:rPr>
        <w:t xml:space="preserve">Gambar II. </w:t>
      </w:r>
      <w:r w:rsidRPr="00295C1A">
        <w:rPr>
          <w:b/>
          <w:bCs/>
          <w:i w:val="0"/>
          <w:iCs w:val="0"/>
          <w:color w:val="auto"/>
          <w:sz w:val="22"/>
          <w:szCs w:val="22"/>
        </w:rPr>
        <w:fldChar w:fldCharType="begin"/>
      </w:r>
      <w:r w:rsidRPr="00295C1A">
        <w:rPr>
          <w:b/>
          <w:bCs/>
          <w:i w:val="0"/>
          <w:iCs w:val="0"/>
          <w:color w:val="auto"/>
          <w:sz w:val="22"/>
          <w:szCs w:val="22"/>
        </w:rPr>
        <w:instrText xml:space="preserve"> SEQ Gambar_II. \* ARABIC </w:instrText>
      </w:r>
      <w:r w:rsidRPr="00295C1A">
        <w:rPr>
          <w:b/>
          <w:bCs/>
          <w:i w:val="0"/>
          <w:iCs w:val="0"/>
          <w:color w:val="auto"/>
          <w:sz w:val="22"/>
          <w:szCs w:val="22"/>
        </w:rPr>
        <w:fldChar w:fldCharType="separate"/>
      </w:r>
      <w:r>
        <w:rPr>
          <w:b/>
          <w:bCs/>
          <w:i w:val="0"/>
          <w:iCs w:val="0"/>
          <w:noProof/>
          <w:color w:val="auto"/>
          <w:sz w:val="22"/>
          <w:szCs w:val="22"/>
        </w:rPr>
        <w:t>4</w:t>
      </w:r>
      <w:r w:rsidRPr="00295C1A">
        <w:rPr>
          <w:b/>
          <w:bCs/>
          <w:i w:val="0"/>
          <w:iCs w:val="0"/>
          <w:color w:val="auto"/>
          <w:sz w:val="22"/>
          <w:szCs w:val="22"/>
        </w:rPr>
        <w:fldChar w:fldCharType="end"/>
      </w:r>
      <w:r w:rsidRPr="00295C1A">
        <w:rPr>
          <w:i w:val="0"/>
          <w:iCs w:val="0"/>
          <w:color w:val="auto"/>
          <w:sz w:val="22"/>
          <w:szCs w:val="22"/>
          <w:lang w:val="en-GB"/>
        </w:rPr>
        <w:t xml:space="preserve"> Penampang Melintang Segmen 1</w:t>
      </w:r>
      <w:bookmarkEnd w:id="8"/>
    </w:p>
    <w:p w14:paraId="2C3B8563" w14:textId="77777777" w:rsidR="00DB3685" w:rsidRPr="005F5782" w:rsidRDefault="00DB3685" w:rsidP="00DB3685">
      <w:pPr>
        <w:pStyle w:val="Heading3"/>
        <w:numPr>
          <w:ilvl w:val="2"/>
          <w:numId w:val="2"/>
        </w:numPr>
        <w:spacing w:before="0" w:line="360" w:lineRule="auto"/>
        <w:rPr>
          <w:color w:val="000000" w:themeColor="text1"/>
          <w:sz w:val="22"/>
          <w:szCs w:val="22"/>
        </w:rPr>
      </w:pPr>
      <w:bookmarkStart w:id="9" w:name="_Toc145684807"/>
      <w:r w:rsidRPr="005F5782">
        <w:rPr>
          <w:color w:val="000000" w:themeColor="text1"/>
          <w:sz w:val="22"/>
          <w:szCs w:val="22"/>
        </w:rPr>
        <w:lastRenderedPageBreak/>
        <w:t>Segmen 2</w:t>
      </w:r>
      <w:bookmarkEnd w:id="9"/>
    </w:p>
    <w:p w14:paraId="0278DFC4" w14:textId="77777777" w:rsidR="00DB3685" w:rsidRDefault="00DB3685" w:rsidP="00DB3685">
      <w:pPr>
        <w:keepNext/>
        <w:spacing w:line="360" w:lineRule="auto"/>
        <w:ind w:left="1260"/>
      </w:pPr>
      <w:r w:rsidRPr="005F5782">
        <w:rPr>
          <w:noProof/>
          <w:color w:val="000000" w:themeColor="text1"/>
        </w:rPr>
        <w:drawing>
          <wp:inline distT="0" distB="0" distL="0" distR="0" wp14:anchorId="3B37858C" wp14:editId="5C0B3163">
            <wp:extent cx="4198499" cy="2540132"/>
            <wp:effectExtent l="0" t="0" r="0" b="0"/>
            <wp:docPr id="552102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10239" name="Picture 55210239"/>
                    <pic:cNvPicPr/>
                  </pic:nvPicPr>
                  <pic:blipFill rotWithShape="1">
                    <a:blip r:embed="rId11" cstate="print">
                      <a:extLst>
                        <a:ext uri="{28A0092B-C50C-407E-A947-70E740481C1C}">
                          <a14:useLocalDpi xmlns:a14="http://schemas.microsoft.com/office/drawing/2010/main" val="0"/>
                        </a:ext>
                      </a:extLst>
                    </a:blip>
                    <a:srcRect t="12126" b="12246"/>
                    <a:stretch/>
                  </pic:blipFill>
                  <pic:spPr bwMode="auto">
                    <a:xfrm>
                      <a:off x="0" y="0"/>
                      <a:ext cx="4214374" cy="2549736"/>
                    </a:xfrm>
                    <a:prstGeom prst="rect">
                      <a:avLst/>
                    </a:prstGeom>
                    <a:ln>
                      <a:noFill/>
                    </a:ln>
                    <a:extLst>
                      <a:ext uri="{53640926-AAD7-44D8-BBD7-CCE9431645EC}">
                        <a14:shadowObscured xmlns:a14="http://schemas.microsoft.com/office/drawing/2010/main"/>
                      </a:ext>
                    </a:extLst>
                  </pic:spPr>
                </pic:pic>
              </a:graphicData>
            </a:graphic>
          </wp:inline>
        </w:drawing>
      </w:r>
    </w:p>
    <w:p w14:paraId="722D098A" w14:textId="77777777" w:rsidR="00DB3685" w:rsidRPr="00295C1A" w:rsidRDefault="00DB3685" w:rsidP="00DB3685">
      <w:pPr>
        <w:pStyle w:val="Caption"/>
        <w:ind w:left="1276"/>
        <w:jc w:val="center"/>
        <w:rPr>
          <w:i w:val="0"/>
          <w:iCs w:val="0"/>
          <w:color w:val="auto"/>
          <w:sz w:val="22"/>
          <w:szCs w:val="22"/>
        </w:rPr>
      </w:pPr>
      <w:bookmarkStart w:id="10" w:name="_Toc145583989"/>
      <w:r w:rsidRPr="00295C1A">
        <w:rPr>
          <w:b/>
          <w:bCs/>
          <w:i w:val="0"/>
          <w:iCs w:val="0"/>
          <w:color w:val="auto"/>
          <w:sz w:val="22"/>
          <w:szCs w:val="22"/>
        </w:rPr>
        <w:t xml:space="preserve">Gambar II. </w:t>
      </w:r>
      <w:r w:rsidRPr="00295C1A">
        <w:rPr>
          <w:b/>
          <w:bCs/>
          <w:i w:val="0"/>
          <w:iCs w:val="0"/>
          <w:color w:val="auto"/>
          <w:sz w:val="22"/>
          <w:szCs w:val="22"/>
        </w:rPr>
        <w:fldChar w:fldCharType="begin"/>
      </w:r>
      <w:r w:rsidRPr="00295C1A">
        <w:rPr>
          <w:b/>
          <w:bCs/>
          <w:i w:val="0"/>
          <w:iCs w:val="0"/>
          <w:color w:val="auto"/>
          <w:sz w:val="22"/>
          <w:szCs w:val="22"/>
        </w:rPr>
        <w:instrText xml:space="preserve"> SEQ Gambar_II. \* ARABIC </w:instrText>
      </w:r>
      <w:r w:rsidRPr="00295C1A">
        <w:rPr>
          <w:b/>
          <w:bCs/>
          <w:i w:val="0"/>
          <w:iCs w:val="0"/>
          <w:color w:val="auto"/>
          <w:sz w:val="22"/>
          <w:szCs w:val="22"/>
        </w:rPr>
        <w:fldChar w:fldCharType="separate"/>
      </w:r>
      <w:r>
        <w:rPr>
          <w:b/>
          <w:bCs/>
          <w:i w:val="0"/>
          <w:iCs w:val="0"/>
          <w:noProof/>
          <w:color w:val="auto"/>
          <w:sz w:val="22"/>
          <w:szCs w:val="22"/>
        </w:rPr>
        <w:t>5</w:t>
      </w:r>
      <w:r w:rsidRPr="00295C1A">
        <w:rPr>
          <w:b/>
          <w:bCs/>
          <w:i w:val="0"/>
          <w:iCs w:val="0"/>
          <w:color w:val="auto"/>
          <w:sz w:val="22"/>
          <w:szCs w:val="22"/>
        </w:rPr>
        <w:fldChar w:fldCharType="end"/>
      </w:r>
      <w:r w:rsidRPr="00295C1A">
        <w:rPr>
          <w:i w:val="0"/>
          <w:iCs w:val="0"/>
          <w:color w:val="auto"/>
          <w:sz w:val="22"/>
          <w:szCs w:val="22"/>
          <w:lang w:val="en-GB"/>
        </w:rPr>
        <w:t xml:space="preserve"> Layout Segmen 2</w:t>
      </w:r>
      <w:bookmarkEnd w:id="10"/>
    </w:p>
    <w:p w14:paraId="44D3DAD6" w14:textId="77777777" w:rsidR="00DB3685" w:rsidRPr="005F5782" w:rsidRDefault="00DB3685" w:rsidP="00DB3685">
      <w:pPr>
        <w:spacing w:after="240" w:line="360" w:lineRule="auto"/>
        <w:ind w:left="1701" w:firstLine="284"/>
        <w:jc w:val="both"/>
        <w:rPr>
          <w:color w:val="000000" w:themeColor="text1"/>
          <w:lang w:val="en-GB"/>
        </w:rPr>
      </w:pPr>
      <w:r w:rsidRPr="005F5782">
        <w:rPr>
          <w:color w:val="000000" w:themeColor="text1"/>
          <w:lang w:val="en-GB"/>
        </w:rPr>
        <w:t>Pada segmen 2 ini memiliki panjang jalan 500 meter dan tipe jalan 2/1 UD, dengan tata guna lahan di dominasi oleh pemukiman.</w:t>
      </w:r>
    </w:p>
    <w:p w14:paraId="0E7F1D49" w14:textId="77777777" w:rsidR="00DB3685" w:rsidRDefault="00DB3685" w:rsidP="00DB3685">
      <w:pPr>
        <w:keepNext/>
        <w:spacing w:line="360" w:lineRule="auto"/>
        <w:ind w:left="1260"/>
      </w:pPr>
      <w:r w:rsidRPr="005F5782">
        <w:rPr>
          <w:noProof/>
          <w:color w:val="000000" w:themeColor="text1"/>
        </w:rPr>
        <w:drawing>
          <wp:inline distT="0" distB="0" distL="0" distR="0" wp14:anchorId="34728186" wp14:editId="27DFD45D">
            <wp:extent cx="4197985" cy="2739748"/>
            <wp:effectExtent l="0" t="0" r="0" b="3810"/>
            <wp:docPr id="9797123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712360" name="Picture 979712360"/>
                    <pic:cNvPicPr/>
                  </pic:nvPicPr>
                  <pic:blipFill rotWithShape="1">
                    <a:blip r:embed="rId12" cstate="print">
                      <a:extLst>
                        <a:ext uri="{28A0092B-C50C-407E-A947-70E740481C1C}">
                          <a14:useLocalDpi xmlns:a14="http://schemas.microsoft.com/office/drawing/2010/main" val="0"/>
                        </a:ext>
                      </a:extLst>
                    </a:blip>
                    <a:srcRect t="9158" b="9261"/>
                    <a:stretch/>
                  </pic:blipFill>
                  <pic:spPr bwMode="auto">
                    <a:xfrm rot="10800000">
                      <a:off x="0" y="0"/>
                      <a:ext cx="4229681" cy="2760434"/>
                    </a:xfrm>
                    <a:prstGeom prst="rect">
                      <a:avLst/>
                    </a:prstGeom>
                    <a:ln>
                      <a:noFill/>
                    </a:ln>
                    <a:extLst>
                      <a:ext uri="{53640926-AAD7-44D8-BBD7-CCE9431645EC}">
                        <a14:shadowObscured xmlns:a14="http://schemas.microsoft.com/office/drawing/2010/main"/>
                      </a:ext>
                    </a:extLst>
                  </pic:spPr>
                </pic:pic>
              </a:graphicData>
            </a:graphic>
          </wp:inline>
        </w:drawing>
      </w:r>
    </w:p>
    <w:p w14:paraId="3D932F52" w14:textId="77777777" w:rsidR="00DB3685" w:rsidRPr="00295C1A" w:rsidRDefault="00DB3685" w:rsidP="00DB3685">
      <w:pPr>
        <w:pStyle w:val="Caption"/>
        <w:ind w:left="1276"/>
        <w:jc w:val="center"/>
        <w:rPr>
          <w:i w:val="0"/>
          <w:iCs w:val="0"/>
          <w:color w:val="auto"/>
          <w:sz w:val="22"/>
          <w:szCs w:val="22"/>
        </w:rPr>
      </w:pPr>
      <w:bookmarkStart w:id="11" w:name="_Toc145583990"/>
      <w:r w:rsidRPr="00295C1A">
        <w:rPr>
          <w:b/>
          <w:bCs/>
          <w:i w:val="0"/>
          <w:iCs w:val="0"/>
          <w:color w:val="auto"/>
          <w:sz w:val="22"/>
          <w:szCs w:val="22"/>
        </w:rPr>
        <w:t xml:space="preserve">Gambar II. </w:t>
      </w:r>
      <w:r w:rsidRPr="00295C1A">
        <w:rPr>
          <w:b/>
          <w:bCs/>
          <w:i w:val="0"/>
          <w:iCs w:val="0"/>
          <w:color w:val="auto"/>
          <w:sz w:val="22"/>
          <w:szCs w:val="22"/>
        </w:rPr>
        <w:fldChar w:fldCharType="begin"/>
      </w:r>
      <w:r w:rsidRPr="00295C1A">
        <w:rPr>
          <w:b/>
          <w:bCs/>
          <w:i w:val="0"/>
          <w:iCs w:val="0"/>
          <w:color w:val="auto"/>
          <w:sz w:val="22"/>
          <w:szCs w:val="22"/>
        </w:rPr>
        <w:instrText xml:space="preserve"> SEQ Gambar_II. \* ARABIC </w:instrText>
      </w:r>
      <w:r w:rsidRPr="00295C1A">
        <w:rPr>
          <w:b/>
          <w:bCs/>
          <w:i w:val="0"/>
          <w:iCs w:val="0"/>
          <w:color w:val="auto"/>
          <w:sz w:val="22"/>
          <w:szCs w:val="22"/>
        </w:rPr>
        <w:fldChar w:fldCharType="separate"/>
      </w:r>
      <w:r>
        <w:rPr>
          <w:b/>
          <w:bCs/>
          <w:i w:val="0"/>
          <w:iCs w:val="0"/>
          <w:noProof/>
          <w:color w:val="auto"/>
          <w:sz w:val="22"/>
          <w:szCs w:val="22"/>
        </w:rPr>
        <w:t>6</w:t>
      </w:r>
      <w:r w:rsidRPr="00295C1A">
        <w:rPr>
          <w:b/>
          <w:bCs/>
          <w:i w:val="0"/>
          <w:iCs w:val="0"/>
          <w:color w:val="auto"/>
          <w:sz w:val="22"/>
          <w:szCs w:val="22"/>
        </w:rPr>
        <w:fldChar w:fldCharType="end"/>
      </w:r>
      <w:r w:rsidRPr="00295C1A">
        <w:rPr>
          <w:i w:val="0"/>
          <w:iCs w:val="0"/>
          <w:color w:val="auto"/>
          <w:sz w:val="22"/>
          <w:szCs w:val="22"/>
          <w:lang w:val="en-GB"/>
        </w:rPr>
        <w:t xml:space="preserve"> Penampang Melintang Segmen 2</w:t>
      </w:r>
      <w:bookmarkEnd w:id="11"/>
    </w:p>
    <w:p w14:paraId="528B204C" w14:textId="77777777" w:rsidR="00DB3685" w:rsidRPr="005F5782" w:rsidRDefault="00DB3685" w:rsidP="00DB3685">
      <w:pPr>
        <w:pStyle w:val="Heading3"/>
        <w:numPr>
          <w:ilvl w:val="2"/>
          <w:numId w:val="2"/>
        </w:numPr>
        <w:spacing w:before="0" w:line="360" w:lineRule="auto"/>
        <w:rPr>
          <w:color w:val="000000" w:themeColor="text1"/>
          <w:sz w:val="22"/>
          <w:szCs w:val="22"/>
        </w:rPr>
      </w:pPr>
      <w:bookmarkStart w:id="12" w:name="_Toc145684808"/>
      <w:r w:rsidRPr="005F5782">
        <w:rPr>
          <w:color w:val="000000" w:themeColor="text1"/>
          <w:sz w:val="22"/>
          <w:szCs w:val="22"/>
        </w:rPr>
        <w:lastRenderedPageBreak/>
        <w:t>Segmen 3</w:t>
      </w:r>
      <w:bookmarkEnd w:id="12"/>
    </w:p>
    <w:p w14:paraId="3E62F6B3" w14:textId="77777777" w:rsidR="00DB3685" w:rsidRDefault="00DB3685" w:rsidP="00DB3685">
      <w:pPr>
        <w:keepNext/>
        <w:spacing w:line="360" w:lineRule="auto"/>
        <w:ind w:left="1260"/>
      </w:pPr>
      <w:r w:rsidRPr="005F5782">
        <w:rPr>
          <w:noProof/>
          <w:color w:val="000000" w:themeColor="text1"/>
        </w:rPr>
        <w:drawing>
          <wp:inline distT="0" distB="0" distL="0" distR="0" wp14:anchorId="50E2AFBA" wp14:editId="237C5866">
            <wp:extent cx="4219575" cy="2530554"/>
            <wp:effectExtent l="0" t="0" r="0" b="3175"/>
            <wp:docPr id="11425541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554124" name="Picture 1142554124"/>
                    <pic:cNvPicPr/>
                  </pic:nvPicPr>
                  <pic:blipFill rotWithShape="1">
                    <a:blip r:embed="rId13" cstate="print">
                      <a:extLst>
                        <a:ext uri="{28A0092B-C50C-407E-A947-70E740481C1C}">
                          <a14:useLocalDpi xmlns:a14="http://schemas.microsoft.com/office/drawing/2010/main" val="0"/>
                        </a:ext>
                      </a:extLst>
                    </a:blip>
                    <a:srcRect t="12569" b="12465"/>
                    <a:stretch/>
                  </pic:blipFill>
                  <pic:spPr bwMode="auto">
                    <a:xfrm>
                      <a:off x="0" y="0"/>
                      <a:ext cx="4237847" cy="2541512"/>
                    </a:xfrm>
                    <a:prstGeom prst="rect">
                      <a:avLst/>
                    </a:prstGeom>
                    <a:ln>
                      <a:noFill/>
                    </a:ln>
                    <a:extLst>
                      <a:ext uri="{53640926-AAD7-44D8-BBD7-CCE9431645EC}">
                        <a14:shadowObscured xmlns:a14="http://schemas.microsoft.com/office/drawing/2010/main"/>
                      </a:ext>
                    </a:extLst>
                  </pic:spPr>
                </pic:pic>
              </a:graphicData>
            </a:graphic>
          </wp:inline>
        </w:drawing>
      </w:r>
    </w:p>
    <w:p w14:paraId="759F0ADD" w14:textId="77777777" w:rsidR="00DB3685" w:rsidRPr="002430DB" w:rsidRDefault="00DB3685" w:rsidP="00DB3685">
      <w:pPr>
        <w:pStyle w:val="Caption"/>
        <w:ind w:left="1276"/>
        <w:jc w:val="center"/>
        <w:rPr>
          <w:i w:val="0"/>
          <w:iCs w:val="0"/>
          <w:color w:val="auto"/>
          <w:sz w:val="22"/>
          <w:szCs w:val="22"/>
        </w:rPr>
      </w:pPr>
      <w:bookmarkStart w:id="13" w:name="_Toc145583991"/>
      <w:r w:rsidRPr="002430DB">
        <w:rPr>
          <w:b/>
          <w:bCs/>
          <w:i w:val="0"/>
          <w:iCs w:val="0"/>
          <w:color w:val="auto"/>
          <w:sz w:val="22"/>
          <w:szCs w:val="22"/>
        </w:rPr>
        <w:t xml:space="preserve">Gambar II. </w:t>
      </w:r>
      <w:r w:rsidRPr="002430DB">
        <w:rPr>
          <w:b/>
          <w:bCs/>
          <w:i w:val="0"/>
          <w:iCs w:val="0"/>
          <w:color w:val="auto"/>
          <w:sz w:val="22"/>
          <w:szCs w:val="22"/>
        </w:rPr>
        <w:fldChar w:fldCharType="begin"/>
      </w:r>
      <w:r w:rsidRPr="002430DB">
        <w:rPr>
          <w:b/>
          <w:bCs/>
          <w:i w:val="0"/>
          <w:iCs w:val="0"/>
          <w:color w:val="auto"/>
          <w:sz w:val="22"/>
          <w:szCs w:val="22"/>
        </w:rPr>
        <w:instrText xml:space="preserve"> SEQ Gambar_II. \* ARABIC </w:instrText>
      </w:r>
      <w:r w:rsidRPr="002430DB">
        <w:rPr>
          <w:b/>
          <w:bCs/>
          <w:i w:val="0"/>
          <w:iCs w:val="0"/>
          <w:color w:val="auto"/>
          <w:sz w:val="22"/>
          <w:szCs w:val="22"/>
        </w:rPr>
        <w:fldChar w:fldCharType="separate"/>
      </w:r>
      <w:r>
        <w:rPr>
          <w:b/>
          <w:bCs/>
          <w:i w:val="0"/>
          <w:iCs w:val="0"/>
          <w:noProof/>
          <w:color w:val="auto"/>
          <w:sz w:val="22"/>
          <w:szCs w:val="22"/>
        </w:rPr>
        <w:t>7</w:t>
      </w:r>
      <w:r w:rsidRPr="002430DB">
        <w:rPr>
          <w:b/>
          <w:bCs/>
          <w:i w:val="0"/>
          <w:iCs w:val="0"/>
          <w:color w:val="auto"/>
          <w:sz w:val="22"/>
          <w:szCs w:val="22"/>
        </w:rPr>
        <w:fldChar w:fldCharType="end"/>
      </w:r>
      <w:r w:rsidRPr="002430DB">
        <w:rPr>
          <w:i w:val="0"/>
          <w:iCs w:val="0"/>
          <w:color w:val="auto"/>
          <w:sz w:val="22"/>
          <w:szCs w:val="22"/>
          <w:lang w:val="en-GB"/>
        </w:rPr>
        <w:t xml:space="preserve"> Layout Segmen 3</w:t>
      </w:r>
      <w:bookmarkEnd w:id="13"/>
    </w:p>
    <w:p w14:paraId="7170B851" w14:textId="77777777" w:rsidR="00DB3685" w:rsidRPr="005F5782" w:rsidRDefault="00DB3685" w:rsidP="00DB3685">
      <w:pPr>
        <w:spacing w:after="240" w:line="360" w:lineRule="auto"/>
        <w:ind w:left="1701" w:firstLine="284"/>
        <w:jc w:val="both"/>
        <w:rPr>
          <w:color w:val="000000" w:themeColor="text1"/>
          <w:lang w:val="en-GB"/>
        </w:rPr>
      </w:pPr>
      <w:r w:rsidRPr="005F5782">
        <w:rPr>
          <w:color w:val="000000" w:themeColor="text1"/>
          <w:lang w:val="en-GB"/>
        </w:rPr>
        <w:t>Pada segmen 3 ini memiliki panjang jalan 700 meter dan tipe jalan 4/2 D, dengan tata guna lahan di dominasi oleh pemukiman.</w:t>
      </w:r>
    </w:p>
    <w:p w14:paraId="0C5BFB55" w14:textId="77777777" w:rsidR="00DB3685" w:rsidRDefault="00DB3685" w:rsidP="00DB3685">
      <w:pPr>
        <w:keepNext/>
        <w:widowControl/>
        <w:autoSpaceDE/>
        <w:autoSpaceDN/>
        <w:spacing w:after="160" w:line="360" w:lineRule="auto"/>
        <w:ind w:left="1260"/>
      </w:pPr>
      <w:r w:rsidRPr="005F5782">
        <w:rPr>
          <w:noProof/>
          <w:color w:val="000000" w:themeColor="text1"/>
        </w:rPr>
        <w:drawing>
          <wp:inline distT="0" distB="0" distL="0" distR="0" wp14:anchorId="7458151F" wp14:editId="722F3ED2">
            <wp:extent cx="4219575" cy="2738954"/>
            <wp:effectExtent l="0" t="0" r="0" b="4445"/>
            <wp:docPr id="19986673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667340" name="Picture 1998667340"/>
                    <pic:cNvPicPr/>
                  </pic:nvPicPr>
                  <pic:blipFill rotWithShape="1">
                    <a:blip r:embed="rId14" cstate="print">
                      <a:extLst>
                        <a:ext uri="{28A0092B-C50C-407E-A947-70E740481C1C}">
                          <a14:useLocalDpi xmlns:a14="http://schemas.microsoft.com/office/drawing/2010/main" val="0"/>
                        </a:ext>
                      </a:extLst>
                    </a:blip>
                    <a:srcRect t="9158" b="9702"/>
                    <a:stretch/>
                  </pic:blipFill>
                  <pic:spPr bwMode="auto">
                    <a:xfrm rot="10800000">
                      <a:off x="0" y="0"/>
                      <a:ext cx="4253761" cy="2761145"/>
                    </a:xfrm>
                    <a:prstGeom prst="rect">
                      <a:avLst/>
                    </a:prstGeom>
                    <a:ln>
                      <a:noFill/>
                    </a:ln>
                    <a:extLst>
                      <a:ext uri="{53640926-AAD7-44D8-BBD7-CCE9431645EC}">
                        <a14:shadowObscured xmlns:a14="http://schemas.microsoft.com/office/drawing/2010/main"/>
                      </a:ext>
                    </a:extLst>
                  </pic:spPr>
                </pic:pic>
              </a:graphicData>
            </a:graphic>
          </wp:inline>
        </w:drawing>
      </w:r>
    </w:p>
    <w:p w14:paraId="3FC5A1C1" w14:textId="77777777" w:rsidR="00DB3685" w:rsidRPr="002430DB" w:rsidRDefault="00DB3685" w:rsidP="00DB3685">
      <w:pPr>
        <w:pStyle w:val="Caption"/>
        <w:ind w:left="1276"/>
        <w:jc w:val="center"/>
        <w:rPr>
          <w:i w:val="0"/>
          <w:iCs w:val="0"/>
          <w:color w:val="auto"/>
          <w:sz w:val="22"/>
          <w:szCs w:val="22"/>
        </w:rPr>
      </w:pPr>
      <w:bookmarkStart w:id="14" w:name="_Toc145583992"/>
      <w:r w:rsidRPr="002430DB">
        <w:rPr>
          <w:b/>
          <w:bCs/>
          <w:i w:val="0"/>
          <w:iCs w:val="0"/>
          <w:color w:val="auto"/>
          <w:sz w:val="22"/>
          <w:szCs w:val="22"/>
        </w:rPr>
        <w:t xml:space="preserve">Gambar II. </w:t>
      </w:r>
      <w:r w:rsidRPr="002430DB">
        <w:rPr>
          <w:b/>
          <w:bCs/>
          <w:i w:val="0"/>
          <w:iCs w:val="0"/>
          <w:color w:val="auto"/>
          <w:sz w:val="22"/>
          <w:szCs w:val="22"/>
        </w:rPr>
        <w:fldChar w:fldCharType="begin"/>
      </w:r>
      <w:r w:rsidRPr="002430DB">
        <w:rPr>
          <w:b/>
          <w:bCs/>
          <w:i w:val="0"/>
          <w:iCs w:val="0"/>
          <w:color w:val="auto"/>
          <w:sz w:val="22"/>
          <w:szCs w:val="22"/>
        </w:rPr>
        <w:instrText xml:space="preserve"> SEQ Gambar_II. \* ARABIC </w:instrText>
      </w:r>
      <w:r w:rsidRPr="002430DB">
        <w:rPr>
          <w:b/>
          <w:bCs/>
          <w:i w:val="0"/>
          <w:iCs w:val="0"/>
          <w:color w:val="auto"/>
          <w:sz w:val="22"/>
          <w:szCs w:val="22"/>
        </w:rPr>
        <w:fldChar w:fldCharType="separate"/>
      </w:r>
      <w:r>
        <w:rPr>
          <w:b/>
          <w:bCs/>
          <w:i w:val="0"/>
          <w:iCs w:val="0"/>
          <w:noProof/>
          <w:color w:val="auto"/>
          <w:sz w:val="22"/>
          <w:szCs w:val="22"/>
        </w:rPr>
        <w:t>8</w:t>
      </w:r>
      <w:r w:rsidRPr="002430DB">
        <w:rPr>
          <w:b/>
          <w:bCs/>
          <w:i w:val="0"/>
          <w:iCs w:val="0"/>
          <w:color w:val="auto"/>
          <w:sz w:val="22"/>
          <w:szCs w:val="22"/>
        </w:rPr>
        <w:fldChar w:fldCharType="end"/>
      </w:r>
      <w:r w:rsidRPr="002430DB">
        <w:rPr>
          <w:i w:val="0"/>
          <w:iCs w:val="0"/>
          <w:color w:val="auto"/>
          <w:sz w:val="22"/>
          <w:szCs w:val="22"/>
          <w:lang w:val="en-GB"/>
        </w:rPr>
        <w:t xml:space="preserve"> Penampang Melintang Segmen 3</w:t>
      </w:r>
      <w:bookmarkEnd w:id="14"/>
    </w:p>
    <w:p w14:paraId="1BDB3398" w14:textId="3F102039" w:rsidR="00DB3685" w:rsidRPr="005F5782" w:rsidRDefault="00DB3685" w:rsidP="00DB3685">
      <w:pPr>
        <w:widowControl/>
        <w:autoSpaceDE/>
        <w:autoSpaceDN/>
        <w:spacing w:after="160" w:line="360" w:lineRule="auto"/>
        <w:jc w:val="both"/>
        <w:rPr>
          <w:rFonts w:eastAsiaTheme="majorEastAsia"/>
          <w:color w:val="000000" w:themeColor="text1"/>
          <w:lang w:val="en-GB"/>
        </w:rPr>
      </w:pPr>
    </w:p>
    <w:sectPr w:rsidR="00DB3685" w:rsidRPr="005F5782" w:rsidSect="00DB3685">
      <w:footerReference w:type="default" r:id="rId15"/>
      <w:footerReference w:type="first" r:id="rId16"/>
      <w:pgSz w:w="11906" w:h="16838" w:code="9"/>
      <w:pgMar w:top="2268" w:right="1701" w:bottom="1701" w:left="2268" w:header="720" w:footer="720" w:gutter="0"/>
      <w:pgNumType w:start="5"/>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2BD527" w14:textId="77777777" w:rsidR="00657408" w:rsidRDefault="00657408" w:rsidP="00DB3685">
      <w:r>
        <w:separator/>
      </w:r>
    </w:p>
  </w:endnote>
  <w:endnote w:type="continuationSeparator" w:id="0">
    <w:p w14:paraId="5F83D0A2" w14:textId="77777777" w:rsidR="00657408" w:rsidRDefault="00657408" w:rsidP="00DB36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2235330"/>
      <w:docPartObj>
        <w:docPartGallery w:val="Page Numbers (Bottom of Page)"/>
        <w:docPartUnique/>
      </w:docPartObj>
    </w:sdtPr>
    <w:sdtEndPr>
      <w:rPr>
        <w:noProof/>
      </w:rPr>
    </w:sdtEndPr>
    <w:sdtContent>
      <w:p w14:paraId="2087FCD1" w14:textId="1FF4376A" w:rsidR="00DB3685" w:rsidRDefault="00DB368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D70A3D8" w14:textId="77777777" w:rsidR="00DB3685" w:rsidRDefault="00DB36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2391342"/>
      <w:docPartObj>
        <w:docPartGallery w:val="Page Numbers (Bottom of Page)"/>
        <w:docPartUnique/>
      </w:docPartObj>
    </w:sdtPr>
    <w:sdtEndPr>
      <w:rPr>
        <w:noProof/>
      </w:rPr>
    </w:sdtEndPr>
    <w:sdtContent>
      <w:p w14:paraId="1989E22C" w14:textId="77777777" w:rsidR="00000000"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9B66A67" w14:textId="77777777" w:rsidR="00000000"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D3C7BD" w14:textId="77777777" w:rsidR="00657408" w:rsidRDefault="00657408" w:rsidP="00DB3685">
      <w:r>
        <w:separator/>
      </w:r>
    </w:p>
  </w:footnote>
  <w:footnote w:type="continuationSeparator" w:id="0">
    <w:p w14:paraId="3F08B896" w14:textId="77777777" w:rsidR="00657408" w:rsidRDefault="00657408" w:rsidP="00DB36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BD5833"/>
    <w:multiLevelType w:val="multilevel"/>
    <w:tmpl w:val="18363A8C"/>
    <w:lvl w:ilvl="0">
      <w:start w:val="1"/>
      <w:numFmt w:val="upperRoman"/>
      <w:pStyle w:val="Heading1"/>
      <w:lvlText w:val="BAB %1"/>
      <w:lvlJc w:val="left"/>
      <w:pPr>
        <w:ind w:left="567" w:hanging="283"/>
      </w:pPr>
      <w:rPr>
        <w:rFonts w:hint="default"/>
      </w:rPr>
    </w:lvl>
    <w:lvl w:ilvl="1">
      <w:start w:val="1"/>
      <w:numFmt w:val="decimal"/>
      <w:lvlRestart w:val="0"/>
      <w:pStyle w:val="Heading2"/>
      <w:isLgl/>
      <w:lvlText w:val="%1.%2"/>
      <w:lvlJc w:val="left"/>
      <w:pPr>
        <w:ind w:left="1134" w:hanging="283"/>
      </w:pPr>
      <w:rPr>
        <w:rFonts w:hint="default"/>
      </w:rPr>
    </w:lvl>
    <w:lvl w:ilvl="2">
      <w:start w:val="1"/>
      <w:numFmt w:val="decimal"/>
      <w:pStyle w:val="Heading3"/>
      <w:isLgl/>
      <w:lvlText w:val="%1.%2.%3"/>
      <w:lvlJc w:val="right"/>
      <w:pPr>
        <w:ind w:left="1701" w:hanging="283"/>
      </w:pPr>
      <w:rPr>
        <w:rFonts w:hint="default"/>
      </w:rPr>
    </w:lvl>
    <w:lvl w:ilvl="3">
      <w:start w:val="1"/>
      <w:numFmt w:val="decimal"/>
      <w:pStyle w:val="Heading4"/>
      <w:isLgl/>
      <w:lvlText w:val="%1.%2.%3.%4"/>
      <w:lvlJc w:val="left"/>
      <w:pPr>
        <w:ind w:left="2268" w:hanging="283"/>
      </w:pPr>
      <w:rPr>
        <w:rFonts w:hint="default"/>
      </w:rPr>
    </w:lvl>
    <w:lvl w:ilvl="4">
      <w:start w:val="1"/>
      <w:numFmt w:val="decimal"/>
      <w:lvlText w:val="%5)."/>
      <w:lvlJc w:val="left"/>
      <w:pPr>
        <w:ind w:left="2835" w:hanging="283"/>
      </w:pPr>
      <w:rPr>
        <w:rFonts w:hint="default"/>
      </w:rPr>
    </w:lvl>
    <w:lvl w:ilvl="5">
      <w:start w:val="1"/>
      <w:numFmt w:val="lowerLetter"/>
      <w:lvlText w:val="%6)."/>
      <w:lvlJc w:val="right"/>
      <w:pPr>
        <w:ind w:left="3402" w:hanging="283"/>
      </w:pPr>
      <w:rPr>
        <w:rFonts w:hint="default"/>
      </w:rPr>
    </w:lvl>
    <w:lvl w:ilvl="6">
      <w:start w:val="1"/>
      <w:numFmt w:val="decimal"/>
      <w:lvlText w:val="%7."/>
      <w:lvlJc w:val="left"/>
      <w:pPr>
        <w:ind w:left="3969" w:hanging="283"/>
      </w:pPr>
      <w:rPr>
        <w:rFonts w:hint="default"/>
        <w:i w:val="0"/>
        <w:iCs w:val="0"/>
      </w:rPr>
    </w:lvl>
    <w:lvl w:ilvl="7">
      <w:start w:val="1"/>
      <w:numFmt w:val="lowerLetter"/>
      <w:lvlText w:val="%8."/>
      <w:lvlJc w:val="left"/>
      <w:pPr>
        <w:ind w:left="4536" w:hanging="283"/>
      </w:pPr>
      <w:rPr>
        <w:rFonts w:hint="default"/>
        <w:i w:val="0"/>
        <w:iCs w:val="0"/>
      </w:rPr>
    </w:lvl>
    <w:lvl w:ilvl="8">
      <w:start w:val="1"/>
      <w:numFmt w:val="lowerRoman"/>
      <w:lvlText w:val="%9."/>
      <w:lvlJc w:val="right"/>
      <w:pPr>
        <w:ind w:left="5103" w:hanging="283"/>
      </w:pPr>
      <w:rPr>
        <w:rFonts w:hint="default"/>
      </w:rPr>
    </w:lvl>
  </w:abstractNum>
  <w:abstractNum w:abstractNumId="1" w15:restartNumberingAfterBreak="0">
    <w:nsid w:val="66B33D53"/>
    <w:multiLevelType w:val="hybridMultilevel"/>
    <w:tmpl w:val="B66A91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0287196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92036760">
    <w:abstractNumId w:val="0"/>
  </w:num>
  <w:num w:numId="3" w16cid:durableId="10439436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685"/>
    <w:rsid w:val="000D6045"/>
    <w:rsid w:val="00174961"/>
    <w:rsid w:val="001A512F"/>
    <w:rsid w:val="0021635E"/>
    <w:rsid w:val="00270DF9"/>
    <w:rsid w:val="00485A7B"/>
    <w:rsid w:val="004D2247"/>
    <w:rsid w:val="00657408"/>
    <w:rsid w:val="007C0E57"/>
    <w:rsid w:val="00BD7F15"/>
    <w:rsid w:val="00BF5DB3"/>
    <w:rsid w:val="00C7076B"/>
    <w:rsid w:val="00D42886"/>
    <w:rsid w:val="00DB3685"/>
    <w:rsid w:val="00DF17B9"/>
    <w:rsid w:val="00F928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A4350D"/>
  <w15:chartTrackingRefBased/>
  <w15:docId w15:val="{7144E572-4ACD-4B9E-BFB3-D168CC494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3685"/>
    <w:pPr>
      <w:widowControl w:val="0"/>
      <w:autoSpaceDE w:val="0"/>
      <w:autoSpaceDN w:val="0"/>
      <w:spacing w:after="0" w:line="240" w:lineRule="auto"/>
    </w:pPr>
    <w:rPr>
      <w:rFonts w:ascii="Tahoma" w:eastAsia="Tahoma" w:hAnsi="Tahoma" w:cs="Tahoma"/>
      <w:kern w:val="0"/>
      <w:lang w:val="id"/>
    </w:rPr>
  </w:style>
  <w:style w:type="paragraph" w:styleId="Heading1">
    <w:name w:val="heading 1"/>
    <w:basedOn w:val="Normal"/>
    <w:next w:val="Normal"/>
    <w:link w:val="Heading1Char"/>
    <w:uiPriority w:val="9"/>
    <w:qFormat/>
    <w:rsid w:val="00DB3685"/>
    <w:pPr>
      <w:keepNext/>
      <w:keepLines/>
      <w:numPr>
        <w:numId w:val="1"/>
      </w:numPr>
      <w:spacing w:line="360" w:lineRule="auto"/>
      <w:ind w:right="140"/>
      <w:jc w:val="center"/>
      <w:outlineLvl w:val="0"/>
    </w:pPr>
    <w:rPr>
      <w:rFonts w:eastAsiaTheme="majorEastAsia"/>
      <w:b/>
      <w:bCs/>
      <w:sz w:val="28"/>
      <w:szCs w:val="28"/>
      <w:lang w:val="en-GB"/>
    </w:rPr>
  </w:style>
  <w:style w:type="paragraph" w:styleId="Heading2">
    <w:name w:val="heading 2"/>
    <w:basedOn w:val="Normal"/>
    <w:next w:val="Normal"/>
    <w:link w:val="Heading2Char"/>
    <w:uiPriority w:val="9"/>
    <w:unhideWhenUsed/>
    <w:qFormat/>
    <w:rsid w:val="00DB3685"/>
    <w:pPr>
      <w:keepNext/>
      <w:keepLines/>
      <w:numPr>
        <w:ilvl w:val="1"/>
        <w:numId w:val="1"/>
      </w:numPr>
      <w:spacing w:before="40"/>
      <w:outlineLvl w:val="1"/>
    </w:pPr>
    <w:rPr>
      <w:rFonts w:eastAsiaTheme="majorEastAsia"/>
      <w:b/>
      <w:bCs/>
      <w:sz w:val="24"/>
      <w:szCs w:val="24"/>
      <w:lang w:val="en-GB"/>
    </w:rPr>
  </w:style>
  <w:style w:type="paragraph" w:styleId="Heading3">
    <w:name w:val="heading 3"/>
    <w:basedOn w:val="Normal"/>
    <w:next w:val="Normal"/>
    <w:link w:val="Heading3Char"/>
    <w:uiPriority w:val="9"/>
    <w:unhideWhenUsed/>
    <w:qFormat/>
    <w:rsid w:val="00DB3685"/>
    <w:pPr>
      <w:keepNext/>
      <w:keepLines/>
      <w:numPr>
        <w:ilvl w:val="2"/>
        <w:numId w:val="1"/>
      </w:numPr>
      <w:spacing w:before="40"/>
      <w:outlineLvl w:val="2"/>
    </w:pPr>
    <w:rPr>
      <w:rFonts w:eastAsiaTheme="majorEastAsia"/>
      <w:sz w:val="24"/>
      <w:szCs w:val="24"/>
      <w:lang w:val="en-GB"/>
    </w:rPr>
  </w:style>
  <w:style w:type="paragraph" w:styleId="Heading4">
    <w:name w:val="heading 4"/>
    <w:basedOn w:val="Normal"/>
    <w:next w:val="Normal"/>
    <w:link w:val="Heading4Char"/>
    <w:uiPriority w:val="9"/>
    <w:unhideWhenUsed/>
    <w:qFormat/>
    <w:rsid w:val="00DB3685"/>
    <w:pPr>
      <w:keepNext/>
      <w:keepLines/>
      <w:numPr>
        <w:ilvl w:val="3"/>
        <w:numId w:val="1"/>
      </w:numPr>
      <w:spacing w:before="40" w:line="360" w:lineRule="auto"/>
      <w:outlineLvl w:val="3"/>
    </w:pPr>
    <w:rPr>
      <w:rFonts w:eastAsiaTheme="majorEastAsia"/>
      <w:i/>
      <w:i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3685"/>
    <w:rPr>
      <w:rFonts w:ascii="Tahoma" w:eastAsiaTheme="majorEastAsia" w:hAnsi="Tahoma" w:cs="Tahoma"/>
      <w:b/>
      <w:bCs/>
      <w:kern w:val="0"/>
      <w:sz w:val="28"/>
      <w:szCs w:val="28"/>
      <w:lang w:val="en-GB"/>
    </w:rPr>
  </w:style>
  <w:style w:type="character" w:customStyle="1" w:styleId="Heading2Char">
    <w:name w:val="Heading 2 Char"/>
    <w:basedOn w:val="DefaultParagraphFont"/>
    <w:link w:val="Heading2"/>
    <w:uiPriority w:val="9"/>
    <w:rsid w:val="00DB3685"/>
    <w:rPr>
      <w:rFonts w:ascii="Tahoma" w:eastAsiaTheme="majorEastAsia" w:hAnsi="Tahoma" w:cs="Tahoma"/>
      <w:b/>
      <w:bCs/>
      <w:kern w:val="0"/>
      <w:sz w:val="24"/>
      <w:szCs w:val="24"/>
      <w:lang w:val="en-GB"/>
    </w:rPr>
  </w:style>
  <w:style w:type="character" w:customStyle="1" w:styleId="Heading3Char">
    <w:name w:val="Heading 3 Char"/>
    <w:basedOn w:val="DefaultParagraphFont"/>
    <w:link w:val="Heading3"/>
    <w:uiPriority w:val="9"/>
    <w:rsid w:val="00DB3685"/>
    <w:rPr>
      <w:rFonts w:ascii="Tahoma" w:eastAsiaTheme="majorEastAsia" w:hAnsi="Tahoma" w:cs="Tahoma"/>
      <w:kern w:val="0"/>
      <w:sz w:val="24"/>
      <w:szCs w:val="24"/>
      <w:lang w:val="en-GB"/>
    </w:rPr>
  </w:style>
  <w:style w:type="character" w:customStyle="1" w:styleId="Heading4Char">
    <w:name w:val="Heading 4 Char"/>
    <w:basedOn w:val="DefaultParagraphFont"/>
    <w:link w:val="Heading4"/>
    <w:uiPriority w:val="9"/>
    <w:rsid w:val="00DB3685"/>
    <w:rPr>
      <w:rFonts w:ascii="Tahoma" w:eastAsiaTheme="majorEastAsia" w:hAnsi="Tahoma" w:cs="Tahoma"/>
      <w:i/>
      <w:iCs/>
      <w:kern w:val="0"/>
      <w:lang w:val="en-GB"/>
    </w:rPr>
  </w:style>
  <w:style w:type="paragraph" w:styleId="Footer">
    <w:name w:val="footer"/>
    <w:basedOn w:val="Normal"/>
    <w:link w:val="FooterChar"/>
    <w:uiPriority w:val="99"/>
    <w:unhideWhenUsed/>
    <w:rsid w:val="00DB3685"/>
    <w:pPr>
      <w:tabs>
        <w:tab w:val="center" w:pos="4680"/>
        <w:tab w:val="right" w:pos="9360"/>
      </w:tabs>
    </w:pPr>
  </w:style>
  <w:style w:type="character" w:customStyle="1" w:styleId="FooterChar">
    <w:name w:val="Footer Char"/>
    <w:basedOn w:val="DefaultParagraphFont"/>
    <w:link w:val="Footer"/>
    <w:uiPriority w:val="99"/>
    <w:rsid w:val="00DB3685"/>
    <w:rPr>
      <w:rFonts w:ascii="Tahoma" w:eastAsia="Tahoma" w:hAnsi="Tahoma" w:cs="Tahoma"/>
      <w:kern w:val="0"/>
      <w:lang w:val="id"/>
    </w:rPr>
  </w:style>
  <w:style w:type="paragraph" w:styleId="ListParagraph">
    <w:name w:val="List Paragraph"/>
    <w:basedOn w:val="Normal"/>
    <w:uiPriority w:val="1"/>
    <w:qFormat/>
    <w:rsid w:val="00DB3685"/>
    <w:pPr>
      <w:ind w:left="720"/>
      <w:contextualSpacing/>
    </w:pPr>
  </w:style>
  <w:style w:type="paragraph" w:styleId="Caption">
    <w:name w:val="caption"/>
    <w:basedOn w:val="Normal"/>
    <w:next w:val="Normal"/>
    <w:uiPriority w:val="35"/>
    <w:unhideWhenUsed/>
    <w:qFormat/>
    <w:rsid w:val="00DB3685"/>
    <w:pPr>
      <w:spacing w:after="200"/>
    </w:pPr>
    <w:rPr>
      <w:i/>
      <w:iCs/>
      <w:color w:val="44546A" w:themeColor="text2"/>
      <w:sz w:val="18"/>
      <w:szCs w:val="18"/>
    </w:rPr>
  </w:style>
  <w:style w:type="paragraph" w:styleId="Header">
    <w:name w:val="header"/>
    <w:basedOn w:val="Normal"/>
    <w:link w:val="HeaderChar"/>
    <w:uiPriority w:val="99"/>
    <w:unhideWhenUsed/>
    <w:rsid w:val="00DB3685"/>
    <w:pPr>
      <w:tabs>
        <w:tab w:val="center" w:pos="4680"/>
        <w:tab w:val="right" w:pos="9360"/>
      </w:tabs>
    </w:pPr>
  </w:style>
  <w:style w:type="character" w:customStyle="1" w:styleId="HeaderChar">
    <w:name w:val="Header Char"/>
    <w:basedOn w:val="DefaultParagraphFont"/>
    <w:link w:val="Header"/>
    <w:uiPriority w:val="99"/>
    <w:rsid w:val="00DB3685"/>
    <w:rPr>
      <w:rFonts w:ascii="Tahoma" w:eastAsia="Tahoma" w:hAnsi="Tahoma" w:cs="Tahoma"/>
      <w:kern w:val="0"/>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tmp"/><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833A1BCB5554D16A3FC0EED142CF3CD"/>
        <w:category>
          <w:name w:val="General"/>
          <w:gallery w:val="placeholder"/>
        </w:category>
        <w:types>
          <w:type w:val="bbPlcHdr"/>
        </w:types>
        <w:behaviors>
          <w:behavior w:val="content"/>
        </w:behaviors>
        <w:guid w:val="{713C4AEB-EB66-49D6-B967-DB7EFCBCE91D}"/>
      </w:docPartPr>
      <w:docPartBody>
        <w:p w:rsidR="00000000" w:rsidRDefault="003F1758" w:rsidP="003F1758">
          <w:pPr>
            <w:pStyle w:val="E833A1BCB5554D16A3FC0EED142CF3CD"/>
          </w:pPr>
          <w:r w:rsidRPr="00F66B5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1758"/>
    <w:rsid w:val="003F1758"/>
    <w:rsid w:val="00E67A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F1758"/>
    <w:rPr>
      <w:color w:val="808080"/>
    </w:rPr>
  </w:style>
  <w:style w:type="paragraph" w:customStyle="1" w:styleId="E833A1BCB5554D16A3FC0EED142CF3CD">
    <w:name w:val="E833A1BCB5554D16A3FC0EED142CF3CD"/>
    <w:rsid w:val="003F175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707</Words>
  <Characters>4031</Characters>
  <Application>Microsoft Office Word</Application>
  <DocSecurity>0</DocSecurity>
  <Lines>33</Lines>
  <Paragraphs>9</Paragraphs>
  <ScaleCrop>false</ScaleCrop>
  <Company/>
  <LinksUpToDate>false</LinksUpToDate>
  <CharactersWithSpaces>4729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Alfandi Putra</dc:creator>
  <cp:keywords/>
  <dc:description/>
  <cp:lastModifiedBy>Alfandi Putra</cp:lastModifiedBy>
  <cp:revision>1</cp:revision>
  <dcterms:created xsi:type="dcterms:W3CDTF">2023-09-16T13:12:00Z</dcterms:created>
  <dcterms:modified xsi:type="dcterms:W3CDTF">2023-09-16T13:14:00Z</dcterms:modified>
</cp:coreProperties>
</file>