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5691BA" w14:textId="6EEC0DE2" w:rsidR="00655136" w:rsidRPr="00E32FD3" w:rsidRDefault="00655136" w:rsidP="00184A74">
      <w:pPr>
        <w:pStyle w:val="Heading1"/>
        <w:tabs>
          <w:tab w:val="left" w:pos="4253"/>
        </w:tabs>
        <w:spacing w:before="0"/>
        <w:ind w:left="-181" w:right="-284" w:firstLine="0"/>
      </w:pPr>
      <w:bookmarkStart w:id="0" w:name="_Toc160580769"/>
      <w:bookmarkStart w:id="1" w:name="_Toc171595081"/>
      <w:r w:rsidRPr="00E32FD3">
        <w:t xml:space="preserve">BAB II </w:t>
      </w:r>
      <w:r w:rsidRPr="00E32FD3">
        <w:br/>
        <w:t>GAMBARAN UMUM</w:t>
      </w:r>
      <w:bookmarkEnd w:id="1"/>
    </w:p>
    <w:p w14:paraId="085D3C44" w14:textId="77777777" w:rsidR="00D1581F" w:rsidRDefault="00D1581F">
      <w:pPr>
        <w:pStyle w:val="Heading2"/>
        <w:numPr>
          <w:ilvl w:val="0"/>
          <w:numId w:val="7"/>
        </w:numPr>
        <w:tabs>
          <w:tab w:val="left" w:pos="426"/>
        </w:tabs>
        <w:spacing w:before="960"/>
        <w:ind w:left="426"/>
        <w:rPr>
          <w:rFonts w:cs="Tahoma"/>
        </w:rPr>
        <w:sectPr w:rsidR="00D1581F" w:rsidSect="00BC101A">
          <w:footerReference w:type="default" r:id="rId8"/>
          <w:pgSz w:w="11906" w:h="16838" w:code="9"/>
          <w:pgMar w:top="2268" w:right="1701" w:bottom="1701" w:left="2268" w:header="720" w:footer="720" w:gutter="0"/>
          <w:cols w:space="720"/>
          <w:docGrid w:linePitch="360"/>
        </w:sectPr>
      </w:pPr>
    </w:p>
    <w:p w14:paraId="0F2154A8" w14:textId="14DFDE1C" w:rsidR="00655136" w:rsidRPr="00973369" w:rsidRDefault="00655136">
      <w:pPr>
        <w:pStyle w:val="Heading2"/>
        <w:numPr>
          <w:ilvl w:val="1"/>
          <w:numId w:val="42"/>
        </w:numPr>
        <w:tabs>
          <w:tab w:val="left" w:pos="426"/>
        </w:tabs>
        <w:spacing w:before="960"/>
        <w:ind w:left="426" w:hanging="426"/>
        <w:rPr>
          <w:rFonts w:cs="Tahoma"/>
        </w:rPr>
      </w:pPr>
      <w:bookmarkStart w:id="2" w:name="_Toc171595082"/>
      <w:r w:rsidRPr="00973369">
        <w:rPr>
          <w:rFonts w:cs="Tahoma"/>
        </w:rPr>
        <w:t xml:space="preserve">Kondisi </w:t>
      </w:r>
      <w:r w:rsidR="00EB25E6" w:rsidRPr="00973369">
        <w:rPr>
          <w:rFonts w:cs="Tahoma"/>
        </w:rPr>
        <w:t>Transportasi</w:t>
      </w:r>
      <w:bookmarkEnd w:id="2"/>
    </w:p>
    <w:p w14:paraId="226DB1BE" w14:textId="6F1F368A" w:rsidR="0062592C" w:rsidRPr="00973369" w:rsidRDefault="00196767" w:rsidP="00973369">
      <w:pPr>
        <w:ind w:left="426"/>
        <w:rPr>
          <w:rFonts w:cs="Tahoma"/>
          <w:highlight w:val="yellow"/>
        </w:rPr>
      </w:pPr>
      <w:r w:rsidRPr="00973369">
        <w:rPr>
          <w:rFonts w:cs="Tahoma"/>
        </w:rPr>
        <w:t>Transportasi di Kota Palembang terus mengalami perkembangan yang stabil dan terus meningkat dari tahun ke tahun</w:t>
      </w:r>
      <w:r w:rsidR="0093378D" w:rsidRPr="00973369">
        <w:rPr>
          <w:rFonts w:cs="Tahoma"/>
        </w:rPr>
        <w:t xml:space="preserve">. </w:t>
      </w:r>
      <w:r w:rsidRPr="00973369">
        <w:rPr>
          <w:rFonts w:cs="Tahoma"/>
        </w:rPr>
        <w:t xml:space="preserve">Mobilitas </w:t>
      </w:r>
      <w:r w:rsidR="0093378D" w:rsidRPr="00973369">
        <w:rPr>
          <w:rFonts w:cs="Tahoma"/>
        </w:rPr>
        <w:t>setiap individu </w:t>
      </w:r>
      <w:r w:rsidR="00A95F92">
        <w:rPr>
          <w:rFonts w:cs="Tahoma"/>
        </w:rPr>
        <w:t>ma</w:t>
      </w:r>
      <w:r w:rsidR="00DA20ED" w:rsidRPr="00973369">
        <w:rPr>
          <w:rFonts w:cs="Tahoma"/>
        </w:rPr>
        <w:t xml:space="preserve">syarakat </w:t>
      </w:r>
      <w:r w:rsidR="0093378D" w:rsidRPr="00973369">
        <w:rPr>
          <w:rFonts w:cs="Tahoma"/>
        </w:rPr>
        <w:t>dipengaruhi oleh karakteristik pengguna jasa yang beragam</w:t>
      </w:r>
      <w:r w:rsidR="00DA20ED" w:rsidRPr="00973369">
        <w:rPr>
          <w:rFonts w:cs="Tahoma"/>
        </w:rPr>
        <w:t>.</w:t>
      </w:r>
      <w:r w:rsidRPr="00973369">
        <w:rPr>
          <w:rFonts w:cs="Tahoma"/>
        </w:rPr>
        <w:t xml:space="preserve"> Di</w:t>
      </w:r>
      <w:r w:rsidR="00B973DE">
        <w:rPr>
          <w:rFonts w:cs="Tahoma"/>
        </w:rPr>
        <w:t xml:space="preserve"> </w:t>
      </w:r>
      <w:r w:rsidRPr="00973369">
        <w:rPr>
          <w:rFonts w:cs="Tahoma"/>
        </w:rPr>
        <w:t>dalam</w:t>
      </w:r>
      <w:r w:rsidR="00DA20ED" w:rsidRPr="00973369">
        <w:rPr>
          <w:rFonts w:cs="Tahoma"/>
        </w:rPr>
        <w:t xml:space="preserve"> </w:t>
      </w:r>
      <w:r w:rsidR="0093378D" w:rsidRPr="00973369">
        <w:rPr>
          <w:rFonts w:cs="Tahoma"/>
        </w:rPr>
        <w:t>memenuhi kebutuhan dan kegiatan masyarakat yang beragam</w:t>
      </w:r>
      <w:r w:rsidRPr="00973369">
        <w:rPr>
          <w:rFonts w:cs="Tahoma"/>
        </w:rPr>
        <w:t>,</w:t>
      </w:r>
      <w:r w:rsidR="0093378D" w:rsidRPr="00973369">
        <w:rPr>
          <w:rFonts w:cs="Tahoma"/>
        </w:rPr>
        <w:t xml:space="preserve"> diperlukan pelayanan transportasi yang berkesinambungan dan terintegrasi sehingga dapat menjangkau seluruh wilayah dan dapat terkoneksi dengan baik. </w:t>
      </w:r>
    </w:p>
    <w:p w14:paraId="5A1B9D72" w14:textId="180A00CF" w:rsidR="00196767" w:rsidRPr="00973369" w:rsidRDefault="00196767" w:rsidP="00973369">
      <w:pPr>
        <w:ind w:left="426"/>
        <w:rPr>
          <w:rFonts w:cs="Tahoma"/>
        </w:rPr>
      </w:pPr>
      <w:r w:rsidRPr="00973369">
        <w:rPr>
          <w:rFonts w:cs="Tahoma"/>
        </w:rPr>
        <w:t>Terdapat preferensi yang jelas di kalangan masyarakat untuk menggunakan kendaraan pribadi daripada opsi transportasi umum. Oleh karena itu, adalah tanggung jawab pemerintah Kota Palembang untuk terus meningkatkan sistem transportasi publik dan layanan yang disediakan, agar dapat meningkatkan minat serta kepercayaan masyarakat dalam menggunakan angkutan umum.</w:t>
      </w:r>
    </w:p>
    <w:p w14:paraId="0D167478" w14:textId="7892F5D7" w:rsidR="004F5C54" w:rsidRPr="00973369" w:rsidRDefault="004F5C54" w:rsidP="007C74B3">
      <w:pPr>
        <w:spacing w:after="200"/>
        <w:ind w:left="425"/>
        <w:rPr>
          <w:rFonts w:cs="Tahoma"/>
          <w:highlight w:val="yellow"/>
        </w:rPr>
      </w:pPr>
      <w:r w:rsidRPr="00973369">
        <w:rPr>
          <w:rFonts w:cs="Tahoma"/>
        </w:rPr>
        <w:t>Jenis mobilitas masyarakat yang berbeda</w:t>
      </w:r>
      <w:r w:rsidR="00196767" w:rsidRPr="00973369">
        <w:rPr>
          <w:rFonts w:cs="Tahoma"/>
        </w:rPr>
        <w:t xml:space="preserve"> setiap individunya</w:t>
      </w:r>
      <w:r w:rsidRPr="00973369">
        <w:rPr>
          <w:rFonts w:cs="Tahoma"/>
        </w:rPr>
        <w:t xml:space="preserve"> membutuhkan layanan angkutan umum yang konsisten untuk memenuhi kebutuhan masyarakat. Secara umum, masyarakat di wilayah </w:t>
      </w:r>
      <w:r w:rsidR="000A19AA" w:rsidRPr="00973369">
        <w:rPr>
          <w:rFonts w:cs="Tahoma"/>
        </w:rPr>
        <w:t>Kota Palembang</w:t>
      </w:r>
      <w:r w:rsidRPr="00973369">
        <w:rPr>
          <w:rFonts w:cs="Tahoma"/>
        </w:rPr>
        <w:t xml:space="preserve"> </w:t>
      </w:r>
      <w:r w:rsidR="00196767" w:rsidRPr="00973369">
        <w:rPr>
          <w:rFonts w:cs="Tahoma"/>
        </w:rPr>
        <w:t>cenderung</w:t>
      </w:r>
      <w:r w:rsidRPr="00973369">
        <w:rPr>
          <w:rFonts w:cs="Tahoma"/>
        </w:rPr>
        <w:t xml:space="preserve"> menggunakan kendaraan pribadi daripada angkutan umum,</w:t>
      </w:r>
      <w:r w:rsidR="000A19AA" w:rsidRPr="00973369">
        <w:rPr>
          <w:rFonts w:cs="Tahoma"/>
        </w:rPr>
        <w:t xml:space="preserve"> </w:t>
      </w:r>
      <w:r w:rsidR="00A14048">
        <w:rPr>
          <w:rFonts w:cs="Tahoma"/>
        </w:rPr>
        <w:t>ha</w:t>
      </w:r>
      <w:r w:rsidRPr="00973369">
        <w:rPr>
          <w:rFonts w:cs="Tahoma"/>
        </w:rPr>
        <w:t xml:space="preserve">l ini </w:t>
      </w:r>
      <w:r w:rsidR="008667DE" w:rsidRPr="00973369">
        <w:rPr>
          <w:rFonts w:cs="Tahoma"/>
        </w:rPr>
        <w:t xml:space="preserve">merupakan tanggung jawab pemerintah Kota Palembang untuk terus meningkatkan sistem transportasi publik dan layanan yang disediakan, agar dapat meningkatkan minat serta kepercayaan masyarakat </w:t>
      </w:r>
      <w:r w:rsidR="00A14048">
        <w:rPr>
          <w:rFonts w:cs="Tahoma"/>
        </w:rPr>
        <w:t>ketika</w:t>
      </w:r>
      <w:r w:rsidR="008667DE" w:rsidRPr="00973369">
        <w:rPr>
          <w:rFonts w:cs="Tahoma"/>
        </w:rPr>
        <w:t xml:space="preserve"> menggunakan angkutan umum</w:t>
      </w:r>
      <w:r w:rsidR="007D6901" w:rsidRPr="00973369">
        <w:rPr>
          <w:rFonts w:cs="Tahoma"/>
        </w:rPr>
        <w:t>.</w:t>
      </w:r>
    </w:p>
    <w:p w14:paraId="242EEF63" w14:textId="4869F038" w:rsidR="00655136" w:rsidRPr="00973369" w:rsidRDefault="00655136">
      <w:pPr>
        <w:pStyle w:val="Heading3"/>
        <w:numPr>
          <w:ilvl w:val="2"/>
          <w:numId w:val="42"/>
        </w:numPr>
        <w:tabs>
          <w:tab w:val="left" w:pos="1276"/>
        </w:tabs>
        <w:ind w:left="851" w:hanging="709"/>
        <w:rPr>
          <w:rFonts w:cs="Tahoma"/>
        </w:rPr>
      </w:pPr>
      <w:bookmarkStart w:id="3" w:name="_Toc171595083"/>
      <w:r w:rsidRPr="00973369">
        <w:rPr>
          <w:rFonts w:cs="Tahoma"/>
        </w:rPr>
        <w:t>Lalu Lintas Jalan</w:t>
      </w:r>
      <w:bookmarkEnd w:id="3"/>
    </w:p>
    <w:p w14:paraId="192C29D5" w14:textId="473E27F0" w:rsidR="008667DE" w:rsidRPr="00973369" w:rsidRDefault="003C2FC2" w:rsidP="00D1581F">
      <w:pPr>
        <w:pStyle w:val="ListParagraph"/>
        <w:ind w:left="851"/>
        <w:rPr>
          <w:rFonts w:cs="Tahoma"/>
        </w:rPr>
      </w:pPr>
      <w:r w:rsidRPr="00973369">
        <w:rPr>
          <w:rFonts w:cs="Tahoma"/>
        </w:rPr>
        <w:t xml:space="preserve">Pada tahun 2023, Kota Palembang memiliki total panjang jalan mencapai 681,75 km. Dari seluruh panjang jalan yang menjadi tanggung jawab pemerintah Kota Palembang 38,11% telah diaspal (Sumber: Kota Palembang Dalam Angka, 2023). Karakteristik jalan di wilayah Kota </w:t>
      </w:r>
      <w:r w:rsidRPr="00973369">
        <w:rPr>
          <w:rFonts w:cs="Tahoma"/>
        </w:rPr>
        <w:lastRenderedPageBreak/>
        <w:t xml:space="preserve">Palembang terdiri dari tipe 4/2 T dan 4/2 TT untuk jalan nasional, kemudian tipe jalan 2/2 TT untuk jalan provinsi dan jalan </w:t>
      </w:r>
      <w:r w:rsidR="00D719C8" w:rsidRPr="00973369">
        <w:rPr>
          <w:rFonts w:cs="Tahoma"/>
        </w:rPr>
        <w:t>Kota</w:t>
      </w:r>
      <w:r w:rsidRPr="00973369">
        <w:rPr>
          <w:rFonts w:cs="Tahoma"/>
        </w:rPr>
        <w:t xml:space="preserve">. Kota Palembang memiliki </w:t>
      </w:r>
      <w:r w:rsidR="008667DE" w:rsidRPr="00973369">
        <w:rPr>
          <w:rFonts w:cs="Tahoma"/>
        </w:rPr>
        <w:t xml:space="preserve">2 jenis persimpangan yaitu </w:t>
      </w:r>
      <w:r w:rsidRPr="00973369">
        <w:rPr>
          <w:rFonts w:cs="Tahoma"/>
        </w:rPr>
        <w:t>simpang bersinyal dan simpang tidak bersinyal.</w:t>
      </w:r>
      <w:r w:rsidRPr="00973369">
        <w:rPr>
          <w:rFonts w:cs="Tahoma"/>
          <w:kern w:val="0"/>
          <w:lang w:val="sv-SE"/>
          <w14:ligatures w14:val="none"/>
        </w:rPr>
        <w:t xml:space="preserve"> </w:t>
      </w:r>
      <w:r w:rsidR="008667DE" w:rsidRPr="00973369">
        <w:rPr>
          <w:rFonts w:cs="Tahoma"/>
        </w:rPr>
        <w:t xml:space="preserve">Tingginya angka pertumbuhan kendaraan pribadi di kota ini </w:t>
      </w:r>
      <w:r w:rsidR="00EB428A" w:rsidRPr="00973369">
        <w:rPr>
          <w:rFonts w:cs="Tahoma"/>
        </w:rPr>
        <w:t>ber</w:t>
      </w:r>
      <w:r w:rsidR="008667DE" w:rsidRPr="00973369">
        <w:rPr>
          <w:rFonts w:cs="Tahoma"/>
        </w:rPr>
        <w:t>dampak negatif bagi masyarakat, antara lain menyebabkan kemacetan, meningkatkan tingkat polusi udara, serta meningkatkan risiko kecelakaan.</w:t>
      </w:r>
      <w:r w:rsidR="009A6B99">
        <w:rPr>
          <w:rFonts w:cs="Tahoma"/>
        </w:rPr>
        <w:t xml:space="preserve"> </w:t>
      </w:r>
      <w:r w:rsidR="009A6B99">
        <w:rPr>
          <w:rFonts w:cs="Tahoma"/>
        </w:rPr>
        <w:fldChar w:fldCharType="begin" w:fldLock="1"/>
      </w:r>
      <w:r w:rsidR="009A6B99">
        <w:rPr>
          <w:rFonts w:cs="Tahoma"/>
        </w:rPr>
        <w:instrText>ADDIN CSL_CITATION {"citationItems":[{"id":"ITEM-1","itemData":{"ISSN":"1858-4837","abstract":"Abstrak Kota sebagai sebuah kawasan konsentrasi kegiatan, pelayanan, dan pemerintahan telah mengalami Abstract The city as an area of concentration of activities, services, and the government has experienced a very high growth in population and motor vehicles. The city of Yogyakarta as one of the City in Indonesia is a city with the potential of tourism, culture, and education. The existence of such potential, on the one hand, can give a positive impact on the city of Yogyakarta but on the other hand, also gives a negative impact. One of the negative","author":[{"dropping-particle":"","family":"Kaledi","given":"Stefanus","non-dropping-particle":"","parse-names":false,"suffix":""},{"dropping-particle":"","family":"Herwangi","given":"Yori","non-dropping-particle":"","parse-names":false,"suffix":""}],"container-title":"Region","id":"ITEM-1","issue":"1","issued":{"date-parts":[["2019"]]},"page":"113-123","title":"Strategi Pengembangan Smart Mobility Berbasis Transportasi Publik Di Kota Yogyakarta Smart Mobility Development Strategy Based on Public Transportation in the City of Yogyakarta","type":"article-journal","volume":"14"},"uris":["http://www.mendeley.com/documents/?uuid=d7debffe-04a9-4625-ad01-b09bf262a174"]}],"mendeley":{"formattedCitation":"(Kaledi and Herwangi 2019)","plainTextFormattedCitation":"(Kaledi and Herwangi 2019)","previouslyFormattedCitation":"(Kaledi and Herwangi 2019)"},"properties":{"noteIndex":0},"schema":"https://github.com/citation-style-language/schema/raw/master/csl-citation.json"}</w:instrText>
      </w:r>
      <w:r w:rsidR="009A6B99">
        <w:rPr>
          <w:rFonts w:cs="Tahoma"/>
        </w:rPr>
        <w:fldChar w:fldCharType="separate"/>
      </w:r>
      <w:r w:rsidR="009A6B99" w:rsidRPr="009A6B99">
        <w:rPr>
          <w:rFonts w:cs="Tahoma"/>
          <w:noProof/>
        </w:rPr>
        <w:t>(Kaledi and Herwangi 2019)</w:t>
      </w:r>
      <w:r w:rsidR="009A6B99">
        <w:rPr>
          <w:rFonts w:cs="Tahoma"/>
        </w:rPr>
        <w:fldChar w:fldCharType="end"/>
      </w:r>
      <w:r w:rsidR="009A6B99">
        <w:rPr>
          <w:rFonts w:cs="Tahoma"/>
        </w:rPr>
        <w:t>.</w:t>
      </w:r>
    </w:p>
    <w:p w14:paraId="5DA21E97" w14:textId="682EA7F7" w:rsidR="00081A97" w:rsidRPr="00973369" w:rsidRDefault="00081A97" w:rsidP="00E776F8">
      <w:pPr>
        <w:keepNext/>
        <w:spacing w:after="240" w:line="240" w:lineRule="auto"/>
        <w:ind w:left="851" w:hanging="142"/>
        <w:jc w:val="left"/>
        <w:rPr>
          <w:rFonts w:cs="Tahoma"/>
        </w:rPr>
      </w:pPr>
      <w:r w:rsidRPr="00973369">
        <w:rPr>
          <w:rFonts w:eastAsia="Tahoma" w:cs="Tahoma"/>
          <w:noProof/>
          <w:color w:val="000000"/>
        </w:rPr>
        <w:drawing>
          <wp:inline distT="0" distB="0" distL="0" distR="0" wp14:anchorId="2F7C7AB2" wp14:editId="6FA79927">
            <wp:extent cx="4495800" cy="3808929"/>
            <wp:effectExtent l="57150" t="57150" r="38100" b="39370"/>
            <wp:docPr id="1161111712" name="Picture 1161111712"/>
            <wp:cNvGraphicFramePr/>
            <a:graphic xmlns:a="http://schemas.openxmlformats.org/drawingml/2006/main">
              <a:graphicData uri="http://schemas.openxmlformats.org/drawingml/2006/picture">
                <pic:pic xmlns:pic="http://schemas.openxmlformats.org/drawingml/2006/picture">
                  <pic:nvPicPr>
                    <pic:cNvPr id="0" name="image172.jpg"/>
                    <pic:cNvPicPr preferRelativeResize="0"/>
                  </pic:nvPicPr>
                  <pic:blipFill>
                    <a:blip r:embed="rId9"/>
                    <a:srcRect/>
                    <a:stretch>
                      <a:fillRect/>
                    </a:stretch>
                  </pic:blipFill>
                  <pic:spPr>
                    <a:xfrm>
                      <a:off x="0" y="0"/>
                      <a:ext cx="4510753" cy="3821598"/>
                    </a:xfrm>
                    <a:prstGeom prst="rect">
                      <a:avLst/>
                    </a:prstGeom>
                    <a:ln w="9525" cap="sq">
                      <a:solidFill>
                        <a:srgbClr val="000000"/>
                      </a:solidFill>
                      <a:prstDash val="solid"/>
                      <a:miter lim="800000"/>
                    </a:ln>
                    <a:effectLst>
                      <a:outerShdw blurRad="50800" dist="38100" dir="2700000" algn="tl" rotWithShape="0">
                        <a:schemeClr val="tx1">
                          <a:alpha val="0"/>
                        </a:schemeClr>
                      </a:outerShdw>
                    </a:effectLst>
                  </pic:spPr>
                </pic:pic>
              </a:graphicData>
            </a:graphic>
          </wp:inline>
        </w:drawing>
      </w:r>
      <w:r w:rsidRPr="00973369">
        <w:rPr>
          <w:rFonts w:eastAsia="Tahoma" w:cs="Tahoma"/>
          <w:i/>
          <w:sz w:val="20"/>
          <w:szCs w:val="20"/>
        </w:rPr>
        <w:t>Sumber: Tim PKL Kota Palembang</w:t>
      </w:r>
      <w:r w:rsidR="001D7E07">
        <w:rPr>
          <w:rFonts w:eastAsia="Tahoma" w:cs="Tahoma"/>
          <w:i/>
          <w:sz w:val="20"/>
          <w:szCs w:val="20"/>
        </w:rPr>
        <w:t>,</w:t>
      </w:r>
      <w:r w:rsidRPr="00973369">
        <w:rPr>
          <w:rFonts w:eastAsia="Tahoma" w:cs="Tahoma"/>
          <w:i/>
          <w:sz w:val="20"/>
          <w:szCs w:val="20"/>
        </w:rPr>
        <w:t xml:space="preserve"> 2023</w:t>
      </w:r>
    </w:p>
    <w:p w14:paraId="7022086A" w14:textId="1F699D80" w:rsidR="00081A97" w:rsidRPr="00973369" w:rsidRDefault="00081A97" w:rsidP="00E776F8">
      <w:pPr>
        <w:pStyle w:val="Caption"/>
        <w:spacing w:after="240"/>
        <w:ind w:left="992" w:firstLine="142"/>
        <w:jc w:val="center"/>
        <w:rPr>
          <w:rFonts w:cs="Tahoma"/>
          <w:i w:val="0"/>
          <w:iCs w:val="0"/>
          <w:color w:val="000000"/>
          <w:sz w:val="22"/>
          <w:szCs w:val="22"/>
        </w:rPr>
      </w:pPr>
      <w:bookmarkStart w:id="4" w:name="_Toc170948041"/>
      <w:r w:rsidRPr="00973369">
        <w:rPr>
          <w:rFonts w:cs="Tahoma"/>
          <w:b/>
          <w:bCs/>
          <w:i w:val="0"/>
          <w:iCs w:val="0"/>
          <w:color w:val="000000"/>
          <w:sz w:val="22"/>
          <w:szCs w:val="22"/>
        </w:rPr>
        <w:t xml:space="preserve">Gambar II. </w:t>
      </w:r>
      <w:r w:rsidRPr="00973369">
        <w:rPr>
          <w:rFonts w:cs="Tahoma"/>
          <w:b/>
          <w:bCs/>
          <w:i w:val="0"/>
          <w:iCs w:val="0"/>
          <w:color w:val="000000"/>
          <w:sz w:val="22"/>
          <w:szCs w:val="22"/>
        </w:rPr>
        <w:fldChar w:fldCharType="begin"/>
      </w:r>
      <w:r w:rsidRPr="00973369">
        <w:rPr>
          <w:rFonts w:cs="Tahoma"/>
          <w:b/>
          <w:bCs/>
          <w:i w:val="0"/>
          <w:iCs w:val="0"/>
          <w:color w:val="000000"/>
          <w:sz w:val="22"/>
          <w:szCs w:val="22"/>
        </w:rPr>
        <w:instrText xml:space="preserve"> SEQ Gambar_II. \* ARABIC </w:instrText>
      </w:r>
      <w:r w:rsidRPr="00973369">
        <w:rPr>
          <w:rFonts w:cs="Tahoma"/>
          <w:b/>
          <w:bCs/>
          <w:i w:val="0"/>
          <w:iCs w:val="0"/>
          <w:color w:val="000000"/>
          <w:sz w:val="22"/>
          <w:szCs w:val="22"/>
        </w:rPr>
        <w:fldChar w:fldCharType="separate"/>
      </w:r>
      <w:r w:rsidR="00FD79E7">
        <w:rPr>
          <w:rFonts w:cs="Tahoma"/>
          <w:b/>
          <w:bCs/>
          <w:i w:val="0"/>
          <w:iCs w:val="0"/>
          <w:noProof/>
          <w:color w:val="000000"/>
          <w:sz w:val="22"/>
          <w:szCs w:val="22"/>
        </w:rPr>
        <w:t>1</w:t>
      </w:r>
      <w:r w:rsidRPr="00973369">
        <w:rPr>
          <w:rFonts w:cs="Tahoma"/>
          <w:b/>
          <w:bCs/>
          <w:i w:val="0"/>
          <w:iCs w:val="0"/>
          <w:color w:val="000000"/>
          <w:sz w:val="22"/>
          <w:szCs w:val="22"/>
        </w:rPr>
        <w:fldChar w:fldCharType="end"/>
      </w:r>
      <w:r w:rsidRPr="00973369">
        <w:rPr>
          <w:rFonts w:cs="Tahoma"/>
          <w:i w:val="0"/>
          <w:iCs w:val="0"/>
          <w:color w:val="000000"/>
          <w:sz w:val="22"/>
          <w:szCs w:val="22"/>
        </w:rPr>
        <w:t xml:space="preserve"> Peta Jaringan Jalan Kota Palembang</w:t>
      </w:r>
      <w:bookmarkEnd w:id="4"/>
    </w:p>
    <w:p w14:paraId="082D1235" w14:textId="31C90161" w:rsidR="003C2FC2" w:rsidRPr="00973369" w:rsidRDefault="000F0DF7" w:rsidP="00CB6FA1">
      <w:pPr>
        <w:pStyle w:val="ListParagraph"/>
        <w:spacing w:after="200"/>
        <w:ind w:left="851" w:right="17"/>
        <w:rPr>
          <w:rFonts w:cs="Tahoma"/>
        </w:rPr>
      </w:pPr>
      <w:r w:rsidRPr="00973369">
        <w:rPr>
          <w:rFonts w:cs="Tahoma"/>
        </w:rPr>
        <w:t>Jika dilihat dari karakteristik jaringan jalannya, Kota Palembang memiliki struktur jaringan jalan yang berpusat pada model radial yang sesuai dengan pola perjalanan yang sangat terpancar sehingga memiliki aksesibilitas yang cukup tinggi</w:t>
      </w:r>
      <w:r w:rsidR="003C2FC2" w:rsidRPr="00973369">
        <w:rPr>
          <w:rFonts w:cs="Tahoma"/>
        </w:rPr>
        <w:t xml:space="preserve">. </w:t>
      </w:r>
      <w:r w:rsidRPr="00973369">
        <w:rPr>
          <w:rFonts w:cs="Tahoma"/>
        </w:rPr>
        <w:t xml:space="preserve">Pada kawasan </w:t>
      </w:r>
      <w:r w:rsidRPr="00973369">
        <w:rPr>
          <w:rFonts w:cs="Tahoma"/>
          <w:i/>
          <w:iCs/>
        </w:rPr>
        <w:t>Central Business District</w:t>
      </w:r>
      <w:r w:rsidRPr="00973369">
        <w:rPr>
          <w:rFonts w:cs="Tahoma"/>
        </w:rPr>
        <w:t xml:space="preserve"> (CBD) Kota Palembang, aktivitas mobilitas kendaraan cukup tinggi, karena memiliki tata guna lahan</w:t>
      </w:r>
      <w:r w:rsidR="00593E25" w:rsidRPr="00973369">
        <w:rPr>
          <w:rFonts w:cs="Tahoma"/>
        </w:rPr>
        <w:t xml:space="preserve"> komersial</w:t>
      </w:r>
      <w:r w:rsidRPr="00973369">
        <w:rPr>
          <w:rFonts w:cs="Tahoma"/>
        </w:rPr>
        <w:t xml:space="preserve"> dan lokasi wisata yang dominan. Jaringan jalan di </w:t>
      </w:r>
      <w:r w:rsidR="00593E25" w:rsidRPr="00973369">
        <w:rPr>
          <w:rFonts w:cs="Tahoma"/>
        </w:rPr>
        <w:t>wilayah studi</w:t>
      </w:r>
      <w:r w:rsidRPr="00973369">
        <w:rPr>
          <w:rFonts w:cs="Tahoma"/>
        </w:rPr>
        <w:t xml:space="preserve"> penelitian ini mencakup 105 ruas </w:t>
      </w:r>
      <w:r w:rsidRPr="00973369">
        <w:rPr>
          <w:rFonts w:cs="Tahoma"/>
        </w:rPr>
        <w:lastRenderedPageBreak/>
        <w:t>jalan nasional dengan panjang 81,53 km, 39 ruas jalan provinsi dengan panjang 30,47 km dan 71 ruas jalan kota dengan panjang 569,75 km</w:t>
      </w:r>
      <w:r w:rsidR="009A6B99">
        <w:rPr>
          <w:rFonts w:cs="Tahoma"/>
        </w:rPr>
        <w:t xml:space="preserve"> </w:t>
      </w:r>
      <w:r w:rsidR="009A6B99">
        <w:rPr>
          <w:rFonts w:cs="Tahoma"/>
        </w:rPr>
        <w:fldChar w:fldCharType="begin" w:fldLock="1"/>
      </w:r>
      <w:r w:rsidR="009A6B99">
        <w:rPr>
          <w:rFonts w:cs="Tahoma"/>
        </w:rPr>
        <w:instrText>ADDIN CSL_CITATION {"citationItems":[{"id":"ITEM-1","itemData":{"ISSN":"2527-9009","abstract":"Buku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Pada","author":[{"dropping-particle":"","family":"Badan Pusat Statistik Kota Palembang","given":"","non-dropping-particle":"","parse-names":false,"suffix":""}],"id":"ITEM-1","issued":{"date-parts":[["2023"]]},"page":"100-102","title":"Kota Palembang dalam Angka 2023","type":"article-journal"},"uris":["http://www.mendeley.com/documents/?uuid=226a1b5c-cce7-45ed-89ac-2095a7c64f4c"]}],"mendeley":{"formattedCitation":"(Badan Pusat Statistik Kota Palembang 2023)","plainTextFormattedCitation":"(Badan Pusat Statistik Kota Palembang 2023)","previouslyFormattedCitation":"(Badan Pusat Statistik Kota Palembang 2023)"},"properties":{"noteIndex":0},"schema":"https://github.com/citation-style-language/schema/raw/master/csl-citation.json"}</w:instrText>
      </w:r>
      <w:r w:rsidR="009A6B99">
        <w:rPr>
          <w:rFonts w:cs="Tahoma"/>
        </w:rPr>
        <w:fldChar w:fldCharType="separate"/>
      </w:r>
      <w:r w:rsidR="009A6B99" w:rsidRPr="009A6B99">
        <w:rPr>
          <w:rFonts w:cs="Tahoma"/>
          <w:noProof/>
        </w:rPr>
        <w:t>(Badan Pusat Statistik Kota Palembang 2023)</w:t>
      </w:r>
      <w:r w:rsidR="009A6B99">
        <w:rPr>
          <w:rFonts w:cs="Tahoma"/>
        </w:rPr>
        <w:fldChar w:fldCharType="end"/>
      </w:r>
      <w:r w:rsidR="005176BF" w:rsidRPr="00973369">
        <w:rPr>
          <w:rFonts w:cs="Tahoma"/>
        </w:rPr>
        <w:t>.</w:t>
      </w:r>
    </w:p>
    <w:p w14:paraId="37A27F65" w14:textId="62611417" w:rsidR="00655136" w:rsidRPr="00973369" w:rsidRDefault="00AB00CB">
      <w:pPr>
        <w:pStyle w:val="Heading3"/>
        <w:numPr>
          <w:ilvl w:val="2"/>
          <w:numId w:val="42"/>
        </w:numPr>
        <w:tabs>
          <w:tab w:val="left" w:pos="1276"/>
        </w:tabs>
        <w:ind w:left="851" w:hanging="709"/>
        <w:rPr>
          <w:rFonts w:cs="Tahoma"/>
        </w:rPr>
      </w:pPr>
      <w:bookmarkStart w:id="5" w:name="_Toc171595084"/>
      <w:r w:rsidRPr="00973369">
        <w:rPr>
          <w:rFonts w:cs="Tahoma"/>
        </w:rPr>
        <w:t>Sarana Angkutan Umum</w:t>
      </w:r>
      <w:bookmarkEnd w:id="5"/>
    </w:p>
    <w:p w14:paraId="3A043E8F" w14:textId="1C5F08AC" w:rsidR="00C576E6" w:rsidRPr="00973369" w:rsidRDefault="00C576E6" w:rsidP="00973369">
      <w:pPr>
        <w:pStyle w:val="ListParagraph"/>
        <w:ind w:left="851"/>
        <w:rPr>
          <w:rFonts w:cs="Tahoma"/>
        </w:rPr>
      </w:pPr>
      <w:r w:rsidRPr="00973369">
        <w:rPr>
          <w:rFonts w:cs="Tahoma"/>
        </w:rPr>
        <w:t xml:space="preserve">Kota Palembang </w:t>
      </w:r>
      <w:r w:rsidR="00593E25" w:rsidRPr="00973369">
        <w:rPr>
          <w:rFonts w:cs="Tahoma"/>
        </w:rPr>
        <w:t>dewasa</w:t>
      </w:r>
      <w:r w:rsidR="00134D05" w:rsidRPr="00973369">
        <w:rPr>
          <w:rFonts w:cs="Tahoma"/>
        </w:rPr>
        <w:t xml:space="preserve"> ini </w:t>
      </w:r>
      <w:r w:rsidRPr="00973369">
        <w:rPr>
          <w:rFonts w:cs="Tahoma"/>
        </w:rPr>
        <w:t xml:space="preserve">dilayani oleh beberapa angkutan umum meliputi Angkutan Umum Dalam Trayek dan Angkutan Umum Tidak Dalam Trayek. Angkutan Umum Dalam Trayek Kota Palembang dilayani oleh Angkutan Antar Kota Antar Provinsi (AKAP), Angkutan Antar Kota Dalam Provinsi (AKDP), Angkutan Perkotaan, Angkutan </w:t>
      </w:r>
      <w:r w:rsidR="00A32215">
        <w:rPr>
          <w:rFonts w:cs="Tahoma"/>
          <w:i/>
          <w:iCs/>
        </w:rPr>
        <w:t>f</w:t>
      </w:r>
      <w:r w:rsidRPr="00973369">
        <w:rPr>
          <w:rFonts w:cs="Tahoma"/>
          <w:i/>
          <w:iCs/>
        </w:rPr>
        <w:t xml:space="preserve">eeder </w:t>
      </w:r>
      <w:r w:rsidRPr="00973369">
        <w:rPr>
          <w:rFonts w:cs="Tahoma"/>
        </w:rPr>
        <w:t xml:space="preserve">LRT Musi Emas, dan </w:t>
      </w:r>
      <w:r w:rsidR="00134D05" w:rsidRPr="00973369">
        <w:rPr>
          <w:rFonts w:cs="Tahoma"/>
        </w:rPr>
        <w:t xml:space="preserve">BRT </w:t>
      </w:r>
      <w:r w:rsidRPr="00973369">
        <w:rPr>
          <w:rFonts w:cs="Tahoma"/>
        </w:rPr>
        <w:t>Transmusi. Sedangkan angkutan umum tidak dalam trayek di Kota Palembang yaitu taksi.</w:t>
      </w:r>
    </w:p>
    <w:p w14:paraId="5E60CDC2" w14:textId="2699551D" w:rsidR="009C012C" w:rsidRPr="00182D52" w:rsidRDefault="00134D05" w:rsidP="00182D52">
      <w:pPr>
        <w:pStyle w:val="ListParagraph"/>
        <w:spacing w:after="200"/>
        <w:ind w:left="851"/>
        <w:rPr>
          <w:rFonts w:cs="Tahoma"/>
        </w:rPr>
      </w:pPr>
      <w:r w:rsidRPr="00973369">
        <w:rPr>
          <w:rFonts w:cs="Tahoma"/>
        </w:rPr>
        <w:t xml:space="preserve">Di Kota Palembang moda transportasi darat baik angkutan pribadi maupun angkutan umum sudah sangat mudah dijumpai. Pada sektor angkutan umum terdapat 5 trayek Antar Kota Dalam Provinsi (AKDP), 30 trayek Antar Kota Antar Provinsi (AKAP), 4 koridor </w:t>
      </w:r>
      <w:r w:rsidRPr="00973369">
        <w:rPr>
          <w:rFonts w:cs="Tahoma"/>
          <w:i/>
          <w:iCs/>
        </w:rPr>
        <w:t>Bus Rapid Transit</w:t>
      </w:r>
      <w:r w:rsidRPr="00973369">
        <w:rPr>
          <w:rFonts w:cs="Tahoma"/>
        </w:rPr>
        <w:t xml:space="preserve"> (BRT) Transmusi (TEMANBUS), 7 koridor </w:t>
      </w:r>
      <w:r w:rsidR="00A32215">
        <w:rPr>
          <w:rFonts w:cs="Tahoma"/>
          <w:i/>
          <w:iCs/>
        </w:rPr>
        <w:t>F</w:t>
      </w:r>
      <w:r w:rsidRPr="00973369">
        <w:rPr>
          <w:rFonts w:cs="Tahoma"/>
          <w:i/>
          <w:iCs/>
        </w:rPr>
        <w:t>eeder</w:t>
      </w:r>
      <w:r w:rsidRPr="00973369">
        <w:rPr>
          <w:rFonts w:cs="Tahoma"/>
        </w:rPr>
        <w:t xml:space="preserve"> LRT Musi </w:t>
      </w:r>
      <w:r w:rsidR="00A32215">
        <w:rPr>
          <w:rFonts w:cs="Tahoma"/>
        </w:rPr>
        <w:t>E</w:t>
      </w:r>
      <w:r w:rsidRPr="00973369">
        <w:rPr>
          <w:rFonts w:cs="Tahoma"/>
        </w:rPr>
        <w:t xml:space="preserve">mas dan 15 trayek </w:t>
      </w:r>
      <w:r w:rsidR="00A95F92">
        <w:rPr>
          <w:rFonts w:cs="Tahoma"/>
        </w:rPr>
        <w:t>a</w:t>
      </w:r>
      <w:r w:rsidRPr="00973369">
        <w:rPr>
          <w:rFonts w:cs="Tahoma"/>
        </w:rPr>
        <w:t>ngkutan perkotaan (</w:t>
      </w:r>
      <w:r w:rsidR="00A95F92">
        <w:rPr>
          <w:rFonts w:cs="Tahoma"/>
        </w:rPr>
        <w:t>a</w:t>
      </w:r>
      <w:r w:rsidRPr="00973369">
        <w:rPr>
          <w:rFonts w:cs="Tahoma"/>
        </w:rPr>
        <w:t xml:space="preserve">ngkot). </w:t>
      </w:r>
      <w:r w:rsidR="00B93AEE" w:rsidRPr="00182D52">
        <w:rPr>
          <w:rFonts w:cs="Tahoma"/>
        </w:rPr>
        <w:t>Sarana LRT yang dimiliki</w:t>
      </w:r>
      <w:r w:rsidR="00593E25" w:rsidRPr="00182D52">
        <w:rPr>
          <w:rFonts w:cs="Tahoma"/>
        </w:rPr>
        <w:t xml:space="preserve"> oleh LRT Sumatera Selatan saat ini</w:t>
      </w:r>
      <w:r w:rsidR="00B93AEE" w:rsidRPr="00182D52">
        <w:rPr>
          <w:rFonts w:cs="Tahoma"/>
        </w:rPr>
        <w:t xml:space="preserve"> yaitu sejumlah 8 </w:t>
      </w:r>
      <w:r w:rsidR="00B93AEE" w:rsidRPr="00924BC1">
        <w:rPr>
          <w:rFonts w:cs="Tahoma"/>
          <w:i/>
          <w:iCs/>
        </w:rPr>
        <w:t>trainset</w:t>
      </w:r>
      <w:r w:rsidR="00B93AEE" w:rsidRPr="00182D52">
        <w:rPr>
          <w:rFonts w:cs="Tahoma"/>
        </w:rPr>
        <w:t xml:space="preserve"> dengan 1 rangkaian terdapat 3 kereta yang dapat menampung </w:t>
      </w:r>
      <w:r w:rsidR="00593E25" w:rsidRPr="00182D52">
        <w:rPr>
          <w:rFonts w:cs="Tahoma"/>
        </w:rPr>
        <w:t>hingga</w:t>
      </w:r>
      <w:r w:rsidR="00B93AEE" w:rsidRPr="00182D52">
        <w:rPr>
          <w:rFonts w:cs="Tahoma"/>
        </w:rPr>
        <w:t xml:space="preserve"> 434 penumpang dalam sekali angkut.</w:t>
      </w:r>
    </w:p>
    <w:p w14:paraId="6FFE2064" w14:textId="4D3CD373" w:rsidR="00655136" w:rsidRPr="00973369" w:rsidRDefault="00655136">
      <w:pPr>
        <w:pStyle w:val="Heading3"/>
        <w:numPr>
          <w:ilvl w:val="2"/>
          <w:numId w:val="42"/>
        </w:numPr>
        <w:tabs>
          <w:tab w:val="left" w:pos="1276"/>
        </w:tabs>
        <w:ind w:left="851"/>
        <w:rPr>
          <w:rFonts w:cs="Tahoma"/>
        </w:rPr>
      </w:pPr>
      <w:bookmarkStart w:id="6" w:name="_Toc171595085"/>
      <w:r w:rsidRPr="00973369">
        <w:rPr>
          <w:rFonts w:cs="Tahoma"/>
        </w:rPr>
        <w:t xml:space="preserve">Prasarana Angkutan </w:t>
      </w:r>
      <w:r w:rsidR="00AB00CB" w:rsidRPr="00973369">
        <w:rPr>
          <w:rFonts w:cs="Tahoma"/>
        </w:rPr>
        <w:t>Umum</w:t>
      </w:r>
      <w:bookmarkEnd w:id="6"/>
    </w:p>
    <w:p w14:paraId="166C6AC7" w14:textId="110FA12E" w:rsidR="00285D1A" w:rsidRPr="00973369" w:rsidRDefault="00593E25" w:rsidP="00973369">
      <w:pPr>
        <w:pStyle w:val="ListParagraph"/>
        <w:ind w:left="851"/>
        <w:rPr>
          <w:rFonts w:cs="Tahoma"/>
        </w:rPr>
      </w:pPr>
      <w:r w:rsidRPr="00973369">
        <w:rPr>
          <w:rFonts w:cs="Tahoma"/>
        </w:rPr>
        <w:t>Kota Palembang memiliki</w:t>
      </w:r>
      <w:r w:rsidR="003C2FC2" w:rsidRPr="00973369">
        <w:rPr>
          <w:rFonts w:cs="Tahoma"/>
        </w:rPr>
        <w:t xml:space="preserve"> Bandara Internasional Sultan Mahmud Badaruddin II yang sudah melayani rute hingga ke mancanegara dan Stasiun Kereta Api Kertapati yang menjadi simpul naik turun penumpang dari dan ke Kota Palembang.</w:t>
      </w:r>
    </w:p>
    <w:p w14:paraId="6E91B4A6" w14:textId="37879A13" w:rsidR="00E6719E" w:rsidRPr="00973369" w:rsidRDefault="00E3388D" w:rsidP="00E776F8">
      <w:pPr>
        <w:pStyle w:val="ListParagraph"/>
        <w:spacing w:after="240" w:line="240" w:lineRule="auto"/>
        <w:ind w:left="851" w:firstLine="0"/>
        <w:jc w:val="left"/>
        <w:rPr>
          <w:rFonts w:cs="Tahoma"/>
          <w:i/>
          <w:iCs/>
          <w:sz w:val="20"/>
          <w:szCs w:val="20"/>
          <w:lang w:val="sv-SE"/>
        </w:rPr>
      </w:pPr>
      <w:r w:rsidRPr="00973369">
        <w:rPr>
          <w:rFonts w:cs="Tahoma"/>
          <w:noProof/>
        </w:rPr>
        <w:lastRenderedPageBreak/>
        <w:drawing>
          <wp:inline distT="0" distB="0" distL="0" distR="0" wp14:anchorId="254E9B49" wp14:editId="3C2812B6">
            <wp:extent cx="4432823" cy="3294954"/>
            <wp:effectExtent l="57150" t="57150" r="44450" b="39370"/>
            <wp:docPr id="207265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9134" cy="3307078"/>
                    </a:xfrm>
                    <a:prstGeom prst="rect">
                      <a:avLst/>
                    </a:prstGeom>
                    <a:ln w="9525" cap="sq">
                      <a:solidFill>
                        <a:srgbClr val="000000"/>
                      </a:solidFill>
                      <a:prstDash val="solid"/>
                      <a:miter lim="800000"/>
                    </a:ln>
                    <a:effectLst>
                      <a:outerShdw blurRad="50800" dist="38100" dir="2700000" algn="tl" rotWithShape="0">
                        <a:srgbClr val="000000">
                          <a:alpha val="0"/>
                        </a:srgbClr>
                      </a:outerShdw>
                    </a:effectLst>
                  </pic:spPr>
                </pic:pic>
              </a:graphicData>
            </a:graphic>
          </wp:inline>
        </w:drawing>
      </w:r>
      <w:r w:rsidR="00E6719E" w:rsidRPr="00973369">
        <w:rPr>
          <w:rFonts w:cs="Tahoma"/>
          <w:i/>
          <w:iCs/>
          <w:sz w:val="20"/>
          <w:szCs w:val="20"/>
          <w:lang w:val="sv-SE"/>
        </w:rPr>
        <w:t>Sumber: Tim PKL Kota Palembang</w:t>
      </w:r>
      <w:r w:rsidR="001D7E07">
        <w:rPr>
          <w:rFonts w:cs="Tahoma"/>
          <w:i/>
          <w:iCs/>
          <w:sz w:val="20"/>
          <w:szCs w:val="20"/>
          <w:lang w:val="sv-SE"/>
        </w:rPr>
        <w:t>,</w:t>
      </w:r>
      <w:r w:rsidR="00E6719E" w:rsidRPr="00973369">
        <w:rPr>
          <w:rFonts w:cs="Tahoma"/>
          <w:i/>
          <w:iCs/>
          <w:sz w:val="20"/>
          <w:szCs w:val="20"/>
          <w:lang w:val="sv-SE"/>
        </w:rPr>
        <w:t xml:space="preserve"> 2023</w:t>
      </w:r>
    </w:p>
    <w:p w14:paraId="5E975481" w14:textId="2CB38BF6" w:rsidR="00E6719E" w:rsidRPr="00973369" w:rsidRDefault="00E6719E" w:rsidP="00E776F8">
      <w:pPr>
        <w:pStyle w:val="Caption"/>
        <w:spacing w:after="240"/>
        <w:ind w:left="425"/>
        <w:jc w:val="center"/>
        <w:rPr>
          <w:rFonts w:cs="Tahoma"/>
          <w:i w:val="0"/>
          <w:iCs w:val="0"/>
          <w:color w:val="000000"/>
          <w:sz w:val="22"/>
          <w:szCs w:val="22"/>
        </w:rPr>
      </w:pPr>
      <w:bookmarkStart w:id="7" w:name="_Toc170948042"/>
      <w:r w:rsidRPr="00973369">
        <w:rPr>
          <w:rFonts w:cs="Tahoma"/>
          <w:b/>
          <w:bCs/>
          <w:i w:val="0"/>
          <w:iCs w:val="0"/>
          <w:color w:val="000000"/>
          <w:sz w:val="22"/>
          <w:szCs w:val="22"/>
        </w:rPr>
        <w:t xml:space="preserve">Gambar II. </w:t>
      </w:r>
      <w:r w:rsidRPr="00973369">
        <w:rPr>
          <w:rFonts w:cs="Tahoma"/>
          <w:b/>
          <w:bCs/>
          <w:i w:val="0"/>
          <w:iCs w:val="0"/>
          <w:color w:val="000000"/>
          <w:sz w:val="22"/>
          <w:szCs w:val="22"/>
        </w:rPr>
        <w:fldChar w:fldCharType="begin"/>
      </w:r>
      <w:r w:rsidRPr="00973369">
        <w:rPr>
          <w:rFonts w:cs="Tahoma"/>
          <w:b/>
          <w:bCs/>
          <w:i w:val="0"/>
          <w:iCs w:val="0"/>
          <w:color w:val="000000"/>
          <w:sz w:val="22"/>
          <w:szCs w:val="22"/>
        </w:rPr>
        <w:instrText xml:space="preserve"> SEQ Gambar_II. \* ARABIC </w:instrText>
      </w:r>
      <w:r w:rsidRPr="00973369">
        <w:rPr>
          <w:rFonts w:cs="Tahoma"/>
          <w:b/>
          <w:bCs/>
          <w:i w:val="0"/>
          <w:iCs w:val="0"/>
          <w:color w:val="000000"/>
          <w:sz w:val="22"/>
          <w:szCs w:val="22"/>
        </w:rPr>
        <w:fldChar w:fldCharType="separate"/>
      </w:r>
      <w:r w:rsidR="00FD79E7">
        <w:rPr>
          <w:rFonts w:cs="Tahoma"/>
          <w:b/>
          <w:bCs/>
          <w:i w:val="0"/>
          <w:iCs w:val="0"/>
          <w:noProof/>
          <w:color w:val="000000"/>
          <w:sz w:val="22"/>
          <w:szCs w:val="22"/>
        </w:rPr>
        <w:t>2</w:t>
      </w:r>
      <w:r w:rsidRPr="00973369">
        <w:rPr>
          <w:rFonts w:cs="Tahoma"/>
          <w:b/>
          <w:bCs/>
          <w:i w:val="0"/>
          <w:iCs w:val="0"/>
          <w:color w:val="000000"/>
          <w:sz w:val="22"/>
          <w:szCs w:val="22"/>
        </w:rPr>
        <w:fldChar w:fldCharType="end"/>
      </w:r>
      <w:r w:rsidRPr="00973369">
        <w:rPr>
          <w:rFonts w:cs="Tahoma"/>
          <w:i w:val="0"/>
          <w:iCs w:val="0"/>
          <w:color w:val="000000"/>
          <w:sz w:val="22"/>
          <w:szCs w:val="22"/>
        </w:rPr>
        <w:t xml:space="preserve"> Visualisasi Stasiun Kertapati</w:t>
      </w:r>
      <w:bookmarkEnd w:id="7"/>
    </w:p>
    <w:p w14:paraId="0287BC22" w14:textId="64840072" w:rsidR="009C55F6" w:rsidRPr="00973369" w:rsidRDefault="003C2FC2" w:rsidP="00CB6FA1">
      <w:pPr>
        <w:pStyle w:val="ListParagraph"/>
        <w:spacing w:after="200"/>
        <w:ind w:left="851" w:right="17"/>
        <w:rPr>
          <w:rFonts w:cs="Tahoma"/>
        </w:rPr>
      </w:pPr>
      <w:r w:rsidRPr="00973369">
        <w:rPr>
          <w:rFonts w:cs="Tahoma"/>
        </w:rPr>
        <w:t xml:space="preserve">Adapun stasiun kereta lainnya yaitu 13 titik simpul stasiun </w:t>
      </w:r>
      <w:r w:rsidRPr="00973369">
        <w:rPr>
          <w:rFonts w:cs="Tahoma"/>
          <w:i/>
          <w:iCs/>
        </w:rPr>
        <w:t>Light Rail Transit</w:t>
      </w:r>
      <w:r w:rsidRPr="00973369">
        <w:rPr>
          <w:rFonts w:cs="Tahoma"/>
        </w:rPr>
        <w:t xml:space="preserve"> (LRT) yang </w:t>
      </w:r>
      <w:r w:rsidR="00593E25" w:rsidRPr="00973369">
        <w:rPr>
          <w:rFonts w:cs="Tahoma"/>
        </w:rPr>
        <w:t xml:space="preserve">merupakan </w:t>
      </w:r>
      <w:r w:rsidRPr="00973369">
        <w:rPr>
          <w:rFonts w:cs="Tahoma"/>
        </w:rPr>
        <w:t xml:space="preserve">prasarana </w:t>
      </w:r>
      <w:r w:rsidR="00593E25" w:rsidRPr="00973369">
        <w:rPr>
          <w:rFonts w:cs="Tahoma"/>
        </w:rPr>
        <w:t xml:space="preserve">bagi </w:t>
      </w:r>
      <w:r w:rsidRPr="00973369">
        <w:rPr>
          <w:rFonts w:cs="Tahoma"/>
        </w:rPr>
        <w:t>masya</w:t>
      </w:r>
      <w:r w:rsidR="00E301FE" w:rsidRPr="00973369">
        <w:rPr>
          <w:rFonts w:cs="Tahoma"/>
        </w:rPr>
        <w:t>raka</w:t>
      </w:r>
      <w:r w:rsidRPr="00973369">
        <w:rPr>
          <w:rFonts w:cs="Tahoma"/>
        </w:rPr>
        <w:t xml:space="preserve">t setempat untuk </w:t>
      </w:r>
      <w:r w:rsidR="00593E25" w:rsidRPr="00973369">
        <w:rPr>
          <w:rFonts w:cs="Tahoma"/>
        </w:rPr>
        <w:t>melakukan mobilitas</w:t>
      </w:r>
      <w:r w:rsidRPr="00973369">
        <w:rPr>
          <w:rFonts w:cs="Tahoma"/>
        </w:rPr>
        <w:t xml:space="preserve"> yaitu Stasiun LRT Bandara, Stasiun LRT Asrama Haji, Stasiun LRT Punti Kayu, Stasiun LRT RSUD, Stasiun LRT Garuda Dempo, Stasiun LRT Demang, Stasiun LRT Bumi Sriwijaya, Stasiun LRT Dishub, Stasiun LRT Cinde, Stasiun LRT Ampera, Stasiun LRT Polresta, Stasiun LRT Jakabaring</w:t>
      </w:r>
      <w:r w:rsidR="005A1581" w:rsidRPr="00973369">
        <w:rPr>
          <w:rFonts w:cs="Tahoma"/>
        </w:rPr>
        <w:t xml:space="preserve"> dan</w:t>
      </w:r>
      <w:r w:rsidRPr="00973369">
        <w:rPr>
          <w:rFonts w:cs="Tahoma"/>
        </w:rPr>
        <w:t xml:space="preserve"> Stasiun LRT DJKA. </w:t>
      </w:r>
    </w:p>
    <w:p w14:paraId="5E88188A" w14:textId="225C5C3C" w:rsidR="003C2FC2" w:rsidRPr="00973369" w:rsidRDefault="003C2FC2" w:rsidP="00973369">
      <w:pPr>
        <w:pStyle w:val="ListParagraph"/>
        <w:ind w:left="851"/>
        <w:rPr>
          <w:rFonts w:cs="Tahoma"/>
        </w:rPr>
      </w:pPr>
      <w:r w:rsidRPr="00973369">
        <w:rPr>
          <w:rFonts w:cs="Tahoma"/>
        </w:rPr>
        <w:t>Namun sangat disayangkan</w:t>
      </w:r>
      <w:r w:rsidR="009C55F6" w:rsidRPr="00973369">
        <w:rPr>
          <w:rFonts w:cs="Tahoma"/>
        </w:rPr>
        <w:t xml:space="preserve"> dari 13 stasiun LRT yang terdapat di Kota Palembang,</w:t>
      </w:r>
      <w:r w:rsidRPr="00973369">
        <w:rPr>
          <w:rFonts w:cs="Tahoma"/>
        </w:rPr>
        <w:t xml:space="preserve"> hanya terdapat 1 fasilitas </w:t>
      </w:r>
      <w:r w:rsidRPr="00973369">
        <w:rPr>
          <w:rFonts w:cs="Tahoma"/>
          <w:i/>
          <w:iCs/>
        </w:rPr>
        <w:t>park and ride</w:t>
      </w:r>
      <w:r w:rsidRPr="00973369">
        <w:rPr>
          <w:rFonts w:cs="Tahoma"/>
        </w:rPr>
        <w:t xml:space="preserve"> yaitu </w:t>
      </w:r>
      <w:r w:rsidR="009C55F6" w:rsidRPr="00973369">
        <w:rPr>
          <w:rFonts w:cs="Tahoma"/>
        </w:rPr>
        <w:t>pada</w:t>
      </w:r>
      <w:r w:rsidRPr="00973369">
        <w:rPr>
          <w:rFonts w:cs="Tahoma"/>
        </w:rPr>
        <w:t xml:space="preserve"> stasiun LRT Asrama Haji.</w:t>
      </w:r>
    </w:p>
    <w:p w14:paraId="61CF8F88" w14:textId="0310D352" w:rsidR="002F6096" w:rsidRPr="00973369" w:rsidRDefault="00613A46" w:rsidP="00AD38E0">
      <w:pPr>
        <w:pStyle w:val="ListParagraph"/>
        <w:keepNext/>
        <w:tabs>
          <w:tab w:val="left" w:pos="426"/>
        </w:tabs>
        <w:spacing w:after="240" w:line="240" w:lineRule="auto"/>
        <w:ind w:left="0" w:firstLine="0"/>
        <w:jc w:val="left"/>
        <w:rPr>
          <w:rFonts w:cs="Tahoma"/>
          <w:i/>
          <w:iCs/>
          <w:sz w:val="20"/>
          <w:szCs w:val="20"/>
        </w:rPr>
      </w:pPr>
      <w:r w:rsidRPr="00973369">
        <w:rPr>
          <w:rFonts w:cs="Tahoma"/>
          <w:noProof/>
        </w:rPr>
        <w:lastRenderedPageBreak/>
        <w:drawing>
          <wp:inline distT="0" distB="0" distL="0" distR="0" wp14:anchorId="50C622F7" wp14:editId="2D22E15E">
            <wp:extent cx="4973955" cy="3949065"/>
            <wp:effectExtent l="57150" t="57150" r="55245" b="51435"/>
            <wp:docPr id="2834" name="Google Shape;2834;p205"/>
            <wp:cNvGraphicFramePr/>
            <a:graphic xmlns:a="http://schemas.openxmlformats.org/drawingml/2006/main">
              <a:graphicData uri="http://schemas.openxmlformats.org/drawingml/2006/picture">
                <pic:pic xmlns:pic="http://schemas.openxmlformats.org/drawingml/2006/picture">
                  <pic:nvPicPr>
                    <pic:cNvPr id="2834" name="Google Shape;2834;p205"/>
                    <pic:cNvPicPr preferRelativeResize="0"/>
                  </pic:nvPicPr>
                  <pic:blipFill>
                    <a:blip r:embed="rId11"/>
                    <a:stretch>
                      <a:fillRect/>
                    </a:stretch>
                  </pic:blipFill>
                  <pic:spPr>
                    <a:xfrm>
                      <a:off x="0" y="0"/>
                      <a:ext cx="4984263" cy="3957249"/>
                    </a:xfrm>
                    <a:prstGeom prst="rect">
                      <a:avLst/>
                    </a:prstGeom>
                    <a:ln w="9525" cap="sq">
                      <a:solidFill>
                        <a:srgbClr val="000000"/>
                      </a:solidFill>
                      <a:prstDash val="solid"/>
                      <a:miter lim="800000"/>
                    </a:ln>
                    <a:effectLst>
                      <a:outerShdw blurRad="50800" dist="38100" dir="2700000" algn="tl" rotWithShape="0">
                        <a:srgbClr val="000000">
                          <a:alpha val="0"/>
                        </a:srgbClr>
                      </a:outerShdw>
                    </a:effectLst>
                  </pic:spPr>
                </pic:pic>
              </a:graphicData>
            </a:graphic>
          </wp:inline>
        </w:drawing>
      </w:r>
      <w:r w:rsidR="002F6096" w:rsidRPr="00973369">
        <w:rPr>
          <w:rFonts w:cs="Tahoma"/>
          <w:i/>
          <w:iCs/>
          <w:sz w:val="20"/>
          <w:szCs w:val="20"/>
        </w:rPr>
        <w:t>Sumber: Tim PKL Kota Palembang</w:t>
      </w:r>
      <w:r w:rsidR="001D7E07">
        <w:rPr>
          <w:rFonts w:cs="Tahoma"/>
          <w:i/>
          <w:iCs/>
          <w:sz w:val="20"/>
          <w:szCs w:val="20"/>
        </w:rPr>
        <w:t>,</w:t>
      </w:r>
      <w:r w:rsidR="002F6096" w:rsidRPr="00973369">
        <w:rPr>
          <w:rFonts w:cs="Tahoma"/>
          <w:i/>
          <w:iCs/>
          <w:sz w:val="20"/>
          <w:szCs w:val="20"/>
        </w:rPr>
        <w:t xml:space="preserve"> 2023</w:t>
      </w:r>
    </w:p>
    <w:p w14:paraId="4E321ECE" w14:textId="0EFBD752" w:rsidR="002F6096" w:rsidRPr="00973369" w:rsidRDefault="002F6096" w:rsidP="00E776F8">
      <w:pPr>
        <w:pStyle w:val="Caption"/>
        <w:spacing w:after="240"/>
        <w:ind w:left="851" w:firstLine="0"/>
        <w:jc w:val="center"/>
        <w:rPr>
          <w:rFonts w:cs="Tahoma"/>
          <w:i w:val="0"/>
          <w:iCs w:val="0"/>
          <w:color w:val="auto"/>
          <w:sz w:val="22"/>
          <w:szCs w:val="22"/>
        </w:rPr>
      </w:pPr>
      <w:bookmarkStart w:id="8" w:name="_Toc170948043"/>
      <w:r w:rsidRPr="00973369">
        <w:rPr>
          <w:rFonts w:cs="Tahoma"/>
          <w:b/>
          <w:bCs/>
          <w:i w:val="0"/>
          <w:iCs w:val="0"/>
          <w:color w:val="auto"/>
          <w:sz w:val="22"/>
          <w:szCs w:val="22"/>
        </w:rPr>
        <w:t xml:space="preserve">Gambar II. </w:t>
      </w:r>
      <w:r w:rsidR="007D1278" w:rsidRPr="00973369">
        <w:rPr>
          <w:rFonts w:cs="Tahoma"/>
          <w:b/>
          <w:bCs/>
          <w:i w:val="0"/>
          <w:iCs w:val="0"/>
          <w:color w:val="auto"/>
          <w:sz w:val="22"/>
          <w:szCs w:val="22"/>
        </w:rPr>
        <w:fldChar w:fldCharType="begin"/>
      </w:r>
      <w:r w:rsidR="007D1278" w:rsidRPr="00973369">
        <w:rPr>
          <w:rFonts w:cs="Tahoma"/>
          <w:b/>
          <w:bCs/>
          <w:i w:val="0"/>
          <w:iCs w:val="0"/>
          <w:color w:val="auto"/>
          <w:sz w:val="22"/>
          <w:szCs w:val="22"/>
        </w:rPr>
        <w:instrText xml:space="preserve"> SEQ Gambar_II. \* ARABIC </w:instrText>
      </w:r>
      <w:r w:rsidR="007D1278" w:rsidRPr="00973369">
        <w:rPr>
          <w:rFonts w:cs="Tahoma"/>
          <w:b/>
          <w:bCs/>
          <w:i w:val="0"/>
          <w:iCs w:val="0"/>
          <w:color w:val="auto"/>
          <w:sz w:val="22"/>
          <w:szCs w:val="22"/>
        </w:rPr>
        <w:fldChar w:fldCharType="separate"/>
      </w:r>
      <w:r w:rsidR="00FD79E7">
        <w:rPr>
          <w:rFonts w:cs="Tahoma"/>
          <w:b/>
          <w:bCs/>
          <w:i w:val="0"/>
          <w:iCs w:val="0"/>
          <w:noProof/>
          <w:color w:val="auto"/>
          <w:sz w:val="22"/>
          <w:szCs w:val="22"/>
        </w:rPr>
        <w:t>3</w:t>
      </w:r>
      <w:r w:rsidR="007D1278" w:rsidRPr="00973369">
        <w:rPr>
          <w:rFonts w:cs="Tahoma"/>
          <w:b/>
          <w:bCs/>
          <w:i w:val="0"/>
          <w:iCs w:val="0"/>
          <w:color w:val="auto"/>
          <w:sz w:val="22"/>
          <w:szCs w:val="22"/>
        </w:rPr>
        <w:fldChar w:fldCharType="end"/>
      </w:r>
      <w:r w:rsidRPr="00973369">
        <w:rPr>
          <w:rFonts w:cs="Tahoma"/>
          <w:i w:val="0"/>
          <w:iCs w:val="0"/>
          <w:color w:val="auto"/>
          <w:sz w:val="22"/>
          <w:szCs w:val="22"/>
        </w:rPr>
        <w:t xml:space="preserve"> </w:t>
      </w:r>
      <w:r w:rsidRPr="00973369">
        <w:rPr>
          <w:rFonts w:cs="Tahoma"/>
          <w:i w:val="0"/>
          <w:iCs w:val="0"/>
          <w:color w:val="auto"/>
          <w:sz w:val="22"/>
          <w:szCs w:val="22"/>
          <w:lang w:val="sv-SE"/>
        </w:rPr>
        <w:t>Peta Titik Lokasi Simpul Transportasi Kota Palembang</w:t>
      </w:r>
      <w:bookmarkEnd w:id="8"/>
    </w:p>
    <w:p w14:paraId="32F0F9D0" w14:textId="4C018AA6" w:rsidR="005A1581" w:rsidRPr="00973369" w:rsidRDefault="00593E25" w:rsidP="007C74B3">
      <w:pPr>
        <w:pStyle w:val="ListParagraph"/>
        <w:spacing w:after="200"/>
        <w:ind w:left="851"/>
        <w:rPr>
          <w:rFonts w:cs="Tahoma"/>
        </w:rPr>
      </w:pPr>
      <w:r w:rsidRPr="00973369">
        <w:rPr>
          <w:rFonts w:cs="Tahoma"/>
        </w:rPr>
        <w:t>S</w:t>
      </w:r>
      <w:r w:rsidR="002F6096" w:rsidRPr="00973369">
        <w:rPr>
          <w:rFonts w:cs="Tahoma"/>
        </w:rPr>
        <w:t xml:space="preserve">impul transportasi </w:t>
      </w:r>
      <w:r w:rsidRPr="00973369">
        <w:rPr>
          <w:rFonts w:cs="Tahoma"/>
        </w:rPr>
        <w:t xml:space="preserve">yang terdapat </w:t>
      </w:r>
      <w:r w:rsidR="002F6096" w:rsidRPr="00973369">
        <w:rPr>
          <w:rFonts w:cs="Tahoma"/>
        </w:rPr>
        <w:t>di kota Palembang terdiri dari 8 terminal (Terminal Alang-alang lebar, Terminal Karya Jaya, Terminal Jakabaring, Terminal Ampera, Terminal Sako, Terminal Tangga Buntung, Terminal Plaju dan Terminal Lemabang), 1 stasiun (Stasiun Kertapati), 8 Pelabuhan ASDP (Pelabuhan Sungai 16 ilir, Dermaga Sungai 35 lir, Dermaga 7 Ulu, Dermaga Tangga Buntung, Demaga Kertapati, Dermaga Jakabaring. Dermaga Sungai Lais), dan 1 Bandar Udara (Bandara Sultan Mahmud Badaruddin II).</w:t>
      </w:r>
    </w:p>
    <w:p w14:paraId="032D84A2" w14:textId="5CB42AE4" w:rsidR="00655136" w:rsidRPr="00973369" w:rsidRDefault="00655136">
      <w:pPr>
        <w:pStyle w:val="Heading2"/>
        <w:numPr>
          <w:ilvl w:val="1"/>
          <w:numId w:val="42"/>
        </w:numPr>
        <w:tabs>
          <w:tab w:val="left" w:pos="426"/>
        </w:tabs>
        <w:spacing w:before="0"/>
        <w:ind w:left="567" w:hanging="567"/>
        <w:rPr>
          <w:rFonts w:cs="Tahoma"/>
        </w:rPr>
      </w:pPr>
      <w:bookmarkStart w:id="9" w:name="_Toc171595086"/>
      <w:r w:rsidRPr="00973369">
        <w:rPr>
          <w:rFonts w:cs="Tahoma"/>
        </w:rPr>
        <w:t>Kondisi Wilayah Kajian</w:t>
      </w:r>
      <w:bookmarkEnd w:id="9"/>
    </w:p>
    <w:p w14:paraId="49EC61FA" w14:textId="593F3796" w:rsidR="00ED30CF" w:rsidRPr="00973369" w:rsidRDefault="00ED30CF" w:rsidP="00973369">
      <w:pPr>
        <w:ind w:left="426"/>
        <w:rPr>
          <w:rFonts w:cs="Tahoma"/>
          <w:lang w:val="id-ID"/>
        </w:rPr>
      </w:pPr>
      <w:r w:rsidRPr="00973369">
        <w:rPr>
          <w:rFonts w:cs="Tahoma"/>
        </w:rPr>
        <w:t>Berdasarkan hasil penelitian survei wawancara rumah tangga, berikut merupakan p</w:t>
      </w:r>
      <w:r w:rsidR="00752C78">
        <w:rPr>
          <w:rFonts w:cs="Tahoma"/>
        </w:rPr>
        <w:t>er</w:t>
      </w:r>
      <w:r w:rsidRPr="00973369">
        <w:rPr>
          <w:rFonts w:cs="Tahoma"/>
        </w:rPr>
        <w:t>sentase pemilihan moda</w:t>
      </w:r>
      <w:r w:rsidR="00593E25" w:rsidRPr="00973369">
        <w:rPr>
          <w:rFonts w:cs="Tahoma"/>
        </w:rPr>
        <w:t xml:space="preserve"> oleh masyarakat</w:t>
      </w:r>
      <w:r w:rsidRPr="00973369">
        <w:rPr>
          <w:rFonts w:cs="Tahoma"/>
        </w:rPr>
        <w:t xml:space="preserve"> di K</w:t>
      </w:r>
      <w:r w:rsidR="00F651BF" w:rsidRPr="00973369">
        <w:rPr>
          <w:rFonts w:cs="Tahoma"/>
        </w:rPr>
        <w:t>ota Palembang</w:t>
      </w:r>
      <w:r w:rsidRPr="00973369">
        <w:rPr>
          <w:rFonts w:cs="Tahoma"/>
        </w:rPr>
        <w:t>:</w:t>
      </w:r>
    </w:p>
    <w:p w14:paraId="3A6799A6" w14:textId="16F9AA8E" w:rsidR="00B422C3" w:rsidRPr="00973369" w:rsidRDefault="00ED30CF" w:rsidP="00AD38E0">
      <w:pPr>
        <w:keepNext/>
        <w:spacing w:after="240" w:line="240" w:lineRule="auto"/>
        <w:ind w:left="180" w:firstLine="0"/>
        <w:jc w:val="left"/>
        <w:rPr>
          <w:rFonts w:cs="Tahoma"/>
        </w:rPr>
      </w:pPr>
      <w:r w:rsidRPr="00973369">
        <w:rPr>
          <w:rFonts w:eastAsia="Calibri" w:cs="Tahoma"/>
          <w:noProof/>
          <w:lang w:val="pt-BR"/>
        </w:rPr>
        <w:lastRenderedPageBreak/>
        <w:drawing>
          <wp:inline distT="0" distB="0" distL="0" distR="0" wp14:anchorId="429F9E53" wp14:editId="530A9DFA">
            <wp:extent cx="4859655" cy="3340100"/>
            <wp:effectExtent l="57150" t="57150" r="55245" b="50800"/>
            <wp:docPr id="1235648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719" cy="3386881"/>
                    </a:xfrm>
                    <a:prstGeom prst="rect">
                      <a:avLst/>
                    </a:prstGeom>
                    <a:ln w="9525" cap="sq">
                      <a:solidFill>
                        <a:srgbClr val="000000"/>
                      </a:solidFill>
                      <a:prstDash val="solid"/>
                      <a:miter lim="800000"/>
                    </a:ln>
                    <a:effectLst>
                      <a:outerShdw blurRad="50800" dist="38100" dir="2700000" algn="tl" rotWithShape="0">
                        <a:srgbClr val="000000">
                          <a:alpha val="0"/>
                        </a:srgbClr>
                      </a:outerShdw>
                    </a:effectLst>
                  </pic:spPr>
                </pic:pic>
              </a:graphicData>
            </a:graphic>
          </wp:inline>
        </w:drawing>
      </w:r>
      <w:r w:rsidR="00B422C3" w:rsidRPr="00973369">
        <w:rPr>
          <w:rFonts w:cs="Tahoma"/>
          <w:i/>
          <w:iCs/>
          <w:sz w:val="20"/>
          <w:szCs w:val="20"/>
        </w:rPr>
        <w:t>Sumber: Hasil analisis Tim PKL Kota Palembang</w:t>
      </w:r>
      <w:r w:rsidR="001D7E07">
        <w:rPr>
          <w:rFonts w:cs="Tahoma"/>
          <w:i/>
          <w:iCs/>
          <w:sz w:val="20"/>
          <w:szCs w:val="20"/>
        </w:rPr>
        <w:t>,</w:t>
      </w:r>
      <w:r w:rsidR="00B422C3" w:rsidRPr="00973369">
        <w:rPr>
          <w:rFonts w:cs="Tahoma"/>
          <w:i/>
          <w:iCs/>
          <w:sz w:val="20"/>
          <w:szCs w:val="20"/>
        </w:rPr>
        <w:t xml:space="preserve"> 2023</w:t>
      </w:r>
    </w:p>
    <w:p w14:paraId="3443E905" w14:textId="45A11CC8" w:rsidR="00B422C3" w:rsidRPr="00973369" w:rsidRDefault="00B422C3" w:rsidP="00E776F8">
      <w:pPr>
        <w:pStyle w:val="Caption"/>
        <w:spacing w:after="240"/>
        <w:ind w:left="425" w:firstLine="142"/>
        <w:jc w:val="center"/>
        <w:rPr>
          <w:rFonts w:cs="Tahoma"/>
          <w:i w:val="0"/>
          <w:iCs w:val="0"/>
          <w:color w:val="000000"/>
          <w:sz w:val="22"/>
          <w:szCs w:val="22"/>
        </w:rPr>
      </w:pPr>
      <w:bookmarkStart w:id="10" w:name="_Toc170948044"/>
      <w:r w:rsidRPr="00973369">
        <w:rPr>
          <w:rFonts w:cs="Tahoma"/>
          <w:b/>
          <w:bCs/>
          <w:i w:val="0"/>
          <w:iCs w:val="0"/>
          <w:color w:val="000000"/>
          <w:sz w:val="22"/>
          <w:szCs w:val="22"/>
        </w:rPr>
        <w:t xml:space="preserve">Gambar II. </w:t>
      </w:r>
      <w:r w:rsidRPr="00973369">
        <w:rPr>
          <w:rFonts w:cs="Tahoma"/>
          <w:b/>
          <w:bCs/>
          <w:i w:val="0"/>
          <w:iCs w:val="0"/>
          <w:color w:val="000000"/>
          <w:sz w:val="22"/>
          <w:szCs w:val="22"/>
        </w:rPr>
        <w:fldChar w:fldCharType="begin"/>
      </w:r>
      <w:r w:rsidRPr="00973369">
        <w:rPr>
          <w:rFonts w:cs="Tahoma"/>
          <w:b/>
          <w:bCs/>
          <w:i w:val="0"/>
          <w:iCs w:val="0"/>
          <w:color w:val="000000"/>
          <w:sz w:val="22"/>
          <w:szCs w:val="22"/>
        </w:rPr>
        <w:instrText xml:space="preserve"> SEQ Gambar_II. \* ARABIC </w:instrText>
      </w:r>
      <w:r w:rsidRPr="00973369">
        <w:rPr>
          <w:rFonts w:cs="Tahoma"/>
          <w:b/>
          <w:bCs/>
          <w:i w:val="0"/>
          <w:iCs w:val="0"/>
          <w:color w:val="000000"/>
          <w:sz w:val="22"/>
          <w:szCs w:val="22"/>
        </w:rPr>
        <w:fldChar w:fldCharType="separate"/>
      </w:r>
      <w:r w:rsidR="00FD79E7">
        <w:rPr>
          <w:rFonts w:cs="Tahoma"/>
          <w:b/>
          <w:bCs/>
          <w:i w:val="0"/>
          <w:iCs w:val="0"/>
          <w:noProof/>
          <w:color w:val="000000"/>
          <w:sz w:val="22"/>
          <w:szCs w:val="22"/>
        </w:rPr>
        <w:t>4</w:t>
      </w:r>
      <w:r w:rsidRPr="00973369">
        <w:rPr>
          <w:rFonts w:cs="Tahoma"/>
          <w:b/>
          <w:bCs/>
          <w:i w:val="0"/>
          <w:iCs w:val="0"/>
          <w:color w:val="000000"/>
          <w:sz w:val="22"/>
          <w:szCs w:val="22"/>
        </w:rPr>
        <w:fldChar w:fldCharType="end"/>
      </w:r>
      <w:r w:rsidRPr="00973369">
        <w:rPr>
          <w:rFonts w:cs="Tahoma"/>
          <w:i w:val="0"/>
          <w:iCs w:val="0"/>
          <w:color w:val="000000"/>
          <w:sz w:val="22"/>
          <w:szCs w:val="22"/>
        </w:rPr>
        <w:t xml:space="preserve"> </w:t>
      </w:r>
      <w:r w:rsidRPr="00973369">
        <w:rPr>
          <w:rFonts w:cs="Tahoma"/>
          <w:i w:val="0"/>
          <w:iCs w:val="0"/>
          <w:color w:val="000000"/>
          <w:sz w:val="22"/>
          <w:szCs w:val="22"/>
          <w:lang w:val="id-ID"/>
        </w:rPr>
        <w:t xml:space="preserve">Diagram Presentase Pemilihan Moda </w:t>
      </w:r>
      <w:r w:rsidRPr="00973369">
        <w:rPr>
          <w:rFonts w:cs="Tahoma"/>
          <w:i w:val="0"/>
          <w:iCs w:val="0"/>
          <w:color w:val="000000"/>
          <w:sz w:val="22"/>
          <w:szCs w:val="22"/>
        </w:rPr>
        <w:t>Kota Palembang</w:t>
      </w:r>
      <w:bookmarkEnd w:id="10"/>
    </w:p>
    <w:p w14:paraId="629EE537" w14:textId="69444909" w:rsidR="003A2283" w:rsidRPr="00973369" w:rsidRDefault="00ED30CF" w:rsidP="007C74B3">
      <w:pPr>
        <w:spacing w:after="200"/>
        <w:ind w:left="425"/>
        <w:rPr>
          <w:rFonts w:cs="Tahoma"/>
        </w:rPr>
      </w:pPr>
      <w:r w:rsidRPr="00973369">
        <w:rPr>
          <w:rFonts w:cs="Tahoma"/>
        </w:rPr>
        <w:t>Dapat dilihat pada gambar diagram di atas menunjukkan bahwa masyarakat di wilayah studi Kota Palembang cenderung memilih menggunakan moda sepeda motor</w:t>
      </w:r>
      <w:r w:rsidR="00B422C3" w:rsidRPr="00973369">
        <w:rPr>
          <w:rFonts w:cs="Tahoma"/>
        </w:rPr>
        <w:t xml:space="preserve"> dibanding dengan moda lainnya</w:t>
      </w:r>
      <w:r w:rsidRPr="00973369">
        <w:rPr>
          <w:rFonts w:cs="Tahoma"/>
        </w:rPr>
        <w:t>, yaitu sebesar 73%, persentase tertinggi kedua adalah penggunaan mobil, setelahnya penggunaan angkutan umum, sepeda dan jalan kaki, secara berturut-turut.</w:t>
      </w:r>
    </w:p>
    <w:p w14:paraId="0445E856" w14:textId="05D0D101" w:rsidR="00655136" w:rsidRPr="00973369" w:rsidRDefault="00655136">
      <w:pPr>
        <w:pStyle w:val="Heading3"/>
        <w:numPr>
          <w:ilvl w:val="2"/>
          <w:numId w:val="42"/>
        </w:numPr>
        <w:tabs>
          <w:tab w:val="left" w:pos="1276"/>
        </w:tabs>
        <w:ind w:left="851"/>
        <w:rPr>
          <w:rFonts w:cs="Tahoma"/>
        </w:rPr>
      </w:pPr>
      <w:bookmarkStart w:id="11" w:name="_Toc171595087"/>
      <w:r w:rsidRPr="00973369">
        <w:rPr>
          <w:rFonts w:cs="Tahoma"/>
        </w:rPr>
        <w:t>Kondisi Geografis</w:t>
      </w:r>
      <w:r w:rsidR="00F52727" w:rsidRPr="00973369">
        <w:rPr>
          <w:rFonts w:cs="Tahoma"/>
        </w:rPr>
        <w:t xml:space="preserve"> Dan Administrasi</w:t>
      </w:r>
      <w:bookmarkEnd w:id="11"/>
    </w:p>
    <w:p w14:paraId="7557DC88" w14:textId="3B82C490" w:rsidR="009C55F6" w:rsidRPr="00973369" w:rsidRDefault="00EB25E6" w:rsidP="00973369">
      <w:pPr>
        <w:pStyle w:val="ListParagraph"/>
        <w:ind w:left="851"/>
        <w:rPr>
          <w:rFonts w:cs="Tahoma"/>
        </w:rPr>
      </w:pPr>
      <w:r w:rsidRPr="00973369">
        <w:rPr>
          <w:rFonts w:cs="Tahoma"/>
        </w:rPr>
        <w:t>Kota Palembang merupakan salah satu kota besar di Indonesia yang terletak di Provinsi Sumatera Selatan yang juga merupakan ibu</w:t>
      </w:r>
      <w:r w:rsidR="005D5DA9">
        <w:rPr>
          <w:rFonts w:cs="Tahoma"/>
        </w:rPr>
        <w:t xml:space="preserve"> </w:t>
      </w:r>
      <w:r w:rsidRPr="00973369">
        <w:rPr>
          <w:rFonts w:cs="Tahoma"/>
        </w:rPr>
        <w:t>kota Provinsi Sumatera Selatan. Berdasarkan letak astronomisnya kota ini</w:t>
      </w:r>
      <w:r w:rsidR="00DE1BF4" w:rsidRPr="00973369">
        <w:rPr>
          <w:rFonts w:cs="Tahoma"/>
        </w:rPr>
        <w:t xml:space="preserve"> terletak antara 2°52’ - 3°05’ Lintang Selatan dan 104°37’ - 104°52’ Bujur Timur dengan ketinggian rata-rata 8 mdpl</w:t>
      </w:r>
      <w:r w:rsidR="009A6B99">
        <w:rPr>
          <w:rFonts w:cs="Tahoma"/>
        </w:rPr>
        <w:t xml:space="preserve"> </w:t>
      </w:r>
      <w:r w:rsidR="009A6B99">
        <w:rPr>
          <w:rFonts w:cs="Tahoma"/>
        </w:rPr>
        <w:fldChar w:fldCharType="begin" w:fldLock="1"/>
      </w:r>
      <w:r w:rsidR="009A6B99">
        <w:rPr>
          <w:rFonts w:cs="Tahoma"/>
        </w:rPr>
        <w:instrText>ADDIN CSL_CITATION {"citationItems":[{"id":"ITEM-1","itemData":{"ISSN":"2527-9009","abstract":"Buku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Pada","author":[{"dropping-particle":"","family":"Badan Pusat Statistik Kota Palembang","given":"","non-dropping-particle":"","parse-names":false,"suffix":""}],"id":"ITEM-1","issued":{"date-parts":[["2023"]]},"page":"100-102","title":"Kota Palembang dalam Angka 2023","type":"article-journal"},"uris":["http://www.mendeley.com/documents/?uuid=226a1b5c-cce7-45ed-89ac-2095a7c64f4c"]}],"mendeley":{"formattedCitation":"(Badan Pusat Statistik Kota Palembang 2023)","plainTextFormattedCitation":"(Badan Pusat Statistik Kota Palembang 2023)","previouslyFormattedCitation":"(Badan Pusat Statistik Kota Palembang 2023)"},"properties":{"noteIndex":0},"schema":"https://github.com/citation-style-language/schema/raw/master/csl-citation.json"}</w:instrText>
      </w:r>
      <w:r w:rsidR="009A6B99">
        <w:rPr>
          <w:rFonts w:cs="Tahoma"/>
        </w:rPr>
        <w:fldChar w:fldCharType="separate"/>
      </w:r>
      <w:r w:rsidR="009A6B99" w:rsidRPr="009A6B99">
        <w:rPr>
          <w:rFonts w:cs="Tahoma"/>
          <w:noProof/>
        </w:rPr>
        <w:t>(Badan Pusat Statistik Kota Palembang 2023)</w:t>
      </w:r>
      <w:r w:rsidR="009A6B99">
        <w:rPr>
          <w:rFonts w:cs="Tahoma"/>
        </w:rPr>
        <w:fldChar w:fldCharType="end"/>
      </w:r>
      <w:r w:rsidR="00DE1BF4" w:rsidRPr="00973369">
        <w:rPr>
          <w:rFonts w:cs="Tahoma"/>
        </w:rPr>
        <w:t>.</w:t>
      </w:r>
    </w:p>
    <w:p w14:paraId="1BF52BCD" w14:textId="77777777" w:rsidR="002939B8" w:rsidRPr="00973369" w:rsidRDefault="002939B8" w:rsidP="00973369">
      <w:pPr>
        <w:ind w:left="851"/>
        <w:jc w:val="center"/>
        <w:rPr>
          <w:rFonts w:cs="Tahoma"/>
          <w:b/>
          <w:bCs/>
        </w:rPr>
      </w:pPr>
    </w:p>
    <w:p w14:paraId="5144372C" w14:textId="0E2B14CD" w:rsidR="007C74B3" w:rsidRDefault="007C74B3" w:rsidP="007C74B3">
      <w:pPr>
        <w:tabs>
          <w:tab w:val="left" w:pos="3904"/>
        </w:tabs>
        <w:spacing w:after="200"/>
        <w:ind w:left="0" w:firstLine="0"/>
        <w:rPr>
          <w:rFonts w:cs="Tahoma"/>
          <w:b/>
          <w:bCs/>
        </w:rPr>
      </w:pPr>
    </w:p>
    <w:p w14:paraId="5095EC6A" w14:textId="432EB1B9" w:rsidR="004C4CE1" w:rsidRPr="00973369" w:rsidRDefault="004C4CE1" w:rsidP="00E776F8">
      <w:pPr>
        <w:spacing w:after="240" w:line="240" w:lineRule="auto"/>
        <w:ind w:left="425"/>
        <w:jc w:val="center"/>
        <w:rPr>
          <w:rFonts w:cs="Tahoma"/>
        </w:rPr>
      </w:pPr>
      <w:bookmarkStart w:id="12" w:name="_Toc170948277"/>
      <w:r w:rsidRPr="00973369">
        <w:rPr>
          <w:rFonts w:cs="Tahoma"/>
          <w:b/>
          <w:bCs/>
        </w:rPr>
        <w:lastRenderedPageBreak/>
        <w:t xml:space="preserve">Tabel II. </w:t>
      </w:r>
      <w:r w:rsidR="008C1969">
        <w:rPr>
          <w:rFonts w:cs="Tahoma"/>
          <w:b/>
          <w:bCs/>
        </w:rPr>
        <w:fldChar w:fldCharType="begin"/>
      </w:r>
      <w:r w:rsidR="008C1969">
        <w:rPr>
          <w:rFonts w:cs="Tahoma"/>
          <w:b/>
          <w:bCs/>
        </w:rPr>
        <w:instrText xml:space="preserve"> SEQ Tabel_II. \* ARABIC </w:instrText>
      </w:r>
      <w:r w:rsidR="008C1969">
        <w:rPr>
          <w:rFonts w:cs="Tahoma"/>
          <w:b/>
          <w:bCs/>
        </w:rPr>
        <w:fldChar w:fldCharType="separate"/>
      </w:r>
      <w:r w:rsidR="00FD79E7">
        <w:rPr>
          <w:rFonts w:cs="Tahoma"/>
          <w:b/>
          <w:bCs/>
          <w:noProof/>
        </w:rPr>
        <w:t>1</w:t>
      </w:r>
      <w:r w:rsidR="008C1969">
        <w:rPr>
          <w:rFonts w:cs="Tahoma"/>
          <w:b/>
          <w:bCs/>
        </w:rPr>
        <w:fldChar w:fldCharType="end"/>
      </w:r>
      <w:r w:rsidRPr="00973369">
        <w:rPr>
          <w:rFonts w:cs="Tahoma"/>
        </w:rPr>
        <w:t xml:space="preserve"> Letak Geografis Kota Palembang</w:t>
      </w:r>
      <w:bookmarkEnd w:id="12"/>
    </w:p>
    <w:tbl>
      <w:tblPr>
        <w:tblStyle w:val="TableGrid"/>
        <w:tblW w:w="0" w:type="auto"/>
        <w:tblInd w:w="902" w:type="dxa"/>
        <w:tblLook w:val="04A0" w:firstRow="1" w:lastRow="0" w:firstColumn="1" w:lastColumn="0" w:noHBand="0" w:noVBand="1"/>
      </w:tblPr>
      <w:tblGrid>
        <w:gridCol w:w="756"/>
        <w:gridCol w:w="3007"/>
        <w:gridCol w:w="3262"/>
      </w:tblGrid>
      <w:tr w:rsidR="00C0327E" w:rsidRPr="00973369" w14:paraId="40C29C65" w14:textId="77777777" w:rsidTr="002526DB">
        <w:trPr>
          <w:trHeight w:val="304"/>
        </w:trPr>
        <w:tc>
          <w:tcPr>
            <w:tcW w:w="763" w:type="dxa"/>
          </w:tcPr>
          <w:p w14:paraId="10BFA683" w14:textId="1D4567C0" w:rsidR="00C0327E" w:rsidRPr="00BE75DC" w:rsidRDefault="00C0327E" w:rsidP="003A2283">
            <w:pPr>
              <w:pStyle w:val="ListParagraph"/>
              <w:spacing w:line="360" w:lineRule="auto"/>
              <w:ind w:left="-609" w:right="33"/>
              <w:jc w:val="center"/>
              <w:rPr>
                <w:rFonts w:cs="Tahoma"/>
              </w:rPr>
            </w:pPr>
            <w:r w:rsidRPr="00BE75DC">
              <w:rPr>
                <w:rFonts w:cs="Tahoma"/>
              </w:rPr>
              <w:t>No</w:t>
            </w:r>
          </w:p>
        </w:tc>
        <w:tc>
          <w:tcPr>
            <w:tcW w:w="3054" w:type="dxa"/>
          </w:tcPr>
          <w:p w14:paraId="2363A5B1" w14:textId="49A959AB" w:rsidR="00C0327E" w:rsidRPr="00BE75DC" w:rsidRDefault="00C0327E" w:rsidP="003A2283">
            <w:pPr>
              <w:pStyle w:val="ListParagraph"/>
              <w:spacing w:line="360" w:lineRule="auto"/>
              <w:ind w:left="-492" w:right="33"/>
              <w:jc w:val="center"/>
              <w:rPr>
                <w:rFonts w:cs="Tahoma"/>
              </w:rPr>
            </w:pPr>
            <w:r w:rsidRPr="00BE75DC">
              <w:rPr>
                <w:rFonts w:cs="Tahoma"/>
              </w:rPr>
              <w:t>Batas</w:t>
            </w:r>
          </w:p>
        </w:tc>
        <w:tc>
          <w:tcPr>
            <w:tcW w:w="3309" w:type="dxa"/>
          </w:tcPr>
          <w:p w14:paraId="40D83052" w14:textId="3CCD5647" w:rsidR="00C0327E" w:rsidRPr="00BE75DC" w:rsidRDefault="00C0327E" w:rsidP="003A2283">
            <w:pPr>
              <w:pStyle w:val="ListParagraph"/>
              <w:spacing w:line="360" w:lineRule="auto"/>
              <w:ind w:left="-504" w:right="33"/>
              <w:jc w:val="center"/>
              <w:rPr>
                <w:rFonts w:cs="Tahoma"/>
              </w:rPr>
            </w:pPr>
            <w:r w:rsidRPr="00BE75DC">
              <w:rPr>
                <w:rFonts w:cs="Tahoma"/>
              </w:rPr>
              <w:t>Batas Wilayah</w:t>
            </w:r>
          </w:p>
        </w:tc>
      </w:tr>
      <w:tr w:rsidR="00C0327E" w:rsidRPr="00973369" w14:paraId="2CB70A50" w14:textId="77777777" w:rsidTr="002526DB">
        <w:trPr>
          <w:trHeight w:val="399"/>
        </w:trPr>
        <w:tc>
          <w:tcPr>
            <w:tcW w:w="763" w:type="dxa"/>
          </w:tcPr>
          <w:p w14:paraId="04F6AA08" w14:textId="168B89BE" w:rsidR="00C0327E" w:rsidRPr="00973369" w:rsidRDefault="00C0327E" w:rsidP="003A2283">
            <w:pPr>
              <w:pStyle w:val="ListParagraph"/>
              <w:spacing w:line="360" w:lineRule="auto"/>
              <w:ind w:left="-609" w:right="33"/>
              <w:jc w:val="center"/>
              <w:rPr>
                <w:rFonts w:cs="Tahoma"/>
              </w:rPr>
            </w:pPr>
            <w:r w:rsidRPr="00973369">
              <w:rPr>
                <w:rFonts w:cs="Tahoma"/>
              </w:rPr>
              <w:t>1</w:t>
            </w:r>
          </w:p>
        </w:tc>
        <w:tc>
          <w:tcPr>
            <w:tcW w:w="3054" w:type="dxa"/>
          </w:tcPr>
          <w:p w14:paraId="05E5B87F" w14:textId="259846C8" w:rsidR="00C0327E" w:rsidRPr="00973369" w:rsidRDefault="00C0327E" w:rsidP="003A2283">
            <w:pPr>
              <w:pStyle w:val="ListParagraph"/>
              <w:spacing w:line="360" w:lineRule="auto"/>
              <w:ind w:left="-492" w:right="33"/>
              <w:jc w:val="center"/>
              <w:rPr>
                <w:rFonts w:cs="Tahoma"/>
              </w:rPr>
            </w:pPr>
            <w:r w:rsidRPr="00973369">
              <w:rPr>
                <w:rFonts w:cs="Tahoma"/>
              </w:rPr>
              <w:t>Utara</w:t>
            </w:r>
          </w:p>
        </w:tc>
        <w:tc>
          <w:tcPr>
            <w:tcW w:w="3309" w:type="dxa"/>
          </w:tcPr>
          <w:p w14:paraId="58E38D78" w14:textId="4C177E2B" w:rsidR="00C0327E" w:rsidRPr="00973369" w:rsidRDefault="00FB712B" w:rsidP="003A2283">
            <w:pPr>
              <w:pStyle w:val="ListParagraph"/>
              <w:spacing w:line="360" w:lineRule="auto"/>
              <w:ind w:left="0" w:right="33" w:firstLine="80"/>
              <w:jc w:val="center"/>
              <w:rPr>
                <w:rFonts w:cs="Tahoma"/>
              </w:rPr>
            </w:pPr>
            <w:r w:rsidRPr="00973369">
              <w:rPr>
                <w:rFonts w:cs="Tahoma"/>
              </w:rPr>
              <w:t>Banyuasin</w:t>
            </w:r>
          </w:p>
        </w:tc>
      </w:tr>
      <w:tr w:rsidR="00C0327E" w:rsidRPr="00973369" w14:paraId="49677B06" w14:textId="77777777" w:rsidTr="002526DB">
        <w:trPr>
          <w:trHeight w:val="415"/>
        </w:trPr>
        <w:tc>
          <w:tcPr>
            <w:tcW w:w="763" w:type="dxa"/>
          </w:tcPr>
          <w:p w14:paraId="0513711D" w14:textId="022FF3E7" w:rsidR="00C0327E" w:rsidRPr="00973369" w:rsidRDefault="00C0327E" w:rsidP="003A2283">
            <w:pPr>
              <w:pStyle w:val="ListParagraph"/>
              <w:spacing w:line="360" w:lineRule="auto"/>
              <w:ind w:left="-609" w:right="33"/>
              <w:jc w:val="center"/>
              <w:rPr>
                <w:rFonts w:cs="Tahoma"/>
              </w:rPr>
            </w:pPr>
            <w:r w:rsidRPr="00973369">
              <w:rPr>
                <w:rFonts w:cs="Tahoma"/>
              </w:rPr>
              <w:t>2</w:t>
            </w:r>
          </w:p>
        </w:tc>
        <w:tc>
          <w:tcPr>
            <w:tcW w:w="3054" w:type="dxa"/>
          </w:tcPr>
          <w:p w14:paraId="55E7150A" w14:textId="0F75269C" w:rsidR="00C0327E" w:rsidRPr="00973369" w:rsidRDefault="00C0327E" w:rsidP="003A2283">
            <w:pPr>
              <w:pStyle w:val="ListParagraph"/>
              <w:spacing w:line="360" w:lineRule="auto"/>
              <w:ind w:left="-492" w:right="33"/>
              <w:jc w:val="center"/>
              <w:rPr>
                <w:rFonts w:cs="Tahoma"/>
              </w:rPr>
            </w:pPr>
            <w:r w:rsidRPr="00973369">
              <w:rPr>
                <w:rFonts w:cs="Tahoma"/>
              </w:rPr>
              <w:t>Timur</w:t>
            </w:r>
          </w:p>
        </w:tc>
        <w:tc>
          <w:tcPr>
            <w:tcW w:w="3309" w:type="dxa"/>
          </w:tcPr>
          <w:p w14:paraId="1D1F009E" w14:textId="1B186E12" w:rsidR="00C0327E" w:rsidRPr="00973369" w:rsidRDefault="00FB712B" w:rsidP="003A2283">
            <w:pPr>
              <w:pStyle w:val="ListParagraph"/>
              <w:spacing w:line="360" w:lineRule="auto"/>
              <w:ind w:left="0" w:right="33" w:firstLine="80"/>
              <w:jc w:val="center"/>
              <w:rPr>
                <w:rFonts w:cs="Tahoma"/>
              </w:rPr>
            </w:pPr>
            <w:r w:rsidRPr="00973369">
              <w:rPr>
                <w:rFonts w:cs="Tahoma"/>
              </w:rPr>
              <w:t>Banyuasin</w:t>
            </w:r>
          </w:p>
        </w:tc>
      </w:tr>
      <w:tr w:rsidR="00C0327E" w:rsidRPr="00973369" w14:paraId="3AFA215A" w14:textId="77777777" w:rsidTr="002526DB">
        <w:trPr>
          <w:trHeight w:val="415"/>
        </w:trPr>
        <w:tc>
          <w:tcPr>
            <w:tcW w:w="763" w:type="dxa"/>
          </w:tcPr>
          <w:p w14:paraId="21E775EA" w14:textId="04AC890A" w:rsidR="00C0327E" w:rsidRPr="00973369" w:rsidRDefault="00C0327E" w:rsidP="003A2283">
            <w:pPr>
              <w:pStyle w:val="ListParagraph"/>
              <w:spacing w:line="360" w:lineRule="auto"/>
              <w:ind w:left="-609" w:right="33"/>
              <w:jc w:val="center"/>
              <w:rPr>
                <w:rFonts w:cs="Tahoma"/>
              </w:rPr>
            </w:pPr>
            <w:r w:rsidRPr="00973369">
              <w:rPr>
                <w:rFonts w:cs="Tahoma"/>
              </w:rPr>
              <w:t>3</w:t>
            </w:r>
          </w:p>
        </w:tc>
        <w:tc>
          <w:tcPr>
            <w:tcW w:w="3054" w:type="dxa"/>
          </w:tcPr>
          <w:p w14:paraId="47A35897" w14:textId="12EB1424" w:rsidR="00C0327E" w:rsidRPr="00973369" w:rsidRDefault="00C0327E" w:rsidP="003A2283">
            <w:pPr>
              <w:pStyle w:val="ListParagraph"/>
              <w:spacing w:line="360" w:lineRule="auto"/>
              <w:ind w:left="-492" w:right="33"/>
              <w:jc w:val="center"/>
              <w:rPr>
                <w:rFonts w:cs="Tahoma"/>
              </w:rPr>
            </w:pPr>
            <w:r w:rsidRPr="00973369">
              <w:rPr>
                <w:rFonts w:cs="Tahoma"/>
              </w:rPr>
              <w:t>Barat</w:t>
            </w:r>
          </w:p>
        </w:tc>
        <w:tc>
          <w:tcPr>
            <w:tcW w:w="3309" w:type="dxa"/>
          </w:tcPr>
          <w:p w14:paraId="608A76BD" w14:textId="075D5015" w:rsidR="00C0327E" w:rsidRPr="00973369" w:rsidRDefault="00FB712B" w:rsidP="003A2283">
            <w:pPr>
              <w:pStyle w:val="ListParagraph"/>
              <w:spacing w:line="360" w:lineRule="auto"/>
              <w:ind w:left="0" w:right="33" w:firstLine="80"/>
              <w:jc w:val="center"/>
              <w:rPr>
                <w:rFonts w:cs="Tahoma"/>
              </w:rPr>
            </w:pPr>
            <w:r w:rsidRPr="00973369">
              <w:rPr>
                <w:rFonts w:cs="Tahoma"/>
              </w:rPr>
              <w:t>Banyuasin</w:t>
            </w:r>
          </w:p>
        </w:tc>
      </w:tr>
      <w:tr w:rsidR="00C0327E" w:rsidRPr="00973369" w14:paraId="5650F8D1" w14:textId="77777777" w:rsidTr="002526DB">
        <w:trPr>
          <w:trHeight w:val="399"/>
        </w:trPr>
        <w:tc>
          <w:tcPr>
            <w:tcW w:w="763" w:type="dxa"/>
          </w:tcPr>
          <w:p w14:paraId="28DE5ABB" w14:textId="6A11E6E0" w:rsidR="00C0327E" w:rsidRPr="00973369" w:rsidRDefault="00C0327E" w:rsidP="003A2283">
            <w:pPr>
              <w:pStyle w:val="ListParagraph"/>
              <w:spacing w:line="360" w:lineRule="auto"/>
              <w:ind w:left="-609" w:right="33"/>
              <w:jc w:val="center"/>
              <w:rPr>
                <w:rFonts w:cs="Tahoma"/>
              </w:rPr>
            </w:pPr>
            <w:r w:rsidRPr="00973369">
              <w:rPr>
                <w:rFonts w:cs="Tahoma"/>
              </w:rPr>
              <w:t>4</w:t>
            </w:r>
          </w:p>
        </w:tc>
        <w:tc>
          <w:tcPr>
            <w:tcW w:w="3054" w:type="dxa"/>
          </w:tcPr>
          <w:p w14:paraId="754B7406" w14:textId="0489DB0D" w:rsidR="00C0327E" w:rsidRPr="00973369" w:rsidRDefault="00C0327E" w:rsidP="003A2283">
            <w:pPr>
              <w:pStyle w:val="ListParagraph"/>
              <w:spacing w:line="360" w:lineRule="auto"/>
              <w:ind w:left="-492" w:right="33"/>
              <w:jc w:val="center"/>
              <w:rPr>
                <w:rFonts w:cs="Tahoma"/>
              </w:rPr>
            </w:pPr>
            <w:r w:rsidRPr="00973369">
              <w:rPr>
                <w:rFonts w:cs="Tahoma"/>
              </w:rPr>
              <w:t>Selatan</w:t>
            </w:r>
          </w:p>
        </w:tc>
        <w:tc>
          <w:tcPr>
            <w:tcW w:w="3309" w:type="dxa"/>
          </w:tcPr>
          <w:p w14:paraId="6AAEFDF1" w14:textId="07DA1DF7" w:rsidR="00C0327E" w:rsidRPr="00973369" w:rsidRDefault="00FB712B" w:rsidP="003A2283">
            <w:pPr>
              <w:pStyle w:val="ListParagraph"/>
              <w:keepNext/>
              <w:spacing w:line="360" w:lineRule="auto"/>
              <w:ind w:left="0" w:right="33" w:firstLine="221"/>
              <w:jc w:val="center"/>
              <w:rPr>
                <w:rFonts w:cs="Tahoma"/>
              </w:rPr>
            </w:pPr>
            <w:r w:rsidRPr="00973369">
              <w:rPr>
                <w:rFonts w:cs="Tahoma"/>
              </w:rPr>
              <w:t xml:space="preserve">Muara Enim dan Ogan </w:t>
            </w:r>
            <w:r w:rsidR="00D160D6" w:rsidRPr="00973369">
              <w:rPr>
                <w:rFonts w:cs="Tahoma"/>
              </w:rPr>
              <w:t>I</w:t>
            </w:r>
            <w:r w:rsidRPr="00973369">
              <w:rPr>
                <w:rFonts w:cs="Tahoma"/>
              </w:rPr>
              <w:t>lir</w:t>
            </w:r>
          </w:p>
        </w:tc>
      </w:tr>
    </w:tbl>
    <w:p w14:paraId="5ECCB4F0" w14:textId="38CEB577" w:rsidR="0007472D" w:rsidRPr="00973369" w:rsidRDefault="00FB712B" w:rsidP="00E776F8">
      <w:pPr>
        <w:spacing w:after="200" w:line="240" w:lineRule="auto"/>
        <w:ind w:left="709" w:firstLine="142"/>
        <w:rPr>
          <w:rFonts w:cs="Tahoma"/>
          <w:i/>
          <w:iCs/>
          <w:sz w:val="20"/>
          <w:szCs w:val="20"/>
        </w:rPr>
      </w:pPr>
      <w:r w:rsidRPr="00973369">
        <w:rPr>
          <w:rFonts w:cs="Tahoma"/>
          <w:i/>
          <w:iCs/>
          <w:sz w:val="20"/>
          <w:szCs w:val="20"/>
        </w:rPr>
        <w:t>Sumber: Badan Pusat Statistik Kota Palembang</w:t>
      </w:r>
      <w:r w:rsidR="001D7E07">
        <w:rPr>
          <w:rFonts w:cs="Tahoma"/>
          <w:i/>
          <w:iCs/>
          <w:sz w:val="20"/>
          <w:szCs w:val="20"/>
        </w:rPr>
        <w:t>,</w:t>
      </w:r>
      <w:r w:rsidRPr="00973369">
        <w:rPr>
          <w:rFonts w:cs="Tahoma"/>
          <w:i/>
          <w:iCs/>
          <w:sz w:val="20"/>
          <w:szCs w:val="20"/>
        </w:rPr>
        <w:t xml:space="preserve"> 2023</w:t>
      </w:r>
    </w:p>
    <w:p w14:paraId="7A0B941F" w14:textId="2DC4DA28" w:rsidR="00DE1BF4" w:rsidRPr="00973369" w:rsidRDefault="00EB25E6" w:rsidP="007934B1">
      <w:pPr>
        <w:pStyle w:val="ListParagraph"/>
        <w:spacing w:after="200"/>
        <w:ind w:left="851"/>
        <w:rPr>
          <w:rFonts w:cs="Tahoma"/>
        </w:rPr>
      </w:pPr>
      <w:r w:rsidRPr="00973369">
        <w:rPr>
          <w:rFonts w:cs="Tahoma"/>
        </w:rPr>
        <w:t>Kota Palembang memiliki posisi geografis yang strategis karena dilintasi oleh Jalan Lintas Sumatera, yang menghubungkan berbagai wilayah di Pulau Sumatera.</w:t>
      </w:r>
      <w:r w:rsidR="009A6B99">
        <w:rPr>
          <w:rFonts w:cs="Tahoma"/>
        </w:rPr>
        <w:t xml:space="preserve"> </w:t>
      </w:r>
      <w:r w:rsidRPr="009A6B99">
        <w:rPr>
          <w:rFonts w:cs="Tahoma"/>
        </w:rPr>
        <w:t>Berdasarkan Undang-</w:t>
      </w:r>
      <w:r w:rsidR="00383ECE">
        <w:rPr>
          <w:rFonts w:cs="Tahoma"/>
        </w:rPr>
        <w:t>U</w:t>
      </w:r>
      <w:r w:rsidRPr="009A6B99">
        <w:rPr>
          <w:rFonts w:cs="Tahoma"/>
        </w:rPr>
        <w:t xml:space="preserve">ndang Nomor </w:t>
      </w:r>
      <w:r w:rsidR="005F1E46">
        <w:rPr>
          <w:rFonts w:cs="Tahoma"/>
        </w:rPr>
        <w:t>12</w:t>
      </w:r>
      <w:r w:rsidRPr="009A6B99">
        <w:rPr>
          <w:rFonts w:cs="Tahoma"/>
        </w:rPr>
        <w:t xml:space="preserve"> Tahun 200</w:t>
      </w:r>
      <w:r w:rsidR="005F1E46">
        <w:rPr>
          <w:rFonts w:cs="Tahoma"/>
        </w:rPr>
        <w:t>8</w:t>
      </w:r>
      <w:r w:rsidRPr="00973369">
        <w:rPr>
          <w:rFonts w:cs="Tahoma"/>
        </w:rPr>
        <w:t xml:space="preserve"> </w:t>
      </w:r>
      <w:r w:rsidR="003D4CC4">
        <w:rPr>
          <w:rFonts w:cs="Tahoma"/>
        </w:rPr>
        <w:t>T</w:t>
      </w:r>
      <w:r w:rsidR="005F1E46">
        <w:rPr>
          <w:rFonts w:cs="Tahoma"/>
        </w:rPr>
        <w:t>e</w:t>
      </w:r>
      <w:r w:rsidR="00383ECE">
        <w:rPr>
          <w:rFonts w:cs="Tahoma"/>
        </w:rPr>
        <w:t xml:space="preserve">ntang </w:t>
      </w:r>
      <w:r w:rsidR="003D4CC4">
        <w:rPr>
          <w:rFonts w:cs="Tahoma"/>
        </w:rPr>
        <w:t>P</w:t>
      </w:r>
      <w:r w:rsidR="00383ECE">
        <w:rPr>
          <w:rFonts w:cs="Tahoma"/>
        </w:rPr>
        <w:t xml:space="preserve">emerintahan </w:t>
      </w:r>
      <w:r w:rsidR="003D4CC4">
        <w:rPr>
          <w:rFonts w:cs="Tahoma"/>
        </w:rPr>
        <w:t>D</w:t>
      </w:r>
      <w:r w:rsidR="00383ECE">
        <w:rPr>
          <w:rFonts w:cs="Tahoma"/>
        </w:rPr>
        <w:t xml:space="preserve">aerah </w:t>
      </w:r>
      <w:r w:rsidRPr="00973369">
        <w:rPr>
          <w:rFonts w:cs="Tahoma"/>
        </w:rPr>
        <w:t>sebagaimana telah diamandemen, luas wilayah Kota Palembang sebesar 400,61 km² dengan jumlah masyarakat 1.611.309 jiwa yang berarti tiap km² dihuni oleh 4.022 jiwa penduduk.</w:t>
      </w:r>
    </w:p>
    <w:p w14:paraId="39F02CA9" w14:textId="31A17605" w:rsidR="00F52727" w:rsidRPr="00074041" w:rsidRDefault="00074041" w:rsidP="007934B1">
      <w:pPr>
        <w:spacing w:after="100" w:afterAutospacing="1" w:line="240" w:lineRule="auto"/>
        <w:ind w:left="142" w:hanging="142"/>
        <w:jc w:val="left"/>
        <w:rPr>
          <w:rFonts w:ascii="Times New Roman" w:eastAsia="Times New Roman" w:hAnsi="Times New Roman" w:cs="Times New Roman"/>
          <w:kern w:val="0"/>
          <w:sz w:val="24"/>
          <w:szCs w:val="24"/>
          <w14:ligatures w14:val="none"/>
        </w:rPr>
      </w:pPr>
      <w:r w:rsidRPr="00074041">
        <w:rPr>
          <w:rFonts w:ascii="Times New Roman" w:eastAsia="Times New Roman" w:hAnsi="Times New Roman" w:cs="Times New Roman"/>
          <w:noProof/>
          <w:kern w:val="0"/>
          <w:sz w:val="24"/>
          <w:szCs w:val="24"/>
          <w14:ligatures w14:val="none"/>
        </w:rPr>
        <w:drawing>
          <wp:inline distT="0" distB="0" distL="0" distR="0" wp14:anchorId="217C20E2" wp14:editId="413B9ED7">
            <wp:extent cx="5039995" cy="3848100"/>
            <wp:effectExtent l="0" t="0" r="8255" b="0"/>
            <wp:docPr id="207759615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3848100"/>
                    </a:xfrm>
                    <a:prstGeom prst="rect">
                      <a:avLst/>
                    </a:prstGeom>
                    <a:noFill/>
                    <a:ln>
                      <a:noFill/>
                    </a:ln>
                  </pic:spPr>
                </pic:pic>
              </a:graphicData>
            </a:graphic>
          </wp:inline>
        </w:drawing>
      </w:r>
      <w:r w:rsidR="00F52727" w:rsidRPr="00074041">
        <w:rPr>
          <w:rFonts w:cs="Tahoma"/>
          <w:i/>
          <w:iCs/>
          <w:sz w:val="20"/>
          <w:szCs w:val="20"/>
        </w:rPr>
        <w:t>Sumber: Tim PKL Kota Palembang</w:t>
      </w:r>
      <w:r w:rsidR="001D7E07" w:rsidRPr="00074041">
        <w:rPr>
          <w:rFonts w:cs="Tahoma"/>
          <w:i/>
          <w:iCs/>
          <w:sz w:val="20"/>
          <w:szCs w:val="20"/>
        </w:rPr>
        <w:t>,</w:t>
      </w:r>
      <w:r w:rsidR="00F52727" w:rsidRPr="00074041">
        <w:rPr>
          <w:rFonts w:cs="Tahoma"/>
          <w:i/>
          <w:iCs/>
          <w:sz w:val="20"/>
          <w:szCs w:val="20"/>
        </w:rPr>
        <w:t xml:space="preserve"> 2023</w:t>
      </w:r>
    </w:p>
    <w:p w14:paraId="41A59032" w14:textId="39E56ED2" w:rsidR="00F37D58" w:rsidRPr="00973369" w:rsidRDefault="00F37D58" w:rsidP="00074041">
      <w:pPr>
        <w:pStyle w:val="Caption"/>
        <w:ind w:left="540" w:hanging="425"/>
        <w:jc w:val="center"/>
        <w:rPr>
          <w:rFonts w:cs="Tahoma"/>
          <w:b/>
          <w:bCs/>
          <w:i w:val="0"/>
          <w:iCs w:val="0"/>
          <w:color w:val="000000"/>
          <w:sz w:val="22"/>
          <w:szCs w:val="22"/>
        </w:rPr>
      </w:pPr>
      <w:bookmarkStart w:id="13" w:name="_Toc170948045"/>
      <w:r w:rsidRPr="00973369">
        <w:rPr>
          <w:rFonts w:cs="Tahoma"/>
          <w:b/>
          <w:bCs/>
          <w:i w:val="0"/>
          <w:iCs w:val="0"/>
          <w:color w:val="000000"/>
          <w:sz w:val="22"/>
          <w:szCs w:val="22"/>
        </w:rPr>
        <w:t xml:space="preserve">Gambar II. </w:t>
      </w:r>
      <w:r w:rsidR="007D1278" w:rsidRPr="00973369">
        <w:rPr>
          <w:rFonts w:cs="Tahoma"/>
          <w:b/>
          <w:bCs/>
          <w:i w:val="0"/>
          <w:iCs w:val="0"/>
          <w:color w:val="000000"/>
          <w:sz w:val="22"/>
          <w:szCs w:val="22"/>
        </w:rPr>
        <w:fldChar w:fldCharType="begin"/>
      </w:r>
      <w:r w:rsidR="007D1278" w:rsidRPr="00973369">
        <w:rPr>
          <w:rFonts w:cs="Tahoma"/>
          <w:b/>
          <w:bCs/>
          <w:i w:val="0"/>
          <w:iCs w:val="0"/>
          <w:color w:val="000000"/>
          <w:sz w:val="22"/>
          <w:szCs w:val="22"/>
        </w:rPr>
        <w:instrText xml:space="preserve"> SEQ Gambar_II. \* ARABIC </w:instrText>
      </w:r>
      <w:r w:rsidR="007D1278" w:rsidRPr="00973369">
        <w:rPr>
          <w:rFonts w:cs="Tahoma"/>
          <w:b/>
          <w:bCs/>
          <w:i w:val="0"/>
          <w:iCs w:val="0"/>
          <w:color w:val="000000"/>
          <w:sz w:val="22"/>
          <w:szCs w:val="22"/>
        </w:rPr>
        <w:fldChar w:fldCharType="separate"/>
      </w:r>
      <w:r w:rsidR="00FD79E7">
        <w:rPr>
          <w:rFonts w:cs="Tahoma"/>
          <w:b/>
          <w:bCs/>
          <w:i w:val="0"/>
          <w:iCs w:val="0"/>
          <w:noProof/>
          <w:color w:val="000000"/>
          <w:sz w:val="22"/>
          <w:szCs w:val="22"/>
        </w:rPr>
        <w:t>5</w:t>
      </w:r>
      <w:r w:rsidR="007D1278" w:rsidRPr="00973369">
        <w:rPr>
          <w:rFonts w:cs="Tahoma"/>
          <w:b/>
          <w:bCs/>
          <w:i w:val="0"/>
          <w:iCs w:val="0"/>
          <w:color w:val="000000"/>
          <w:sz w:val="22"/>
          <w:szCs w:val="22"/>
        </w:rPr>
        <w:fldChar w:fldCharType="end"/>
      </w:r>
      <w:r w:rsidRPr="00973369">
        <w:rPr>
          <w:rFonts w:cs="Tahoma"/>
          <w:b/>
          <w:bCs/>
          <w:i w:val="0"/>
          <w:iCs w:val="0"/>
          <w:color w:val="000000"/>
          <w:sz w:val="22"/>
          <w:szCs w:val="22"/>
        </w:rPr>
        <w:t xml:space="preserve"> </w:t>
      </w:r>
      <w:r w:rsidRPr="00973369">
        <w:rPr>
          <w:rFonts w:cs="Tahoma"/>
          <w:i w:val="0"/>
          <w:iCs w:val="0"/>
          <w:color w:val="000000"/>
          <w:sz w:val="22"/>
          <w:szCs w:val="22"/>
        </w:rPr>
        <w:t>Peta Administrasi Kota Palembang</w:t>
      </w:r>
      <w:bookmarkEnd w:id="13"/>
    </w:p>
    <w:p w14:paraId="1A409C5C" w14:textId="4050A9E4" w:rsidR="00E301FE" w:rsidRPr="00973369" w:rsidRDefault="00E301FE" w:rsidP="00973369">
      <w:pPr>
        <w:pStyle w:val="ListParagraph"/>
        <w:ind w:left="851"/>
        <w:rPr>
          <w:rFonts w:cs="Tahoma"/>
        </w:rPr>
      </w:pPr>
      <w:r w:rsidRPr="00973369">
        <w:rPr>
          <w:rFonts w:cs="Tahoma"/>
        </w:rPr>
        <w:lastRenderedPageBreak/>
        <w:t xml:space="preserve">Secara administrasi Kota ini terbagi atas 16 kecamatan dan 107 kelurahan. Berdasarkan </w:t>
      </w:r>
      <w:r w:rsidRPr="009A6B99">
        <w:rPr>
          <w:rFonts w:cs="Tahoma"/>
        </w:rPr>
        <w:t>Keputusan Menteri dalam Negeri Nomor 100.1.1-6117 Tahun 2022</w:t>
      </w:r>
      <w:r w:rsidR="00967C66">
        <w:rPr>
          <w:rFonts w:cs="Tahoma"/>
        </w:rPr>
        <w:t xml:space="preserve"> </w:t>
      </w:r>
      <w:r w:rsidR="003D4CC4">
        <w:t>T</w:t>
      </w:r>
      <w:r w:rsidR="00BA2A02">
        <w:t xml:space="preserve">entang </w:t>
      </w:r>
      <w:r w:rsidR="003D4CC4">
        <w:t>P</w:t>
      </w:r>
      <w:r w:rsidR="00967C66" w:rsidRPr="00967C66">
        <w:t xml:space="preserve">emberian </w:t>
      </w:r>
      <w:r w:rsidR="003D4CC4">
        <w:t>D</w:t>
      </w:r>
      <w:r w:rsidR="00967C66" w:rsidRPr="00967C66">
        <w:t xml:space="preserve">an </w:t>
      </w:r>
      <w:r w:rsidR="003D4CC4">
        <w:t>P</w:t>
      </w:r>
      <w:r w:rsidR="00967C66" w:rsidRPr="00967C66">
        <w:t xml:space="preserve">emutakhiran Kode, Data Wilayah Administrasi Pemerintahan </w:t>
      </w:r>
      <w:r w:rsidR="003D4CC4">
        <w:t>D</w:t>
      </w:r>
      <w:r w:rsidR="00967C66" w:rsidRPr="00967C66">
        <w:t>an Pulau</w:t>
      </w:r>
      <w:r w:rsidRPr="00973369">
        <w:rPr>
          <w:rFonts w:cs="Tahoma"/>
        </w:rPr>
        <w:t>, dimana Kecamatan Gandus memiliki luas terbesar dibandingkan kecamatan lainnya (49,64 km²) dan Kecamatan Ilir Barat Dua merupakan kecamatan dengan luas wilayah terkecil (47,23 km²) Wilayah Kota Palembang bagian utara, bagian timur, bagian barat berbatasan dengan Kabupaten Banyuasin, sedangkan bagian selatan berbatasan dengan Kabupaten Muara Enim dan Kabupaten Ogan Ilir.</w:t>
      </w:r>
    </w:p>
    <w:p w14:paraId="505BB091" w14:textId="6E77C714" w:rsidR="00655136" w:rsidRPr="00973369" w:rsidRDefault="00655136">
      <w:pPr>
        <w:pStyle w:val="Heading3"/>
        <w:numPr>
          <w:ilvl w:val="2"/>
          <w:numId w:val="42"/>
        </w:numPr>
        <w:tabs>
          <w:tab w:val="left" w:pos="1276"/>
        </w:tabs>
        <w:ind w:left="851"/>
        <w:rPr>
          <w:rFonts w:cs="Tahoma"/>
        </w:rPr>
      </w:pPr>
      <w:bookmarkStart w:id="14" w:name="_Toc171595088"/>
      <w:r w:rsidRPr="00973369">
        <w:rPr>
          <w:rFonts w:cs="Tahoma"/>
        </w:rPr>
        <w:t>Kondisi Demografi</w:t>
      </w:r>
      <w:bookmarkEnd w:id="14"/>
    </w:p>
    <w:p w14:paraId="36E40980" w14:textId="5C6BD830" w:rsidR="003A2283" w:rsidRPr="007C74B3" w:rsidRDefault="00C84E71" w:rsidP="007C74B3">
      <w:pPr>
        <w:pStyle w:val="ListParagraph"/>
        <w:spacing w:after="200"/>
        <w:ind w:left="851"/>
        <w:rPr>
          <w:rFonts w:cs="Tahoma"/>
        </w:rPr>
      </w:pPr>
      <w:r w:rsidRPr="00973369">
        <w:rPr>
          <w:rFonts w:cs="Tahoma"/>
        </w:rPr>
        <w:t>Berdasarkan data B</w:t>
      </w:r>
      <w:r w:rsidR="00317944">
        <w:rPr>
          <w:rFonts w:cs="Tahoma"/>
        </w:rPr>
        <w:t xml:space="preserve">adan </w:t>
      </w:r>
      <w:r w:rsidRPr="00973369">
        <w:rPr>
          <w:rFonts w:cs="Tahoma"/>
        </w:rPr>
        <w:t>P</w:t>
      </w:r>
      <w:r w:rsidR="00317944">
        <w:rPr>
          <w:rFonts w:cs="Tahoma"/>
        </w:rPr>
        <w:t xml:space="preserve">usat </w:t>
      </w:r>
      <w:r w:rsidRPr="00973369">
        <w:rPr>
          <w:rFonts w:cs="Tahoma"/>
        </w:rPr>
        <w:t>S</w:t>
      </w:r>
      <w:r w:rsidR="00317944">
        <w:rPr>
          <w:rFonts w:cs="Tahoma"/>
        </w:rPr>
        <w:t>tatistik</w:t>
      </w:r>
      <w:r w:rsidRPr="00973369">
        <w:rPr>
          <w:rFonts w:cs="Tahoma"/>
        </w:rPr>
        <w:t xml:space="preserve"> Kota Palembang p</w:t>
      </w:r>
      <w:r w:rsidR="00467239" w:rsidRPr="00973369">
        <w:rPr>
          <w:rFonts w:cs="Tahoma"/>
        </w:rPr>
        <w:t>ada tahun 202</w:t>
      </w:r>
      <w:r w:rsidR="00DF66A5" w:rsidRPr="00973369">
        <w:rPr>
          <w:rFonts w:cs="Tahoma"/>
        </w:rPr>
        <w:t xml:space="preserve">2 jumlah </w:t>
      </w:r>
      <w:r w:rsidR="00467239" w:rsidRPr="00973369">
        <w:rPr>
          <w:rFonts w:cs="Tahoma"/>
        </w:rPr>
        <w:t xml:space="preserve">penduduk </w:t>
      </w:r>
      <w:r w:rsidR="00DF66A5" w:rsidRPr="00973369">
        <w:rPr>
          <w:rFonts w:cs="Tahoma"/>
        </w:rPr>
        <w:t>Kota Palembang</w:t>
      </w:r>
      <w:r w:rsidR="00467239" w:rsidRPr="00973369">
        <w:rPr>
          <w:rFonts w:cs="Tahoma"/>
        </w:rPr>
        <w:t xml:space="preserve"> mencapai </w:t>
      </w:r>
      <w:r w:rsidR="00DF66A5" w:rsidRPr="00973369">
        <w:rPr>
          <w:rFonts w:cs="Tahoma"/>
        </w:rPr>
        <w:t xml:space="preserve">1.729.546 </w:t>
      </w:r>
      <w:r w:rsidR="00467239" w:rsidRPr="00973369">
        <w:rPr>
          <w:rFonts w:cs="Tahoma"/>
        </w:rPr>
        <w:t xml:space="preserve">jiwa, yang terdiri dari penduduk laki-laki </w:t>
      </w:r>
      <w:r w:rsidR="00DF66A5" w:rsidRPr="00973369">
        <w:rPr>
          <w:rFonts w:cs="Tahoma"/>
        </w:rPr>
        <w:t xml:space="preserve">865.942 </w:t>
      </w:r>
      <w:r w:rsidR="00467239" w:rsidRPr="00973369">
        <w:rPr>
          <w:rFonts w:cs="Tahoma"/>
        </w:rPr>
        <w:t xml:space="preserve">jiwa dan penduduk perempuan </w:t>
      </w:r>
      <w:r w:rsidR="00DF66A5" w:rsidRPr="00973369">
        <w:rPr>
          <w:rFonts w:cs="Tahoma"/>
        </w:rPr>
        <w:t xml:space="preserve">863.604 </w:t>
      </w:r>
      <w:r w:rsidR="00467239" w:rsidRPr="00973369">
        <w:rPr>
          <w:rFonts w:cs="Tahoma"/>
        </w:rPr>
        <w:t xml:space="preserve">jiwa. Dari jumlah ini, rasio jenis kelamin penduduk </w:t>
      </w:r>
      <w:r w:rsidR="00CC706F" w:rsidRPr="00973369">
        <w:rPr>
          <w:rFonts w:cs="Tahoma"/>
        </w:rPr>
        <w:t>Kota Palembang</w:t>
      </w:r>
      <w:r w:rsidR="00467239" w:rsidRPr="00973369">
        <w:rPr>
          <w:rFonts w:cs="Tahoma"/>
        </w:rPr>
        <w:t xml:space="preserve"> </w:t>
      </w:r>
      <w:r w:rsidR="00DF66A5" w:rsidRPr="00973369">
        <w:rPr>
          <w:rFonts w:cs="Tahoma"/>
        </w:rPr>
        <w:t xml:space="preserve">terdapat di angka 100 persen yang </w:t>
      </w:r>
      <w:r w:rsidR="00467239" w:rsidRPr="00973369">
        <w:rPr>
          <w:rFonts w:cs="Tahoma"/>
        </w:rPr>
        <w:t xml:space="preserve">menunjukkan jumlah penduduk laki-laki </w:t>
      </w:r>
      <w:r w:rsidR="00DF66A5" w:rsidRPr="00973369">
        <w:rPr>
          <w:rFonts w:cs="Tahoma"/>
        </w:rPr>
        <w:t>sebanding dengan</w:t>
      </w:r>
      <w:r w:rsidR="00467239" w:rsidRPr="00973369">
        <w:rPr>
          <w:rFonts w:cs="Tahoma"/>
        </w:rPr>
        <w:t xml:space="preserve"> jumlah penduduk </w:t>
      </w:r>
      <w:r w:rsidR="00DF66A5" w:rsidRPr="00973369">
        <w:rPr>
          <w:rFonts w:cs="Tahoma"/>
        </w:rPr>
        <w:t>Perempuan</w:t>
      </w:r>
      <w:r w:rsidR="009A6B99">
        <w:rPr>
          <w:rFonts w:cs="Tahoma"/>
        </w:rPr>
        <w:t xml:space="preserve"> </w:t>
      </w:r>
      <w:r w:rsidR="009A6B99">
        <w:rPr>
          <w:rFonts w:cs="Tahoma"/>
        </w:rPr>
        <w:fldChar w:fldCharType="begin" w:fldLock="1"/>
      </w:r>
      <w:r w:rsidR="00B70B78">
        <w:rPr>
          <w:rFonts w:cs="Tahoma"/>
        </w:rPr>
        <w:instrText>ADDIN CSL_CITATION {"citationItems":[{"id":"ITEM-1","itemData":{"ISSN":"2527-9009","abstract":"Buku ini disusun sebagai upaya untuk memberikan wawasan kepada para pendidik serta calon pendidik dalam melakukan kegiatan pembelajaran yang menitik- beratkan pada metode-metode yang digunakan. Para pendidik yang memiliki bekal banyak metode pembelajaran diharapkan nantinya dapat menumbuhkan semangat belajar para peserta didik. Pada","author":[{"dropping-particle":"","family":"Badan Pusat Statistik Kota Palembang","given":"","non-dropping-particle":"","parse-names":false,"suffix":""}],"id":"ITEM-1","issued":{"date-parts":[["2023"]]},"page":"100-102","title":"Kota Palembang dalam Angka 2023","type":"article-journal"},"uris":["http://www.mendeley.com/documents/?uuid=226a1b5c-cce7-45ed-89ac-2095a7c64f4c"]}],"mendeley":{"formattedCitation":"(Badan Pusat Statistik Kota Palembang 2023)","plainTextFormattedCitation":"(Badan Pusat Statistik Kota Palembang 2023)","previouslyFormattedCitation":"(Badan Pusat Statistik Kota Palembang 2023)"},"properties":{"noteIndex":0},"schema":"https://github.com/citation-style-language/schema/raw/master/csl-citation.json"}</w:instrText>
      </w:r>
      <w:r w:rsidR="009A6B99">
        <w:rPr>
          <w:rFonts w:cs="Tahoma"/>
        </w:rPr>
        <w:fldChar w:fldCharType="separate"/>
      </w:r>
      <w:r w:rsidR="009A6B99" w:rsidRPr="009A6B99">
        <w:rPr>
          <w:rFonts w:cs="Tahoma"/>
          <w:noProof/>
        </w:rPr>
        <w:t>(Badan Pusat Statistik Kota Palembang 2023)</w:t>
      </w:r>
      <w:r w:rsidR="009A6B99">
        <w:rPr>
          <w:rFonts w:cs="Tahoma"/>
        </w:rPr>
        <w:fldChar w:fldCharType="end"/>
      </w:r>
      <w:r w:rsidR="00DF66A5" w:rsidRPr="00973369">
        <w:rPr>
          <w:rFonts w:cs="Tahoma"/>
        </w:rPr>
        <w:t>.</w:t>
      </w:r>
    </w:p>
    <w:p w14:paraId="7D642E56" w14:textId="22C24D8A" w:rsidR="007C74B3" w:rsidRDefault="004C4CE1" w:rsidP="00E776F8">
      <w:pPr>
        <w:spacing w:after="240" w:line="240" w:lineRule="auto"/>
        <w:ind w:left="709" w:firstLine="0"/>
        <w:jc w:val="center"/>
        <w:rPr>
          <w:rFonts w:cs="Tahoma"/>
        </w:rPr>
      </w:pPr>
      <w:bookmarkStart w:id="15" w:name="_Toc170948278"/>
      <w:r w:rsidRPr="00973369">
        <w:rPr>
          <w:rFonts w:cs="Tahoma"/>
          <w:b/>
          <w:bCs/>
        </w:rPr>
        <w:t xml:space="preserve">Tabel II. </w:t>
      </w:r>
      <w:r w:rsidR="008C1969">
        <w:rPr>
          <w:rFonts w:cs="Tahoma"/>
          <w:b/>
          <w:bCs/>
        </w:rPr>
        <w:fldChar w:fldCharType="begin"/>
      </w:r>
      <w:r w:rsidR="008C1969">
        <w:rPr>
          <w:rFonts w:cs="Tahoma"/>
          <w:b/>
          <w:bCs/>
        </w:rPr>
        <w:instrText xml:space="preserve"> SEQ Tabel_II. \* ARABIC </w:instrText>
      </w:r>
      <w:r w:rsidR="008C1969">
        <w:rPr>
          <w:rFonts w:cs="Tahoma"/>
          <w:b/>
          <w:bCs/>
        </w:rPr>
        <w:fldChar w:fldCharType="separate"/>
      </w:r>
      <w:r w:rsidR="00FD79E7">
        <w:rPr>
          <w:rFonts w:cs="Tahoma"/>
          <w:b/>
          <w:bCs/>
          <w:noProof/>
        </w:rPr>
        <w:t>2</w:t>
      </w:r>
      <w:r w:rsidR="008C1969">
        <w:rPr>
          <w:rFonts w:cs="Tahoma"/>
          <w:b/>
          <w:bCs/>
        </w:rPr>
        <w:fldChar w:fldCharType="end"/>
      </w:r>
      <w:r w:rsidRPr="00973369">
        <w:rPr>
          <w:rFonts w:cs="Tahoma"/>
        </w:rPr>
        <w:t xml:space="preserve"> Jumlah Penduduk Per</w:t>
      </w:r>
      <w:r w:rsidR="00B973DE">
        <w:rPr>
          <w:rFonts w:cs="Tahoma"/>
        </w:rPr>
        <w:t xml:space="preserve"> K</w:t>
      </w:r>
      <w:r w:rsidRPr="00973369">
        <w:rPr>
          <w:rFonts w:cs="Tahoma"/>
        </w:rPr>
        <w:t>ecamatan Kota Palembang</w:t>
      </w:r>
      <w:bookmarkEnd w:id="15"/>
    </w:p>
    <w:tbl>
      <w:tblPr>
        <w:tblW w:w="7096" w:type="dxa"/>
        <w:tblInd w:w="846" w:type="dxa"/>
        <w:tblLook w:val="04A0" w:firstRow="1" w:lastRow="0" w:firstColumn="1" w:lastColumn="0" w:noHBand="0" w:noVBand="1"/>
      </w:tblPr>
      <w:tblGrid>
        <w:gridCol w:w="2126"/>
        <w:gridCol w:w="1134"/>
        <w:gridCol w:w="1559"/>
        <w:gridCol w:w="1134"/>
        <w:gridCol w:w="1143"/>
      </w:tblGrid>
      <w:tr w:rsidR="00910503" w:rsidRPr="00910503" w14:paraId="0BA4977E" w14:textId="77777777" w:rsidTr="00967C66">
        <w:trPr>
          <w:trHeight w:val="300"/>
          <w:tblHeader/>
        </w:trPr>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3C736" w14:textId="77777777" w:rsidR="00910503" w:rsidRPr="00BE75DC" w:rsidRDefault="00910503" w:rsidP="007C74B3">
            <w:pPr>
              <w:ind w:left="0" w:firstLine="0"/>
              <w:jc w:val="center"/>
              <w:rPr>
                <w:rFonts w:eastAsia="Times New Roman" w:cs="Tahoma"/>
                <w:color w:val="000000"/>
                <w:kern w:val="0"/>
                <w14:ligatures w14:val="none"/>
              </w:rPr>
            </w:pPr>
            <w:bookmarkStart w:id="16" w:name="_Hlk166786093"/>
            <w:r w:rsidRPr="00BE75DC">
              <w:rPr>
                <w:rFonts w:eastAsia="Times New Roman" w:cs="Tahoma"/>
                <w:color w:val="000000"/>
                <w:kern w:val="0"/>
                <w14:ligatures w14:val="none"/>
              </w:rPr>
              <w:t>Kecamatan</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EE26E0" w14:textId="77777777" w:rsidR="00910503" w:rsidRPr="00BE75DC" w:rsidRDefault="00910503" w:rsidP="007C74B3">
            <w:pPr>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Jenis Kelamin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64B6D" w14:textId="77777777" w:rsidR="00910503" w:rsidRPr="00BE75DC" w:rsidRDefault="00910503" w:rsidP="007C74B3">
            <w:pPr>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Jumlah</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8453A" w14:textId="77777777" w:rsidR="00910503" w:rsidRPr="00BE75DC" w:rsidRDefault="00910503" w:rsidP="007C74B3">
            <w:pPr>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Luas wilayah</w:t>
            </w:r>
          </w:p>
        </w:tc>
      </w:tr>
      <w:tr w:rsidR="00910503" w:rsidRPr="00910503" w14:paraId="4A1EB2C7" w14:textId="77777777" w:rsidTr="00967C66">
        <w:trPr>
          <w:trHeight w:val="300"/>
          <w:tblHead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445472F2" w14:textId="77777777" w:rsidR="00910503" w:rsidRPr="00910503" w:rsidRDefault="00910503" w:rsidP="007C74B3">
            <w:pPr>
              <w:ind w:left="0" w:firstLine="0"/>
              <w:jc w:val="left"/>
              <w:rPr>
                <w:rFonts w:eastAsia="Times New Roman" w:cs="Tahoma"/>
                <w:color w:val="000000"/>
                <w:kern w:val="0"/>
                <w14:ligatures w14:val="none"/>
              </w:rPr>
            </w:pPr>
          </w:p>
        </w:tc>
        <w:tc>
          <w:tcPr>
            <w:tcW w:w="1134" w:type="dxa"/>
            <w:tcBorders>
              <w:top w:val="nil"/>
              <w:left w:val="nil"/>
              <w:bottom w:val="single" w:sz="4" w:space="0" w:color="auto"/>
              <w:right w:val="single" w:sz="4" w:space="0" w:color="auto"/>
            </w:tcBorders>
            <w:shd w:val="clear" w:color="auto" w:fill="auto"/>
            <w:noWrap/>
            <w:vAlign w:val="center"/>
            <w:hideMark/>
          </w:tcPr>
          <w:p w14:paraId="76CA9443" w14:textId="77777777" w:rsidR="00910503" w:rsidRPr="00BE75DC" w:rsidRDefault="00910503" w:rsidP="007C74B3">
            <w:pPr>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Laki-laki</w:t>
            </w:r>
          </w:p>
        </w:tc>
        <w:tc>
          <w:tcPr>
            <w:tcW w:w="1559" w:type="dxa"/>
            <w:tcBorders>
              <w:top w:val="nil"/>
              <w:left w:val="nil"/>
              <w:bottom w:val="single" w:sz="4" w:space="0" w:color="auto"/>
              <w:right w:val="single" w:sz="4" w:space="0" w:color="auto"/>
            </w:tcBorders>
            <w:shd w:val="clear" w:color="auto" w:fill="auto"/>
            <w:noWrap/>
            <w:vAlign w:val="center"/>
            <w:hideMark/>
          </w:tcPr>
          <w:p w14:paraId="54A6D330" w14:textId="77777777" w:rsidR="00910503" w:rsidRPr="00BE75DC" w:rsidRDefault="00910503" w:rsidP="007C74B3">
            <w:pPr>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Perempuan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00B43A" w14:textId="77777777" w:rsidR="00910503" w:rsidRPr="00910503" w:rsidRDefault="00910503" w:rsidP="007C74B3">
            <w:pPr>
              <w:ind w:left="0" w:firstLine="0"/>
              <w:jc w:val="left"/>
              <w:rPr>
                <w:rFonts w:eastAsia="Times New Roman" w:cs="Tahoma"/>
                <w:color w:val="000000"/>
                <w:kern w:val="0"/>
                <w14:ligatures w14:val="none"/>
              </w:rPr>
            </w:pPr>
          </w:p>
        </w:tc>
        <w:tc>
          <w:tcPr>
            <w:tcW w:w="1143" w:type="dxa"/>
            <w:vMerge/>
            <w:tcBorders>
              <w:top w:val="single" w:sz="4" w:space="0" w:color="auto"/>
              <w:left w:val="single" w:sz="4" w:space="0" w:color="auto"/>
              <w:bottom w:val="single" w:sz="4" w:space="0" w:color="auto"/>
              <w:right w:val="single" w:sz="4" w:space="0" w:color="auto"/>
            </w:tcBorders>
            <w:vAlign w:val="center"/>
            <w:hideMark/>
          </w:tcPr>
          <w:p w14:paraId="790EDC19" w14:textId="77777777" w:rsidR="00910503" w:rsidRPr="00910503" w:rsidRDefault="00910503" w:rsidP="007C74B3">
            <w:pPr>
              <w:ind w:left="0" w:firstLine="0"/>
              <w:jc w:val="left"/>
              <w:rPr>
                <w:rFonts w:eastAsia="Times New Roman" w:cs="Tahoma"/>
                <w:color w:val="000000"/>
                <w:kern w:val="0"/>
                <w14:ligatures w14:val="none"/>
              </w:rPr>
            </w:pPr>
          </w:p>
        </w:tc>
      </w:tr>
      <w:tr w:rsidR="00910503" w:rsidRPr="00910503" w14:paraId="47B1CE9E"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6BD5456"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Ilir Barat Dua</w:t>
            </w:r>
          </w:p>
        </w:tc>
        <w:tc>
          <w:tcPr>
            <w:tcW w:w="1134" w:type="dxa"/>
            <w:tcBorders>
              <w:top w:val="nil"/>
              <w:left w:val="nil"/>
              <w:bottom w:val="single" w:sz="4" w:space="0" w:color="auto"/>
              <w:right w:val="single" w:sz="4" w:space="0" w:color="auto"/>
            </w:tcBorders>
            <w:shd w:val="clear" w:color="auto" w:fill="auto"/>
            <w:noWrap/>
            <w:vAlign w:val="center"/>
            <w:hideMark/>
          </w:tcPr>
          <w:p w14:paraId="78592B20"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34137</w:t>
            </w:r>
          </w:p>
        </w:tc>
        <w:tc>
          <w:tcPr>
            <w:tcW w:w="1559" w:type="dxa"/>
            <w:tcBorders>
              <w:top w:val="nil"/>
              <w:left w:val="nil"/>
              <w:bottom w:val="single" w:sz="4" w:space="0" w:color="auto"/>
              <w:right w:val="single" w:sz="4" w:space="0" w:color="auto"/>
            </w:tcBorders>
            <w:shd w:val="clear" w:color="auto" w:fill="auto"/>
            <w:noWrap/>
            <w:vAlign w:val="center"/>
            <w:hideMark/>
          </w:tcPr>
          <w:p w14:paraId="0FD85A32"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33889</w:t>
            </w:r>
          </w:p>
        </w:tc>
        <w:tc>
          <w:tcPr>
            <w:tcW w:w="1134" w:type="dxa"/>
            <w:tcBorders>
              <w:top w:val="nil"/>
              <w:left w:val="nil"/>
              <w:bottom w:val="single" w:sz="4" w:space="0" w:color="auto"/>
              <w:right w:val="single" w:sz="4" w:space="0" w:color="auto"/>
            </w:tcBorders>
            <w:shd w:val="clear" w:color="auto" w:fill="auto"/>
            <w:noWrap/>
            <w:vAlign w:val="center"/>
            <w:hideMark/>
          </w:tcPr>
          <w:p w14:paraId="7A08F578"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68026</w:t>
            </w:r>
          </w:p>
        </w:tc>
        <w:tc>
          <w:tcPr>
            <w:tcW w:w="1143" w:type="dxa"/>
            <w:tcBorders>
              <w:top w:val="nil"/>
              <w:left w:val="nil"/>
              <w:bottom w:val="single" w:sz="4" w:space="0" w:color="auto"/>
              <w:right w:val="single" w:sz="4" w:space="0" w:color="auto"/>
            </w:tcBorders>
            <w:shd w:val="clear" w:color="auto" w:fill="auto"/>
            <w:noWrap/>
            <w:vAlign w:val="center"/>
            <w:hideMark/>
          </w:tcPr>
          <w:p w14:paraId="44BDFD78"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4,18</w:t>
            </w:r>
          </w:p>
        </w:tc>
      </w:tr>
      <w:tr w:rsidR="00910503" w:rsidRPr="00910503" w14:paraId="5415F272"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B505E11"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Gandus</w:t>
            </w:r>
          </w:p>
        </w:tc>
        <w:tc>
          <w:tcPr>
            <w:tcW w:w="1134" w:type="dxa"/>
            <w:tcBorders>
              <w:top w:val="nil"/>
              <w:left w:val="nil"/>
              <w:bottom w:val="single" w:sz="4" w:space="0" w:color="auto"/>
              <w:right w:val="single" w:sz="4" w:space="0" w:color="auto"/>
            </w:tcBorders>
            <w:shd w:val="clear" w:color="auto" w:fill="auto"/>
            <w:noWrap/>
            <w:vAlign w:val="center"/>
            <w:hideMark/>
          </w:tcPr>
          <w:p w14:paraId="25355D69"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39919</w:t>
            </w:r>
          </w:p>
        </w:tc>
        <w:tc>
          <w:tcPr>
            <w:tcW w:w="1559" w:type="dxa"/>
            <w:tcBorders>
              <w:top w:val="nil"/>
              <w:left w:val="nil"/>
              <w:bottom w:val="single" w:sz="4" w:space="0" w:color="auto"/>
              <w:right w:val="single" w:sz="4" w:space="0" w:color="auto"/>
            </w:tcBorders>
            <w:shd w:val="clear" w:color="auto" w:fill="auto"/>
            <w:noWrap/>
            <w:vAlign w:val="center"/>
            <w:hideMark/>
          </w:tcPr>
          <w:p w14:paraId="0B4D5792"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38803</w:t>
            </w:r>
          </w:p>
        </w:tc>
        <w:tc>
          <w:tcPr>
            <w:tcW w:w="1134" w:type="dxa"/>
            <w:tcBorders>
              <w:top w:val="nil"/>
              <w:left w:val="nil"/>
              <w:bottom w:val="single" w:sz="4" w:space="0" w:color="auto"/>
              <w:right w:val="single" w:sz="4" w:space="0" w:color="auto"/>
            </w:tcBorders>
            <w:shd w:val="clear" w:color="auto" w:fill="auto"/>
            <w:noWrap/>
            <w:vAlign w:val="center"/>
            <w:hideMark/>
          </w:tcPr>
          <w:p w14:paraId="31252806"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78722</w:t>
            </w:r>
          </w:p>
        </w:tc>
        <w:tc>
          <w:tcPr>
            <w:tcW w:w="1143" w:type="dxa"/>
            <w:tcBorders>
              <w:top w:val="nil"/>
              <w:left w:val="nil"/>
              <w:bottom w:val="single" w:sz="4" w:space="0" w:color="auto"/>
              <w:right w:val="single" w:sz="4" w:space="0" w:color="auto"/>
            </w:tcBorders>
            <w:shd w:val="clear" w:color="auto" w:fill="auto"/>
            <w:noWrap/>
            <w:vAlign w:val="center"/>
            <w:hideMark/>
          </w:tcPr>
          <w:p w14:paraId="797D398E"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49,64</w:t>
            </w:r>
          </w:p>
        </w:tc>
      </w:tr>
      <w:tr w:rsidR="00910503" w:rsidRPr="00910503" w14:paraId="7B8585A3"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902F4F9"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Seberang Ulu Satu</w:t>
            </w:r>
          </w:p>
        </w:tc>
        <w:tc>
          <w:tcPr>
            <w:tcW w:w="1134" w:type="dxa"/>
            <w:tcBorders>
              <w:top w:val="nil"/>
              <w:left w:val="nil"/>
              <w:bottom w:val="single" w:sz="4" w:space="0" w:color="auto"/>
              <w:right w:val="single" w:sz="4" w:space="0" w:color="auto"/>
            </w:tcBorders>
            <w:shd w:val="clear" w:color="auto" w:fill="auto"/>
            <w:noWrap/>
            <w:vAlign w:val="center"/>
            <w:hideMark/>
          </w:tcPr>
          <w:p w14:paraId="317CF470"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47105</w:t>
            </w:r>
          </w:p>
        </w:tc>
        <w:tc>
          <w:tcPr>
            <w:tcW w:w="1559" w:type="dxa"/>
            <w:tcBorders>
              <w:top w:val="nil"/>
              <w:left w:val="nil"/>
              <w:bottom w:val="single" w:sz="4" w:space="0" w:color="auto"/>
              <w:right w:val="single" w:sz="4" w:space="0" w:color="auto"/>
            </w:tcBorders>
            <w:shd w:val="clear" w:color="auto" w:fill="auto"/>
            <w:noWrap/>
            <w:vAlign w:val="center"/>
            <w:hideMark/>
          </w:tcPr>
          <w:p w14:paraId="21BA2975"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45908</w:t>
            </w:r>
          </w:p>
        </w:tc>
        <w:tc>
          <w:tcPr>
            <w:tcW w:w="1134" w:type="dxa"/>
            <w:tcBorders>
              <w:top w:val="nil"/>
              <w:left w:val="nil"/>
              <w:bottom w:val="single" w:sz="4" w:space="0" w:color="auto"/>
              <w:right w:val="single" w:sz="4" w:space="0" w:color="auto"/>
            </w:tcBorders>
            <w:shd w:val="clear" w:color="auto" w:fill="auto"/>
            <w:noWrap/>
            <w:vAlign w:val="center"/>
            <w:hideMark/>
          </w:tcPr>
          <w:p w14:paraId="7DD52CE4"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93013</w:t>
            </w:r>
          </w:p>
        </w:tc>
        <w:tc>
          <w:tcPr>
            <w:tcW w:w="1143" w:type="dxa"/>
            <w:tcBorders>
              <w:top w:val="nil"/>
              <w:left w:val="nil"/>
              <w:bottom w:val="single" w:sz="4" w:space="0" w:color="auto"/>
              <w:right w:val="single" w:sz="4" w:space="0" w:color="auto"/>
            </w:tcBorders>
            <w:shd w:val="clear" w:color="auto" w:fill="auto"/>
            <w:noWrap/>
            <w:vAlign w:val="center"/>
            <w:hideMark/>
          </w:tcPr>
          <w:p w14:paraId="76281A4A"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6,09</w:t>
            </w:r>
          </w:p>
        </w:tc>
      </w:tr>
      <w:tr w:rsidR="00910503" w:rsidRPr="00910503" w14:paraId="2CFCBE70"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C64A8B0"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Kertapati</w:t>
            </w:r>
          </w:p>
        </w:tc>
        <w:tc>
          <w:tcPr>
            <w:tcW w:w="1134" w:type="dxa"/>
            <w:tcBorders>
              <w:top w:val="nil"/>
              <w:left w:val="nil"/>
              <w:bottom w:val="single" w:sz="4" w:space="0" w:color="auto"/>
              <w:right w:val="single" w:sz="4" w:space="0" w:color="auto"/>
            </w:tcBorders>
            <w:shd w:val="clear" w:color="auto" w:fill="auto"/>
            <w:noWrap/>
            <w:vAlign w:val="center"/>
            <w:hideMark/>
          </w:tcPr>
          <w:p w14:paraId="4CA8461F"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47917</w:t>
            </w:r>
          </w:p>
        </w:tc>
        <w:tc>
          <w:tcPr>
            <w:tcW w:w="1559" w:type="dxa"/>
            <w:tcBorders>
              <w:top w:val="nil"/>
              <w:left w:val="nil"/>
              <w:bottom w:val="single" w:sz="4" w:space="0" w:color="auto"/>
              <w:right w:val="single" w:sz="4" w:space="0" w:color="auto"/>
            </w:tcBorders>
            <w:shd w:val="clear" w:color="auto" w:fill="auto"/>
            <w:noWrap/>
            <w:vAlign w:val="center"/>
            <w:hideMark/>
          </w:tcPr>
          <w:p w14:paraId="6E96F976"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46240</w:t>
            </w:r>
          </w:p>
        </w:tc>
        <w:tc>
          <w:tcPr>
            <w:tcW w:w="1134" w:type="dxa"/>
            <w:tcBorders>
              <w:top w:val="nil"/>
              <w:left w:val="nil"/>
              <w:bottom w:val="single" w:sz="4" w:space="0" w:color="auto"/>
              <w:right w:val="single" w:sz="4" w:space="0" w:color="auto"/>
            </w:tcBorders>
            <w:shd w:val="clear" w:color="auto" w:fill="auto"/>
            <w:noWrap/>
            <w:vAlign w:val="center"/>
            <w:hideMark/>
          </w:tcPr>
          <w:p w14:paraId="30ED1AC8"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94157</w:t>
            </w:r>
          </w:p>
        </w:tc>
        <w:tc>
          <w:tcPr>
            <w:tcW w:w="1143" w:type="dxa"/>
            <w:tcBorders>
              <w:top w:val="nil"/>
              <w:left w:val="nil"/>
              <w:bottom w:val="single" w:sz="4" w:space="0" w:color="auto"/>
              <w:right w:val="single" w:sz="4" w:space="0" w:color="auto"/>
            </w:tcBorders>
            <w:shd w:val="clear" w:color="auto" w:fill="auto"/>
            <w:noWrap/>
            <w:vAlign w:val="center"/>
            <w:hideMark/>
          </w:tcPr>
          <w:p w14:paraId="13292853"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41,09</w:t>
            </w:r>
          </w:p>
        </w:tc>
      </w:tr>
      <w:tr w:rsidR="00910503" w:rsidRPr="00910503" w14:paraId="7FF001BC"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72290B2"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Jakabaring</w:t>
            </w:r>
          </w:p>
        </w:tc>
        <w:tc>
          <w:tcPr>
            <w:tcW w:w="1134" w:type="dxa"/>
            <w:tcBorders>
              <w:top w:val="nil"/>
              <w:left w:val="nil"/>
              <w:bottom w:val="single" w:sz="4" w:space="0" w:color="auto"/>
              <w:right w:val="single" w:sz="4" w:space="0" w:color="auto"/>
            </w:tcBorders>
            <w:shd w:val="clear" w:color="auto" w:fill="auto"/>
            <w:noWrap/>
            <w:vAlign w:val="center"/>
            <w:hideMark/>
          </w:tcPr>
          <w:p w14:paraId="0415FDD8"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46655</w:t>
            </w:r>
          </w:p>
        </w:tc>
        <w:tc>
          <w:tcPr>
            <w:tcW w:w="1559" w:type="dxa"/>
            <w:tcBorders>
              <w:top w:val="nil"/>
              <w:left w:val="nil"/>
              <w:bottom w:val="single" w:sz="4" w:space="0" w:color="auto"/>
              <w:right w:val="single" w:sz="4" w:space="0" w:color="auto"/>
            </w:tcBorders>
            <w:shd w:val="clear" w:color="auto" w:fill="auto"/>
            <w:noWrap/>
            <w:vAlign w:val="center"/>
            <w:hideMark/>
          </w:tcPr>
          <w:p w14:paraId="5AB800A3"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45591</w:t>
            </w:r>
          </w:p>
        </w:tc>
        <w:tc>
          <w:tcPr>
            <w:tcW w:w="1134" w:type="dxa"/>
            <w:tcBorders>
              <w:top w:val="nil"/>
              <w:left w:val="nil"/>
              <w:bottom w:val="single" w:sz="4" w:space="0" w:color="auto"/>
              <w:right w:val="single" w:sz="4" w:space="0" w:color="auto"/>
            </w:tcBorders>
            <w:shd w:val="clear" w:color="auto" w:fill="auto"/>
            <w:noWrap/>
            <w:vAlign w:val="center"/>
            <w:hideMark/>
          </w:tcPr>
          <w:p w14:paraId="5FFD5DC1"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92246</w:t>
            </w:r>
          </w:p>
        </w:tc>
        <w:tc>
          <w:tcPr>
            <w:tcW w:w="1143" w:type="dxa"/>
            <w:tcBorders>
              <w:top w:val="nil"/>
              <w:left w:val="nil"/>
              <w:bottom w:val="single" w:sz="4" w:space="0" w:color="auto"/>
              <w:right w:val="single" w:sz="4" w:space="0" w:color="auto"/>
            </w:tcBorders>
            <w:shd w:val="clear" w:color="auto" w:fill="auto"/>
            <w:noWrap/>
            <w:vAlign w:val="center"/>
            <w:hideMark/>
          </w:tcPr>
          <w:p w14:paraId="1602AE93"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11,72</w:t>
            </w:r>
          </w:p>
        </w:tc>
      </w:tr>
      <w:tr w:rsidR="00910503" w:rsidRPr="00910503" w14:paraId="1F47EC20"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57F7C50"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Seberang Ulu Dua</w:t>
            </w:r>
          </w:p>
        </w:tc>
        <w:tc>
          <w:tcPr>
            <w:tcW w:w="1134" w:type="dxa"/>
            <w:tcBorders>
              <w:top w:val="nil"/>
              <w:left w:val="nil"/>
              <w:bottom w:val="single" w:sz="4" w:space="0" w:color="auto"/>
              <w:right w:val="single" w:sz="4" w:space="0" w:color="auto"/>
            </w:tcBorders>
            <w:shd w:val="clear" w:color="auto" w:fill="auto"/>
            <w:noWrap/>
            <w:vAlign w:val="center"/>
            <w:hideMark/>
          </w:tcPr>
          <w:p w14:paraId="76D0DC01"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51117</w:t>
            </w:r>
          </w:p>
        </w:tc>
        <w:tc>
          <w:tcPr>
            <w:tcW w:w="1559" w:type="dxa"/>
            <w:tcBorders>
              <w:top w:val="nil"/>
              <w:left w:val="nil"/>
              <w:bottom w:val="single" w:sz="4" w:space="0" w:color="auto"/>
              <w:right w:val="single" w:sz="4" w:space="0" w:color="auto"/>
            </w:tcBorders>
            <w:shd w:val="clear" w:color="auto" w:fill="auto"/>
            <w:noWrap/>
            <w:vAlign w:val="center"/>
            <w:hideMark/>
          </w:tcPr>
          <w:p w14:paraId="4595157D"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50328</w:t>
            </w:r>
          </w:p>
        </w:tc>
        <w:tc>
          <w:tcPr>
            <w:tcW w:w="1134" w:type="dxa"/>
            <w:tcBorders>
              <w:top w:val="nil"/>
              <w:left w:val="nil"/>
              <w:bottom w:val="single" w:sz="4" w:space="0" w:color="auto"/>
              <w:right w:val="single" w:sz="4" w:space="0" w:color="auto"/>
            </w:tcBorders>
            <w:shd w:val="clear" w:color="auto" w:fill="auto"/>
            <w:noWrap/>
            <w:vAlign w:val="center"/>
            <w:hideMark/>
          </w:tcPr>
          <w:p w14:paraId="03663175"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101445</w:t>
            </w:r>
          </w:p>
        </w:tc>
        <w:tc>
          <w:tcPr>
            <w:tcW w:w="1143" w:type="dxa"/>
            <w:tcBorders>
              <w:top w:val="nil"/>
              <w:left w:val="nil"/>
              <w:bottom w:val="single" w:sz="4" w:space="0" w:color="auto"/>
              <w:right w:val="single" w:sz="4" w:space="0" w:color="auto"/>
            </w:tcBorders>
            <w:shd w:val="clear" w:color="auto" w:fill="auto"/>
            <w:noWrap/>
            <w:vAlign w:val="center"/>
            <w:hideMark/>
          </w:tcPr>
          <w:p w14:paraId="02840F34"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8,35</w:t>
            </w:r>
          </w:p>
        </w:tc>
      </w:tr>
      <w:tr w:rsidR="00910503" w:rsidRPr="00910503" w14:paraId="4701B5E5"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53A3DE1"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Plaju</w:t>
            </w:r>
          </w:p>
        </w:tc>
        <w:tc>
          <w:tcPr>
            <w:tcW w:w="1134" w:type="dxa"/>
            <w:tcBorders>
              <w:top w:val="nil"/>
              <w:left w:val="nil"/>
              <w:bottom w:val="single" w:sz="4" w:space="0" w:color="auto"/>
              <w:right w:val="single" w:sz="4" w:space="0" w:color="auto"/>
            </w:tcBorders>
            <w:shd w:val="clear" w:color="auto" w:fill="auto"/>
            <w:noWrap/>
            <w:vAlign w:val="center"/>
            <w:hideMark/>
          </w:tcPr>
          <w:p w14:paraId="46649856"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48234</w:t>
            </w:r>
          </w:p>
        </w:tc>
        <w:tc>
          <w:tcPr>
            <w:tcW w:w="1559" w:type="dxa"/>
            <w:tcBorders>
              <w:top w:val="nil"/>
              <w:left w:val="nil"/>
              <w:bottom w:val="single" w:sz="4" w:space="0" w:color="auto"/>
              <w:right w:val="single" w:sz="4" w:space="0" w:color="auto"/>
            </w:tcBorders>
            <w:shd w:val="clear" w:color="auto" w:fill="auto"/>
            <w:noWrap/>
            <w:vAlign w:val="center"/>
            <w:hideMark/>
          </w:tcPr>
          <w:p w14:paraId="1C34EC8B"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48327</w:t>
            </w:r>
          </w:p>
        </w:tc>
        <w:tc>
          <w:tcPr>
            <w:tcW w:w="1134" w:type="dxa"/>
            <w:tcBorders>
              <w:top w:val="nil"/>
              <w:left w:val="nil"/>
              <w:bottom w:val="single" w:sz="4" w:space="0" w:color="auto"/>
              <w:right w:val="single" w:sz="4" w:space="0" w:color="auto"/>
            </w:tcBorders>
            <w:shd w:val="clear" w:color="auto" w:fill="auto"/>
            <w:noWrap/>
            <w:vAlign w:val="center"/>
            <w:hideMark/>
          </w:tcPr>
          <w:p w14:paraId="3563470B"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96561</w:t>
            </w:r>
          </w:p>
        </w:tc>
        <w:tc>
          <w:tcPr>
            <w:tcW w:w="1143" w:type="dxa"/>
            <w:tcBorders>
              <w:top w:val="nil"/>
              <w:left w:val="nil"/>
              <w:bottom w:val="single" w:sz="4" w:space="0" w:color="auto"/>
              <w:right w:val="single" w:sz="4" w:space="0" w:color="auto"/>
            </w:tcBorders>
            <w:shd w:val="clear" w:color="auto" w:fill="auto"/>
            <w:noWrap/>
            <w:vAlign w:val="center"/>
            <w:hideMark/>
          </w:tcPr>
          <w:p w14:paraId="3CA953D4"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16,52</w:t>
            </w:r>
          </w:p>
        </w:tc>
      </w:tr>
      <w:tr w:rsidR="00910503" w:rsidRPr="00910503" w14:paraId="724469CE"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7ABEFC7"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Ilir Barat Satu</w:t>
            </w:r>
          </w:p>
        </w:tc>
        <w:tc>
          <w:tcPr>
            <w:tcW w:w="1134" w:type="dxa"/>
            <w:tcBorders>
              <w:top w:val="nil"/>
              <w:left w:val="nil"/>
              <w:bottom w:val="single" w:sz="4" w:space="0" w:color="auto"/>
              <w:right w:val="single" w:sz="4" w:space="0" w:color="auto"/>
            </w:tcBorders>
            <w:shd w:val="clear" w:color="auto" w:fill="auto"/>
            <w:noWrap/>
            <w:vAlign w:val="center"/>
            <w:hideMark/>
          </w:tcPr>
          <w:p w14:paraId="0A1A7A1E"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71754</w:t>
            </w:r>
          </w:p>
        </w:tc>
        <w:tc>
          <w:tcPr>
            <w:tcW w:w="1559" w:type="dxa"/>
            <w:tcBorders>
              <w:top w:val="nil"/>
              <w:left w:val="nil"/>
              <w:bottom w:val="single" w:sz="4" w:space="0" w:color="auto"/>
              <w:right w:val="single" w:sz="4" w:space="0" w:color="auto"/>
            </w:tcBorders>
            <w:shd w:val="clear" w:color="auto" w:fill="auto"/>
            <w:noWrap/>
            <w:vAlign w:val="center"/>
            <w:hideMark/>
          </w:tcPr>
          <w:p w14:paraId="34CB75B0"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72601</w:t>
            </w:r>
          </w:p>
        </w:tc>
        <w:tc>
          <w:tcPr>
            <w:tcW w:w="1134" w:type="dxa"/>
            <w:tcBorders>
              <w:top w:val="nil"/>
              <w:left w:val="nil"/>
              <w:bottom w:val="single" w:sz="4" w:space="0" w:color="auto"/>
              <w:right w:val="single" w:sz="4" w:space="0" w:color="auto"/>
            </w:tcBorders>
            <w:shd w:val="clear" w:color="auto" w:fill="auto"/>
            <w:noWrap/>
            <w:vAlign w:val="center"/>
            <w:hideMark/>
          </w:tcPr>
          <w:p w14:paraId="7C6EC1E4"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144355</w:t>
            </w:r>
          </w:p>
        </w:tc>
        <w:tc>
          <w:tcPr>
            <w:tcW w:w="1143" w:type="dxa"/>
            <w:tcBorders>
              <w:top w:val="nil"/>
              <w:left w:val="nil"/>
              <w:bottom w:val="single" w:sz="4" w:space="0" w:color="auto"/>
              <w:right w:val="single" w:sz="4" w:space="0" w:color="auto"/>
            </w:tcBorders>
            <w:shd w:val="clear" w:color="auto" w:fill="auto"/>
            <w:noWrap/>
            <w:vAlign w:val="center"/>
            <w:hideMark/>
          </w:tcPr>
          <w:p w14:paraId="401149AE"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40,15</w:t>
            </w:r>
          </w:p>
        </w:tc>
      </w:tr>
      <w:tr w:rsidR="00910503" w:rsidRPr="00910503" w14:paraId="2B032A87"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59BFC9F"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Bukit Kecil</w:t>
            </w:r>
          </w:p>
        </w:tc>
        <w:tc>
          <w:tcPr>
            <w:tcW w:w="1134" w:type="dxa"/>
            <w:tcBorders>
              <w:top w:val="nil"/>
              <w:left w:val="nil"/>
              <w:bottom w:val="single" w:sz="4" w:space="0" w:color="auto"/>
              <w:right w:val="single" w:sz="4" w:space="0" w:color="auto"/>
            </w:tcBorders>
            <w:shd w:val="clear" w:color="auto" w:fill="auto"/>
            <w:noWrap/>
            <w:vAlign w:val="center"/>
            <w:hideMark/>
          </w:tcPr>
          <w:p w14:paraId="0C37321D"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19158</w:t>
            </w:r>
          </w:p>
        </w:tc>
        <w:tc>
          <w:tcPr>
            <w:tcW w:w="1559" w:type="dxa"/>
            <w:tcBorders>
              <w:top w:val="nil"/>
              <w:left w:val="nil"/>
              <w:bottom w:val="single" w:sz="4" w:space="0" w:color="auto"/>
              <w:right w:val="single" w:sz="4" w:space="0" w:color="auto"/>
            </w:tcBorders>
            <w:shd w:val="clear" w:color="auto" w:fill="auto"/>
            <w:noWrap/>
            <w:vAlign w:val="center"/>
            <w:hideMark/>
          </w:tcPr>
          <w:p w14:paraId="3C8A278D"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19546</w:t>
            </w:r>
          </w:p>
        </w:tc>
        <w:tc>
          <w:tcPr>
            <w:tcW w:w="1134" w:type="dxa"/>
            <w:tcBorders>
              <w:top w:val="nil"/>
              <w:left w:val="nil"/>
              <w:bottom w:val="single" w:sz="4" w:space="0" w:color="auto"/>
              <w:right w:val="single" w:sz="4" w:space="0" w:color="auto"/>
            </w:tcBorders>
            <w:shd w:val="clear" w:color="auto" w:fill="auto"/>
            <w:noWrap/>
            <w:vAlign w:val="center"/>
            <w:hideMark/>
          </w:tcPr>
          <w:p w14:paraId="1B1C1BB9"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38704</w:t>
            </w:r>
          </w:p>
        </w:tc>
        <w:tc>
          <w:tcPr>
            <w:tcW w:w="1143" w:type="dxa"/>
            <w:tcBorders>
              <w:top w:val="nil"/>
              <w:left w:val="nil"/>
              <w:bottom w:val="single" w:sz="4" w:space="0" w:color="auto"/>
              <w:right w:val="single" w:sz="4" w:space="0" w:color="auto"/>
            </w:tcBorders>
            <w:shd w:val="clear" w:color="auto" w:fill="auto"/>
            <w:noWrap/>
            <w:vAlign w:val="center"/>
            <w:hideMark/>
          </w:tcPr>
          <w:p w14:paraId="20605755"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2,38</w:t>
            </w:r>
          </w:p>
        </w:tc>
      </w:tr>
      <w:tr w:rsidR="00910503" w:rsidRPr="00910503" w14:paraId="44585463"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3833DEF"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Ilir Timur Satu</w:t>
            </w:r>
          </w:p>
        </w:tc>
        <w:tc>
          <w:tcPr>
            <w:tcW w:w="1134" w:type="dxa"/>
            <w:tcBorders>
              <w:top w:val="nil"/>
              <w:left w:val="nil"/>
              <w:bottom w:val="single" w:sz="4" w:space="0" w:color="auto"/>
              <w:right w:val="single" w:sz="4" w:space="0" w:color="auto"/>
            </w:tcBorders>
            <w:shd w:val="clear" w:color="auto" w:fill="auto"/>
            <w:noWrap/>
            <w:vAlign w:val="center"/>
            <w:hideMark/>
          </w:tcPr>
          <w:p w14:paraId="4CEBB8D7"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32250</w:t>
            </w:r>
          </w:p>
        </w:tc>
        <w:tc>
          <w:tcPr>
            <w:tcW w:w="1559" w:type="dxa"/>
            <w:tcBorders>
              <w:top w:val="nil"/>
              <w:left w:val="nil"/>
              <w:bottom w:val="single" w:sz="4" w:space="0" w:color="auto"/>
              <w:right w:val="single" w:sz="4" w:space="0" w:color="auto"/>
            </w:tcBorders>
            <w:shd w:val="clear" w:color="auto" w:fill="auto"/>
            <w:noWrap/>
            <w:vAlign w:val="center"/>
            <w:hideMark/>
          </w:tcPr>
          <w:p w14:paraId="0A1EE0BB"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34122</w:t>
            </w:r>
          </w:p>
        </w:tc>
        <w:tc>
          <w:tcPr>
            <w:tcW w:w="1134" w:type="dxa"/>
            <w:tcBorders>
              <w:top w:val="nil"/>
              <w:left w:val="nil"/>
              <w:bottom w:val="single" w:sz="4" w:space="0" w:color="auto"/>
              <w:right w:val="single" w:sz="4" w:space="0" w:color="auto"/>
            </w:tcBorders>
            <w:shd w:val="clear" w:color="auto" w:fill="auto"/>
            <w:noWrap/>
            <w:vAlign w:val="center"/>
            <w:hideMark/>
          </w:tcPr>
          <w:p w14:paraId="5DA02A7E"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66372</w:t>
            </w:r>
          </w:p>
        </w:tc>
        <w:tc>
          <w:tcPr>
            <w:tcW w:w="1143" w:type="dxa"/>
            <w:tcBorders>
              <w:top w:val="nil"/>
              <w:left w:val="nil"/>
              <w:bottom w:val="single" w:sz="4" w:space="0" w:color="auto"/>
              <w:right w:val="single" w:sz="4" w:space="0" w:color="auto"/>
            </w:tcBorders>
            <w:shd w:val="clear" w:color="auto" w:fill="auto"/>
            <w:noWrap/>
            <w:vAlign w:val="center"/>
            <w:hideMark/>
          </w:tcPr>
          <w:p w14:paraId="648B0554"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5,16</w:t>
            </w:r>
          </w:p>
        </w:tc>
      </w:tr>
      <w:tr w:rsidR="00910503" w:rsidRPr="00910503" w14:paraId="2469015E"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BAA30E3"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lastRenderedPageBreak/>
              <w:t>Kemuning</w:t>
            </w:r>
          </w:p>
        </w:tc>
        <w:tc>
          <w:tcPr>
            <w:tcW w:w="1134" w:type="dxa"/>
            <w:tcBorders>
              <w:top w:val="nil"/>
              <w:left w:val="nil"/>
              <w:bottom w:val="single" w:sz="4" w:space="0" w:color="auto"/>
              <w:right w:val="single" w:sz="4" w:space="0" w:color="auto"/>
            </w:tcBorders>
            <w:shd w:val="clear" w:color="auto" w:fill="auto"/>
            <w:noWrap/>
            <w:vAlign w:val="center"/>
            <w:hideMark/>
          </w:tcPr>
          <w:p w14:paraId="1B221C8E"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40109</w:t>
            </w:r>
          </w:p>
        </w:tc>
        <w:tc>
          <w:tcPr>
            <w:tcW w:w="1559" w:type="dxa"/>
            <w:tcBorders>
              <w:top w:val="nil"/>
              <w:left w:val="nil"/>
              <w:bottom w:val="single" w:sz="4" w:space="0" w:color="auto"/>
              <w:right w:val="single" w:sz="4" w:space="0" w:color="auto"/>
            </w:tcBorders>
            <w:shd w:val="clear" w:color="auto" w:fill="auto"/>
            <w:noWrap/>
            <w:vAlign w:val="center"/>
            <w:hideMark/>
          </w:tcPr>
          <w:p w14:paraId="06AE2DE2"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40825</w:t>
            </w:r>
          </w:p>
        </w:tc>
        <w:tc>
          <w:tcPr>
            <w:tcW w:w="1134" w:type="dxa"/>
            <w:tcBorders>
              <w:top w:val="nil"/>
              <w:left w:val="nil"/>
              <w:bottom w:val="single" w:sz="4" w:space="0" w:color="auto"/>
              <w:right w:val="single" w:sz="4" w:space="0" w:color="auto"/>
            </w:tcBorders>
            <w:shd w:val="clear" w:color="auto" w:fill="auto"/>
            <w:noWrap/>
            <w:vAlign w:val="center"/>
            <w:hideMark/>
          </w:tcPr>
          <w:p w14:paraId="6322F6B7"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80934</w:t>
            </w:r>
          </w:p>
        </w:tc>
        <w:tc>
          <w:tcPr>
            <w:tcW w:w="1143" w:type="dxa"/>
            <w:tcBorders>
              <w:top w:val="nil"/>
              <w:left w:val="nil"/>
              <w:bottom w:val="single" w:sz="4" w:space="0" w:color="auto"/>
              <w:right w:val="single" w:sz="4" w:space="0" w:color="auto"/>
            </w:tcBorders>
            <w:shd w:val="clear" w:color="auto" w:fill="auto"/>
            <w:noWrap/>
            <w:vAlign w:val="center"/>
            <w:hideMark/>
          </w:tcPr>
          <w:p w14:paraId="4F5FAC7C"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6,51</w:t>
            </w:r>
          </w:p>
        </w:tc>
      </w:tr>
      <w:tr w:rsidR="00910503" w:rsidRPr="00910503" w14:paraId="2476E708"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B663156" w14:textId="77777777" w:rsidR="00910503" w:rsidRPr="00910503" w:rsidRDefault="00910503" w:rsidP="007C74B3">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Ilir Timur Dua</w:t>
            </w:r>
          </w:p>
        </w:tc>
        <w:tc>
          <w:tcPr>
            <w:tcW w:w="1134" w:type="dxa"/>
            <w:tcBorders>
              <w:top w:val="nil"/>
              <w:left w:val="nil"/>
              <w:bottom w:val="single" w:sz="4" w:space="0" w:color="auto"/>
              <w:right w:val="single" w:sz="4" w:space="0" w:color="auto"/>
            </w:tcBorders>
            <w:shd w:val="clear" w:color="auto" w:fill="auto"/>
            <w:noWrap/>
            <w:vAlign w:val="center"/>
            <w:hideMark/>
          </w:tcPr>
          <w:p w14:paraId="4A7FA74E"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42712</w:t>
            </w:r>
          </w:p>
        </w:tc>
        <w:tc>
          <w:tcPr>
            <w:tcW w:w="1559" w:type="dxa"/>
            <w:tcBorders>
              <w:top w:val="nil"/>
              <w:left w:val="nil"/>
              <w:bottom w:val="single" w:sz="4" w:space="0" w:color="auto"/>
              <w:right w:val="single" w:sz="4" w:space="0" w:color="auto"/>
            </w:tcBorders>
            <w:shd w:val="clear" w:color="auto" w:fill="auto"/>
            <w:noWrap/>
            <w:vAlign w:val="center"/>
            <w:hideMark/>
          </w:tcPr>
          <w:p w14:paraId="1E4226F1"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43012</w:t>
            </w:r>
          </w:p>
        </w:tc>
        <w:tc>
          <w:tcPr>
            <w:tcW w:w="1134" w:type="dxa"/>
            <w:tcBorders>
              <w:top w:val="nil"/>
              <w:left w:val="nil"/>
              <w:bottom w:val="single" w:sz="4" w:space="0" w:color="auto"/>
              <w:right w:val="single" w:sz="4" w:space="0" w:color="auto"/>
            </w:tcBorders>
            <w:shd w:val="clear" w:color="auto" w:fill="auto"/>
            <w:noWrap/>
            <w:vAlign w:val="center"/>
            <w:hideMark/>
          </w:tcPr>
          <w:p w14:paraId="6ADCA997"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85724</w:t>
            </w:r>
          </w:p>
        </w:tc>
        <w:tc>
          <w:tcPr>
            <w:tcW w:w="1143" w:type="dxa"/>
            <w:tcBorders>
              <w:top w:val="nil"/>
              <w:left w:val="nil"/>
              <w:bottom w:val="single" w:sz="4" w:space="0" w:color="auto"/>
              <w:right w:val="single" w:sz="4" w:space="0" w:color="auto"/>
            </w:tcBorders>
            <w:shd w:val="clear" w:color="auto" w:fill="auto"/>
            <w:noWrap/>
            <w:vAlign w:val="center"/>
            <w:hideMark/>
          </w:tcPr>
          <w:p w14:paraId="2E62EEFB" w14:textId="77777777" w:rsidR="00910503" w:rsidRPr="00910503" w:rsidRDefault="00910503" w:rsidP="007C74B3">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8,53</w:t>
            </w:r>
          </w:p>
        </w:tc>
      </w:tr>
      <w:tr w:rsidR="00BB64A9" w:rsidRPr="00910503" w14:paraId="39BC4ABF"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089DB34" w14:textId="77777777" w:rsidR="00BB64A9" w:rsidRPr="00910503" w:rsidRDefault="00BB64A9" w:rsidP="00BB64A9">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Kalidoni</w:t>
            </w:r>
          </w:p>
        </w:tc>
        <w:tc>
          <w:tcPr>
            <w:tcW w:w="1134" w:type="dxa"/>
            <w:tcBorders>
              <w:top w:val="nil"/>
              <w:left w:val="nil"/>
              <w:bottom w:val="single" w:sz="4" w:space="0" w:color="auto"/>
              <w:right w:val="single" w:sz="4" w:space="0" w:color="auto"/>
            </w:tcBorders>
            <w:shd w:val="clear" w:color="auto" w:fill="auto"/>
            <w:noWrap/>
            <w:vAlign w:val="center"/>
            <w:hideMark/>
          </w:tcPr>
          <w:p w14:paraId="43AAFD55"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64340</w:t>
            </w:r>
          </w:p>
        </w:tc>
        <w:tc>
          <w:tcPr>
            <w:tcW w:w="1559" w:type="dxa"/>
            <w:tcBorders>
              <w:top w:val="nil"/>
              <w:left w:val="nil"/>
              <w:bottom w:val="single" w:sz="4" w:space="0" w:color="auto"/>
              <w:right w:val="single" w:sz="4" w:space="0" w:color="auto"/>
            </w:tcBorders>
            <w:shd w:val="clear" w:color="auto" w:fill="auto"/>
            <w:noWrap/>
            <w:vAlign w:val="center"/>
            <w:hideMark/>
          </w:tcPr>
          <w:p w14:paraId="11C57C80"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64123</w:t>
            </w:r>
          </w:p>
        </w:tc>
        <w:tc>
          <w:tcPr>
            <w:tcW w:w="1134" w:type="dxa"/>
            <w:tcBorders>
              <w:top w:val="nil"/>
              <w:left w:val="nil"/>
              <w:bottom w:val="single" w:sz="4" w:space="0" w:color="auto"/>
              <w:right w:val="single" w:sz="4" w:space="0" w:color="auto"/>
            </w:tcBorders>
            <w:shd w:val="clear" w:color="auto" w:fill="auto"/>
            <w:noWrap/>
            <w:vAlign w:val="center"/>
            <w:hideMark/>
          </w:tcPr>
          <w:p w14:paraId="6045F88A"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128463</w:t>
            </w:r>
          </w:p>
        </w:tc>
        <w:tc>
          <w:tcPr>
            <w:tcW w:w="1143" w:type="dxa"/>
            <w:tcBorders>
              <w:top w:val="nil"/>
              <w:left w:val="nil"/>
              <w:bottom w:val="single" w:sz="4" w:space="0" w:color="auto"/>
              <w:right w:val="single" w:sz="4" w:space="0" w:color="auto"/>
            </w:tcBorders>
            <w:shd w:val="clear" w:color="auto" w:fill="auto"/>
            <w:noWrap/>
            <w:vAlign w:val="center"/>
            <w:hideMark/>
          </w:tcPr>
          <w:p w14:paraId="775CAF41"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32,97</w:t>
            </w:r>
          </w:p>
        </w:tc>
      </w:tr>
      <w:tr w:rsidR="00BB64A9" w:rsidRPr="00910503" w14:paraId="78B175F4"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78C5E3A" w14:textId="77777777" w:rsidR="00BB64A9" w:rsidRPr="00910503" w:rsidRDefault="00BB64A9" w:rsidP="00BB64A9">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Ilir Timur Tiga</w:t>
            </w:r>
          </w:p>
        </w:tc>
        <w:tc>
          <w:tcPr>
            <w:tcW w:w="1134" w:type="dxa"/>
            <w:tcBorders>
              <w:top w:val="nil"/>
              <w:left w:val="nil"/>
              <w:bottom w:val="single" w:sz="4" w:space="0" w:color="auto"/>
              <w:right w:val="single" w:sz="4" w:space="0" w:color="auto"/>
            </w:tcBorders>
            <w:shd w:val="clear" w:color="auto" w:fill="auto"/>
            <w:noWrap/>
            <w:vAlign w:val="center"/>
            <w:hideMark/>
          </w:tcPr>
          <w:p w14:paraId="2F078C92"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36851</w:t>
            </w:r>
          </w:p>
        </w:tc>
        <w:tc>
          <w:tcPr>
            <w:tcW w:w="1559" w:type="dxa"/>
            <w:tcBorders>
              <w:top w:val="nil"/>
              <w:left w:val="nil"/>
              <w:bottom w:val="single" w:sz="4" w:space="0" w:color="auto"/>
              <w:right w:val="single" w:sz="4" w:space="0" w:color="auto"/>
            </w:tcBorders>
            <w:shd w:val="clear" w:color="auto" w:fill="auto"/>
            <w:noWrap/>
            <w:vAlign w:val="center"/>
            <w:hideMark/>
          </w:tcPr>
          <w:p w14:paraId="4FA88B0A"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36385</w:t>
            </w:r>
          </w:p>
        </w:tc>
        <w:tc>
          <w:tcPr>
            <w:tcW w:w="1134" w:type="dxa"/>
            <w:tcBorders>
              <w:top w:val="nil"/>
              <w:left w:val="nil"/>
              <w:bottom w:val="single" w:sz="4" w:space="0" w:color="auto"/>
              <w:right w:val="single" w:sz="4" w:space="0" w:color="auto"/>
            </w:tcBorders>
            <w:shd w:val="clear" w:color="auto" w:fill="auto"/>
            <w:noWrap/>
            <w:vAlign w:val="center"/>
            <w:hideMark/>
          </w:tcPr>
          <w:p w14:paraId="0FEADBD9"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73236</w:t>
            </w:r>
          </w:p>
        </w:tc>
        <w:tc>
          <w:tcPr>
            <w:tcW w:w="1143" w:type="dxa"/>
            <w:tcBorders>
              <w:top w:val="nil"/>
              <w:left w:val="nil"/>
              <w:bottom w:val="single" w:sz="4" w:space="0" w:color="auto"/>
              <w:right w:val="single" w:sz="4" w:space="0" w:color="auto"/>
            </w:tcBorders>
            <w:shd w:val="clear" w:color="auto" w:fill="auto"/>
            <w:noWrap/>
            <w:vAlign w:val="center"/>
            <w:hideMark/>
          </w:tcPr>
          <w:p w14:paraId="4000C5CF"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7,84</w:t>
            </w:r>
          </w:p>
        </w:tc>
      </w:tr>
      <w:tr w:rsidR="00BB64A9" w:rsidRPr="00910503" w14:paraId="4F693CF1"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B071716" w14:textId="77777777" w:rsidR="00BB64A9" w:rsidRPr="00910503" w:rsidRDefault="00BB64A9" w:rsidP="00BB64A9">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Sako</w:t>
            </w:r>
          </w:p>
        </w:tc>
        <w:tc>
          <w:tcPr>
            <w:tcW w:w="1134" w:type="dxa"/>
            <w:tcBorders>
              <w:top w:val="nil"/>
              <w:left w:val="nil"/>
              <w:bottom w:val="single" w:sz="4" w:space="0" w:color="auto"/>
              <w:right w:val="single" w:sz="4" w:space="0" w:color="auto"/>
            </w:tcBorders>
            <w:shd w:val="clear" w:color="auto" w:fill="auto"/>
            <w:noWrap/>
            <w:vAlign w:val="center"/>
            <w:hideMark/>
          </w:tcPr>
          <w:p w14:paraId="6A0D9429"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58667</w:t>
            </w:r>
          </w:p>
        </w:tc>
        <w:tc>
          <w:tcPr>
            <w:tcW w:w="1559" w:type="dxa"/>
            <w:tcBorders>
              <w:top w:val="nil"/>
              <w:left w:val="nil"/>
              <w:bottom w:val="single" w:sz="4" w:space="0" w:color="auto"/>
              <w:right w:val="single" w:sz="4" w:space="0" w:color="auto"/>
            </w:tcBorders>
            <w:shd w:val="clear" w:color="auto" w:fill="auto"/>
            <w:noWrap/>
            <w:vAlign w:val="center"/>
            <w:hideMark/>
          </w:tcPr>
          <w:p w14:paraId="25F9DBB0"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59546</w:t>
            </w:r>
          </w:p>
        </w:tc>
        <w:tc>
          <w:tcPr>
            <w:tcW w:w="1134" w:type="dxa"/>
            <w:tcBorders>
              <w:top w:val="nil"/>
              <w:left w:val="nil"/>
              <w:bottom w:val="single" w:sz="4" w:space="0" w:color="auto"/>
              <w:right w:val="single" w:sz="4" w:space="0" w:color="auto"/>
            </w:tcBorders>
            <w:shd w:val="clear" w:color="auto" w:fill="auto"/>
            <w:noWrap/>
            <w:vAlign w:val="center"/>
            <w:hideMark/>
          </w:tcPr>
          <w:p w14:paraId="7D6DACE6"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118213</w:t>
            </w:r>
          </w:p>
        </w:tc>
        <w:tc>
          <w:tcPr>
            <w:tcW w:w="1143" w:type="dxa"/>
            <w:tcBorders>
              <w:top w:val="nil"/>
              <w:left w:val="nil"/>
              <w:bottom w:val="single" w:sz="4" w:space="0" w:color="auto"/>
              <w:right w:val="single" w:sz="4" w:space="0" w:color="auto"/>
            </w:tcBorders>
            <w:shd w:val="clear" w:color="auto" w:fill="auto"/>
            <w:noWrap/>
            <w:vAlign w:val="center"/>
            <w:hideMark/>
          </w:tcPr>
          <w:p w14:paraId="738EFC12"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15,56</w:t>
            </w:r>
          </w:p>
        </w:tc>
      </w:tr>
      <w:tr w:rsidR="00BB64A9" w:rsidRPr="00910503" w14:paraId="2F3EC800"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353D3E1" w14:textId="77777777" w:rsidR="00BB64A9" w:rsidRPr="00910503" w:rsidRDefault="00BB64A9" w:rsidP="00BB64A9">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Sematang Borang</w:t>
            </w:r>
          </w:p>
        </w:tc>
        <w:tc>
          <w:tcPr>
            <w:tcW w:w="1134" w:type="dxa"/>
            <w:tcBorders>
              <w:top w:val="nil"/>
              <w:left w:val="nil"/>
              <w:bottom w:val="single" w:sz="4" w:space="0" w:color="auto"/>
              <w:right w:val="single" w:sz="4" w:space="0" w:color="auto"/>
            </w:tcBorders>
            <w:shd w:val="clear" w:color="auto" w:fill="auto"/>
            <w:noWrap/>
            <w:vAlign w:val="center"/>
            <w:hideMark/>
          </w:tcPr>
          <w:p w14:paraId="11F4088D"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31524</w:t>
            </w:r>
          </w:p>
        </w:tc>
        <w:tc>
          <w:tcPr>
            <w:tcW w:w="1559" w:type="dxa"/>
            <w:tcBorders>
              <w:top w:val="nil"/>
              <w:left w:val="nil"/>
              <w:bottom w:val="single" w:sz="4" w:space="0" w:color="auto"/>
              <w:right w:val="single" w:sz="4" w:space="0" w:color="auto"/>
            </w:tcBorders>
            <w:shd w:val="clear" w:color="auto" w:fill="auto"/>
            <w:noWrap/>
            <w:vAlign w:val="center"/>
            <w:hideMark/>
          </w:tcPr>
          <w:p w14:paraId="59F8CA56"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31014</w:t>
            </w:r>
          </w:p>
        </w:tc>
        <w:tc>
          <w:tcPr>
            <w:tcW w:w="1134" w:type="dxa"/>
            <w:tcBorders>
              <w:top w:val="nil"/>
              <w:left w:val="nil"/>
              <w:bottom w:val="single" w:sz="4" w:space="0" w:color="auto"/>
              <w:right w:val="single" w:sz="4" w:space="0" w:color="auto"/>
            </w:tcBorders>
            <w:shd w:val="clear" w:color="auto" w:fill="auto"/>
            <w:noWrap/>
            <w:vAlign w:val="center"/>
            <w:hideMark/>
          </w:tcPr>
          <w:p w14:paraId="3877192A"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62538</w:t>
            </w:r>
          </w:p>
        </w:tc>
        <w:tc>
          <w:tcPr>
            <w:tcW w:w="1143" w:type="dxa"/>
            <w:tcBorders>
              <w:top w:val="nil"/>
              <w:left w:val="nil"/>
              <w:bottom w:val="single" w:sz="4" w:space="0" w:color="auto"/>
              <w:right w:val="single" w:sz="4" w:space="0" w:color="auto"/>
            </w:tcBorders>
            <w:shd w:val="clear" w:color="auto" w:fill="auto"/>
            <w:noWrap/>
            <w:vAlign w:val="center"/>
            <w:hideMark/>
          </w:tcPr>
          <w:p w14:paraId="4C0D2484"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24,79</w:t>
            </w:r>
          </w:p>
        </w:tc>
      </w:tr>
      <w:tr w:rsidR="00BB64A9" w:rsidRPr="00910503" w14:paraId="4988EAD1"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68B7EFF" w14:textId="77777777" w:rsidR="00BB64A9" w:rsidRPr="00910503" w:rsidRDefault="00BB64A9" w:rsidP="00BB64A9">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Sukarami</w:t>
            </w:r>
          </w:p>
        </w:tc>
        <w:tc>
          <w:tcPr>
            <w:tcW w:w="1134" w:type="dxa"/>
            <w:tcBorders>
              <w:top w:val="nil"/>
              <w:left w:val="nil"/>
              <w:bottom w:val="single" w:sz="4" w:space="0" w:color="auto"/>
              <w:right w:val="single" w:sz="4" w:space="0" w:color="auto"/>
            </w:tcBorders>
            <w:shd w:val="clear" w:color="auto" w:fill="auto"/>
            <w:noWrap/>
            <w:vAlign w:val="center"/>
            <w:hideMark/>
          </w:tcPr>
          <w:p w14:paraId="0093ABB2"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98523</w:t>
            </w:r>
          </w:p>
        </w:tc>
        <w:tc>
          <w:tcPr>
            <w:tcW w:w="1559" w:type="dxa"/>
            <w:tcBorders>
              <w:top w:val="nil"/>
              <w:left w:val="nil"/>
              <w:bottom w:val="single" w:sz="4" w:space="0" w:color="auto"/>
              <w:right w:val="single" w:sz="4" w:space="0" w:color="auto"/>
            </w:tcBorders>
            <w:shd w:val="clear" w:color="auto" w:fill="auto"/>
            <w:noWrap/>
            <w:vAlign w:val="center"/>
            <w:hideMark/>
          </w:tcPr>
          <w:p w14:paraId="3C2E81D6"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98229</w:t>
            </w:r>
          </w:p>
        </w:tc>
        <w:tc>
          <w:tcPr>
            <w:tcW w:w="1134" w:type="dxa"/>
            <w:tcBorders>
              <w:top w:val="nil"/>
              <w:left w:val="nil"/>
              <w:bottom w:val="single" w:sz="4" w:space="0" w:color="auto"/>
              <w:right w:val="single" w:sz="4" w:space="0" w:color="auto"/>
            </w:tcBorders>
            <w:shd w:val="clear" w:color="auto" w:fill="auto"/>
            <w:noWrap/>
            <w:vAlign w:val="center"/>
            <w:hideMark/>
          </w:tcPr>
          <w:p w14:paraId="5F37D518"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196752</w:t>
            </w:r>
          </w:p>
        </w:tc>
        <w:tc>
          <w:tcPr>
            <w:tcW w:w="1143" w:type="dxa"/>
            <w:tcBorders>
              <w:top w:val="nil"/>
              <w:left w:val="nil"/>
              <w:bottom w:val="single" w:sz="4" w:space="0" w:color="auto"/>
              <w:right w:val="single" w:sz="4" w:space="0" w:color="auto"/>
            </w:tcBorders>
            <w:shd w:val="clear" w:color="auto" w:fill="auto"/>
            <w:noWrap/>
            <w:vAlign w:val="center"/>
            <w:hideMark/>
          </w:tcPr>
          <w:p w14:paraId="7BF6E3AA"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47,23</w:t>
            </w:r>
          </w:p>
        </w:tc>
      </w:tr>
      <w:tr w:rsidR="00BB64A9" w:rsidRPr="00910503" w14:paraId="1FCF9067"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4A529B8" w14:textId="77777777" w:rsidR="00BB64A9" w:rsidRPr="00910503" w:rsidRDefault="00BB64A9" w:rsidP="00BB64A9">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Alang-Alang Lebar</w:t>
            </w:r>
          </w:p>
        </w:tc>
        <w:tc>
          <w:tcPr>
            <w:tcW w:w="1134" w:type="dxa"/>
            <w:tcBorders>
              <w:top w:val="nil"/>
              <w:left w:val="nil"/>
              <w:bottom w:val="single" w:sz="4" w:space="0" w:color="auto"/>
              <w:right w:val="single" w:sz="4" w:space="0" w:color="auto"/>
            </w:tcBorders>
            <w:shd w:val="clear" w:color="auto" w:fill="auto"/>
            <w:noWrap/>
            <w:vAlign w:val="center"/>
            <w:hideMark/>
          </w:tcPr>
          <w:p w14:paraId="6F3E50DB"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54970</w:t>
            </w:r>
          </w:p>
        </w:tc>
        <w:tc>
          <w:tcPr>
            <w:tcW w:w="1559" w:type="dxa"/>
            <w:tcBorders>
              <w:top w:val="nil"/>
              <w:left w:val="nil"/>
              <w:bottom w:val="single" w:sz="4" w:space="0" w:color="auto"/>
              <w:right w:val="single" w:sz="4" w:space="0" w:color="auto"/>
            </w:tcBorders>
            <w:shd w:val="clear" w:color="auto" w:fill="auto"/>
            <w:noWrap/>
            <w:vAlign w:val="center"/>
            <w:hideMark/>
          </w:tcPr>
          <w:p w14:paraId="44B0D9AB"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55115</w:t>
            </w:r>
          </w:p>
        </w:tc>
        <w:tc>
          <w:tcPr>
            <w:tcW w:w="1134" w:type="dxa"/>
            <w:tcBorders>
              <w:top w:val="nil"/>
              <w:left w:val="nil"/>
              <w:bottom w:val="single" w:sz="4" w:space="0" w:color="auto"/>
              <w:right w:val="single" w:sz="4" w:space="0" w:color="auto"/>
            </w:tcBorders>
            <w:shd w:val="clear" w:color="auto" w:fill="auto"/>
            <w:noWrap/>
            <w:vAlign w:val="center"/>
            <w:hideMark/>
          </w:tcPr>
          <w:p w14:paraId="4F9B558E"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110085</w:t>
            </w:r>
          </w:p>
        </w:tc>
        <w:tc>
          <w:tcPr>
            <w:tcW w:w="1143" w:type="dxa"/>
            <w:tcBorders>
              <w:top w:val="nil"/>
              <w:left w:val="nil"/>
              <w:bottom w:val="single" w:sz="4" w:space="0" w:color="auto"/>
              <w:right w:val="single" w:sz="4" w:space="0" w:color="auto"/>
            </w:tcBorders>
            <w:shd w:val="clear" w:color="auto" w:fill="auto"/>
            <w:noWrap/>
            <w:vAlign w:val="center"/>
            <w:hideMark/>
          </w:tcPr>
          <w:p w14:paraId="152DF9A9"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23,26</w:t>
            </w:r>
          </w:p>
        </w:tc>
      </w:tr>
      <w:tr w:rsidR="00BB64A9" w:rsidRPr="00910503" w14:paraId="2A184BA0" w14:textId="77777777" w:rsidTr="00967C66">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8E3883F" w14:textId="77777777" w:rsidR="00BB64A9" w:rsidRPr="00910503" w:rsidRDefault="00BB64A9" w:rsidP="00BB64A9">
            <w:pPr>
              <w:ind w:left="0" w:firstLine="0"/>
              <w:jc w:val="left"/>
              <w:rPr>
                <w:rFonts w:eastAsia="Times New Roman" w:cs="Tahoma"/>
                <w:color w:val="000000"/>
                <w:kern w:val="0"/>
                <w14:ligatures w14:val="none"/>
              </w:rPr>
            </w:pPr>
            <w:r w:rsidRPr="00910503">
              <w:rPr>
                <w:rFonts w:eastAsia="Times New Roman" w:cs="Tahoma"/>
                <w:color w:val="000000"/>
                <w:kern w:val="0"/>
                <w14:ligatures w14:val="none"/>
              </w:rPr>
              <w:t>Palembang</w:t>
            </w:r>
          </w:p>
        </w:tc>
        <w:tc>
          <w:tcPr>
            <w:tcW w:w="1134" w:type="dxa"/>
            <w:tcBorders>
              <w:top w:val="nil"/>
              <w:left w:val="nil"/>
              <w:bottom w:val="single" w:sz="4" w:space="0" w:color="auto"/>
              <w:right w:val="single" w:sz="4" w:space="0" w:color="auto"/>
            </w:tcBorders>
            <w:shd w:val="clear" w:color="auto" w:fill="auto"/>
            <w:noWrap/>
            <w:vAlign w:val="center"/>
            <w:hideMark/>
          </w:tcPr>
          <w:p w14:paraId="4BEEC801"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865942</w:t>
            </w:r>
          </w:p>
        </w:tc>
        <w:tc>
          <w:tcPr>
            <w:tcW w:w="1559" w:type="dxa"/>
            <w:tcBorders>
              <w:top w:val="nil"/>
              <w:left w:val="nil"/>
              <w:bottom w:val="single" w:sz="4" w:space="0" w:color="auto"/>
              <w:right w:val="single" w:sz="4" w:space="0" w:color="auto"/>
            </w:tcBorders>
            <w:shd w:val="clear" w:color="auto" w:fill="auto"/>
            <w:noWrap/>
            <w:vAlign w:val="center"/>
            <w:hideMark/>
          </w:tcPr>
          <w:p w14:paraId="227BB697"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863604</w:t>
            </w:r>
          </w:p>
        </w:tc>
        <w:tc>
          <w:tcPr>
            <w:tcW w:w="1134" w:type="dxa"/>
            <w:tcBorders>
              <w:top w:val="nil"/>
              <w:left w:val="nil"/>
              <w:bottom w:val="single" w:sz="4" w:space="0" w:color="auto"/>
              <w:right w:val="single" w:sz="4" w:space="0" w:color="auto"/>
            </w:tcBorders>
            <w:shd w:val="clear" w:color="auto" w:fill="auto"/>
            <w:noWrap/>
            <w:vAlign w:val="center"/>
            <w:hideMark/>
          </w:tcPr>
          <w:p w14:paraId="7F188BBA"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1729546</w:t>
            </w:r>
          </w:p>
        </w:tc>
        <w:tc>
          <w:tcPr>
            <w:tcW w:w="1143" w:type="dxa"/>
            <w:tcBorders>
              <w:top w:val="nil"/>
              <w:left w:val="nil"/>
              <w:bottom w:val="single" w:sz="4" w:space="0" w:color="auto"/>
              <w:right w:val="single" w:sz="4" w:space="0" w:color="auto"/>
            </w:tcBorders>
            <w:shd w:val="clear" w:color="auto" w:fill="auto"/>
            <w:noWrap/>
            <w:vAlign w:val="center"/>
            <w:hideMark/>
          </w:tcPr>
          <w:p w14:paraId="6BB56CB5" w14:textId="77777777" w:rsidR="00BB64A9" w:rsidRPr="00910503" w:rsidRDefault="00BB64A9" w:rsidP="00BB64A9">
            <w:pPr>
              <w:ind w:left="0" w:firstLine="0"/>
              <w:jc w:val="center"/>
              <w:rPr>
                <w:rFonts w:eastAsia="Times New Roman" w:cs="Tahoma"/>
                <w:color w:val="000000"/>
                <w:kern w:val="0"/>
                <w14:ligatures w14:val="none"/>
              </w:rPr>
            </w:pPr>
            <w:r w:rsidRPr="00910503">
              <w:rPr>
                <w:rFonts w:eastAsia="Times New Roman" w:cs="Tahoma"/>
                <w:color w:val="000000"/>
                <w:kern w:val="0"/>
                <w14:ligatures w14:val="none"/>
              </w:rPr>
              <w:t>352,51</w:t>
            </w:r>
          </w:p>
        </w:tc>
      </w:tr>
    </w:tbl>
    <w:bookmarkEnd w:id="16"/>
    <w:p w14:paraId="22D02B90" w14:textId="460D28ED" w:rsidR="00EA157D" w:rsidRPr="00EA157D" w:rsidRDefault="009F2DC6" w:rsidP="00E776F8">
      <w:pPr>
        <w:spacing w:after="200"/>
        <w:ind w:left="851" w:firstLine="0"/>
        <w:rPr>
          <w:rFonts w:cs="Tahoma"/>
          <w:i/>
          <w:iCs/>
          <w:sz w:val="20"/>
          <w:szCs w:val="20"/>
        </w:rPr>
      </w:pPr>
      <w:r w:rsidRPr="00973369">
        <w:rPr>
          <w:rFonts w:cs="Tahoma"/>
          <w:i/>
          <w:iCs/>
          <w:sz w:val="20"/>
          <w:szCs w:val="20"/>
        </w:rPr>
        <w:t>Sumber: Badan Pusat Statistik Kota Palembang</w:t>
      </w:r>
      <w:r w:rsidR="001D7E07">
        <w:rPr>
          <w:rFonts w:cs="Tahoma"/>
          <w:i/>
          <w:iCs/>
          <w:sz w:val="20"/>
          <w:szCs w:val="20"/>
        </w:rPr>
        <w:t>,</w:t>
      </w:r>
      <w:r w:rsidRPr="00973369">
        <w:rPr>
          <w:rFonts w:cs="Tahoma"/>
          <w:i/>
          <w:iCs/>
          <w:sz w:val="20"/>
          <w:szCs w:val="20"/>
        </w:rPr>
        <w:t xml:space="preserve"> 2023</w:t>
      </w:r>
    </w:p>
    <w:p w14:paraId="04C0B1E8" w14:textId="7D832F36" w:rsidR="008C1969" w:rsidRPr="008E2783" w:rsidRDefault="00A7570A" w:rsidP="008E2783">
      <w:pPr>
        <w:pStyle w:val="ListParagraph"/>
        <w:spacing w:after="200"/>
        <w:ind w:left="851"/>
        <w:rPr>
          <w:rFonts w:cs="Tahoma"/>
        </w:rPr>
      </w:pPr>
      <w:r w:rsidRPr="00973369">
        <w:rPr>
          <w:rFonts w:cs="Tahoma"/>
        </w:rPr>
        <w:t>Pend</w:t>
      </w:r>
      <w:r w:rsidRPr="003A2283">
        <w:rPr>
          <w:rFonts w:cs="Tahoma"/>
        </w:rPr>
        <w:t xml:space="preserve">uduk paling banyak ada di Kecamatan Sukarami dengan 196.752 jiwa, diikuti Kecamatan Ilir Barat Satu dengan 144.355 jiwa dan Kecamatan </w:t>
      </w:r>
      <w:r w:rsidR="00A93783" w:rsidRPr="003A2283">
        <w:rPr>
          <w:rFonts w:cs="Tahoma"/>
        </w:rPr>
        <w:t>Kalidoni</w:t>
      </w:r>
      <w:r w:rsidRPr="003A2283">
        <w:rPr>
          <w:rFonts w:cs="Tahoma"/>
        </w:rPr>
        <w:t xml:space="preserve"> dengan 128.463 jiwa. Sedangkan penduduk paling sedikit ada di Kecamatan Bukit Kecil yaitu 38.704 jiwa. Kecamatan Ilir Barat Dua menjadi kecamatan paling padat dengan kepadatan penduduk mencapai 10.937 jiwa per km² dan Kecamatan Gandus memiliki</w:t>
      </w:r>
      <w:r w:rsidR="008C1969">
        <w:rPr>
          <w:rFonts w:cs="Tahoma"/>
        </w:rPr>
        <w:t xml:space="preserve"> </w:t>
      </w:r>
      <w:r w:rsidRPr="003A2283">
        <w:rPr>
          <w:rFonts w:cs="Tahoma"/>
        </w:rPr>
        <w:t>kepadatan penduduk paling rendah yaitu 1.145 jiwa per km²</w:t>
      </w:r>
      <w:r w:rsidR="00CA059F">
        <w:rPr>
          <w:rFonts w:cs="Tahoma"/>
        </w:rPr>
        <w:t>.</w:t>
      </w:r>
    </w:p>
    <w:p w14:paraId="7027B236" w14:textId="3455438C" w:rsidR="00B31F9B" w:rsidRDefault="00EA157D" w:rsidP="00720040">
      <w:pPr>
        <w:pStyle w:val="ListParagraph"/>
        <w:keepNext/>
        <w:spacing w:after="200"/>
        <w:ind w:left="540" w:firstLine="0"/>
      </w:pPr>
      <w:r w:rsidRPr="00EA157D">
        <w:rPr>
          <w:rFonts w:cs="Tahoma"/>
          <w:noProof/>
        </w:rPr>
        <w:lastRenderedPageBreak/>
        <w:drawing>
          <wp:inline distT="0" distB="0" distL="0" distR="0" wp14:anchorId="2A70F42E" wp14:editId="2EE27DB1">
            <wp:extent cx="4704715" cy="3844290"/>
            <wp:effectExtent l="19050" t="19050" r="19685" b="22860"/>
            <wp:docPr id="748651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4465" cy="3884941"/>
                    </a:xfrm>
                    <a:prstGeom prst="rect">
                      <a:avLst/>
                    </a:prstGeom>
                    <a:ln w="9525" cap="sq" cmpd="thickThin">
                      <a:solidFill>
                        <a:srgbClr val="000000"/>
                      </a:solidFill>
                      <a:prstDash val="solid"/>
                      <a:miter lim="800000"/>
                    </a:ln>
                    <a:effectLst>
                      <a:innerShdw blurRad="76200">
                        <a:srgbClr val="000000">
                          <a:alpha val="0"/>
                        </a:srgbClr>
                      </a:innerShdw>
                    </a:effectLst>
                  </pic:spPr>
                </pic:pic>
              </a:graphicData>
            </a:graphic>
          </wp:inline>
        </w:drawing>
      </w:r>
      <w:r w:rsidR="00B31F9B" w:rsidRPr="00B31F9B">
        <w:rPr>
          <w:rFonts w:eastAsia="Calibri" w:cs="Tahoma"/>
          <w:i/>
          <w:iCs/>
          <w:sz w:val="20"/>
          <w:szCs w:val="20"/>
          <w:lang w:val="pt-BR"/>
        </w:rPr>
        <w:t>Sumber: Tim PKL Kota Palembang</w:t>
      </w:r>
      <w:r w:rsidR="001D7E07">
        <w:rPr>
          <w:rFonts w:eastAsia="Calibri" w:cs="Tahoma"/>
          <w:i/>
          <w:iCs/>
          <w:sz w:val="20"/>
          <w:szCs w:val="20"/>
          <w:lang w:val="pt-BR"/>
        </w:rPr>
        <w:t>,</w:t>
      </w:r>
      <w:r w:rsidR="00B31F9B" w:rsidRPr="00B31F9B">
        <w:rPr>
          <w:rFonts w:eastAsia="Calibri" w:cs="Tahoma"/>
          <w:i/>
          <w:iCs/>
          <w:sz w:val="20"/>
          <w:szCs w:val="20"/>
          <w:lang w:val="pt-BR"/>
        </w:rPr>
        <w:t xml:space="preserve"> 2023</w:t>
      </w:r>
    </w:p>
    <w:p w14:paraId="47735319" w14:textId="23D07C3A" w:rsidR="00B31F9B" w:rsidRDefault="00B31F9B" w:rsidP="00E776F8">
      <w:pPr>
        <w:pStyle w:val="Caption"/>
        <w:spacing w:after="240"/>
        <w:jc w:val="center"/>
        <w:rPr>
          <w:i w:val="0"/>
          <w:iCs w:val="0"/>
          <w:color w:val="000000"/>
          <w:sz w:val="22"/>
          <w:szCs w:val="22"/>
        </w:rPr>
      </w:pPr>
      <w:bookmarkStart w:id="17" w:name="_Toc170948046"/>
      <w:r w:rsidRPr="00B31F9B">
        <w:rPr>
          <w:b/>
          <w:bCs/>
          <w:i w:val="0"/>
          <w:iCs w:val="0"/>
          <w:color w:val="000000"/>
          <w:sz w:val="22"/>
          <w:szCs w:val="22"/>
        </w:rPr>
        <w:t xml:space="preserve">Gambar II. </w:t>
      </w:r>
      <w:r w:rsidRPr="00B31F9B">
        <w:rPr>
          <w:b/>
          <w:bCs/>
          <w:i w:val="0"/>
          <w:iCs w:val="0"/>
          <w:color w:val="000000"/>
          <w:sz w:val="22"/>
          <w:szCs w:val="22"/>
        </w:rPr>
        <w:fldChar w:fldCharType="begin"/>
      </w:r>
      <w:r w:rsidRPr="00B31F9B">
        <w:rPr>
          <w:b/>
          <w:bCs/>
          <w:i w:val="0"/>
          <w:iCs w:val="0"/>
          <w:color w:val="000000"/>
          <w:sz w:val="22"/>
          <w:szCs w:val="22"/>
        </w:rPr>
        <w:instrText xml:space="preserve"> SEQ Gambar_II. \* ARABIC </w:instrText>
      </w:r>
      <w:r w:rsidRPr="00B31F9B">
        <w:rPr>
          <w:b/>
          <w:bCs/>
          <w:i w:val="0"/>
          <w:iCs w:val="0"/>
          <w:color w:val="000000"/>
          <w:sz w:val="22"/>
          <w:szCs w:val="22"/>
        </w:rPr>
        <w:fldChar w:fldCharType="separate"/>
      </w:r>
      <w:r w:rsidR="00FD79E7">
        <w:rPr>
          <w:b/>
          <w:bCs/>
          <w:i w:val="0"/>
          <w:iCs w:val="0"/>
          <w:noProof/>
          <w:color w:val="000000"/>
          <w:sz w:val="22"/>
          <w:szCs w:val="22"/>
        </w:rPr>
        <w:t>6</w:t>
      </w:r>
      <w:r w:rsidRPr="00B31F9B">
        <w:rPr>
          <w:b/>
          <w:bCs/>
          <w:i w:val="0"/>
          <w:iCs w:val="0"/>
          <w:color w:val="000000"/>
          <w:sz w:val="22"/>
          <w:szCs w:val="22"/>
        </w:rPr>
        <w:fldChar w:fldCharType="end"/>
      </w:r>
      <w:r w:rsidRPr="00B31F9B">
        <w:rPr>
          <w:i w:val="0"/>
          <w:iCs w:val="0"/>
          <w:color w:val="000000"/>
          <w:sz w:val="22"/>
          <w:szCs w:val="22"/>
        </w:rPr>
        <w:t xml:space="preserve"> Peta Zonasi Kota Palembang</w:t>
      </w:r>
      <w:bookmarkEnd w:id="17"/>
    </w:p>
    <w:p w14:paraId="3C36ED7C" w14:textId="0324DF83" w:rsidR="008E2783" w:rsidRPr="008E2783" w:rsidRDefault="008E2783" w:rsidP="00383ECE">
      <w:pPr>
        <w:pStyle w:val="ListParagraph"/>
        <w:ind w:left="851"/>
        <w:rPr>
          <w:rFonts w:cs="Tahoma"/>
        </w:rPr>
      </w:pPr>
      <w:r w:rsidRPr="008C1969">
        <w:rPr>
          <w:rFonts w:cs="Tahoma"/>
        </w:rPr>
        <w:t>Kota Palembang dibagi menjadi 24 Zona Internal dan 3 Zona Eksternal. Batas zona internal merupakan batas wilayah Kota Palembang yang juga ditentukan berdasarkan tata guna lahan serta batas administrasi dengan mempertimbangkan syarat pembagian serta penetapan zona</w:t>
      </w:r>
      <w:r w:rsidR="00F357BB">
        <w:rPr>
          <w:rFonts w:cs="Tahoma"/>
        </w:rPr>
        <w:t>.</w:t>
      </w:r>
    </w:p>
    <w:p w14:paraId="64C7F0F8" w14:textId="50507E0E" w:rsidR="00B31F9B" w:rsidRPr="00821ABD" w:rsidRDefault="00B31F9B" w:rsidP="00E776F8">
      <w:pPr>
        <w:spacing w:after="200"/>
        <w:ind w:left="851" w:firstLine="720"/>
        <w:rPr>
          <w:rFonts w:eastAsia="Calibri" w:cs="Tahoma"/>
          <w:lang w:val="pt-BR"/>
        </w:rPr>
      </w:pPr>
      <w:r w:rsidRPr="00102B48">
        <w:rPr>
          <w:rFonts w:eastAsia="Calibri" w:cs="Tahoma"/>
          <w:lang w:val="pt-BR"/>
        </w:rPr>
        <w:t>Berikut disajikan pada Tabel II.</w:t>
      </w:r>
      <w:r w:rsidR="005F1E46">
        <w:rPr>
          <w:rFonts w:eastAsia="Calibri" w:cs="Tahoma"/>
          <w:lang w:val="pt-BR"/>
        </w:rPr>
        <w:t>3</w:t>
      </w:r>
      <w:r w:rsidRPr="00102B48">
        <w:rPr>
          <w:rFonts w:eastAsia="Calibri" w:cs="Tahoma"/>
          <w:lang w:val="pt-BR"/>
        </w:rPr>
        <w:t xml:space="preserve"> yang merupakan Kawasan pembagian zona internal Kota Palembang.</w:t>
      </w:r>
    </w:p>
    <w:p w14:paraId="583762D8" w14:textId="1D4A9DBF" w:rsidR="008C1969" w:rsidRPr="008C1969" w:rsidRDefault="008C1969" w:rsidP="00E776F8">
      <w:pPr>
        <w:pStyle w:val="Caption"/>
        <w:keepNext/>
        <w:spacing w:after="240"/>
        <w:jc w:val="center"/>
        <w:rPr>
          <w:i w:val="0"/>
          <w:iCs w:val="0"/>
          <w:color w:val="000000" w:themeColor="text1"/>
          <w:sz w:val="22"/>
          <w:szCs w:val="22"/>
        </w:rPr>
      </w:pPr>
      <w:bookmarkStart w:id="18" w:name="_Toc170948279"/>
      <w:r w:rsidRPr="008C1969">
        <w:rPr>
          <w:b/>
          <w:bCs/>
          <w:i w:val="0"/>
          <w:iCs w:val="0"/>
          <w:color w:val="000000" w:themeColor="text1"/>
          <w:sz w:val="22"/>
          <w:szCs w:val="22"/>
        </w:rPr>
        <w:t xml:space="preserve">Tabel II. </w:t>
      </w:r>
      <w:r w:rsidRPr="008C1969">
        <w:rPr>
          <w:b/>
          <w:bCs/>
          <w:i w:val="0"/>
          <w:iCs w:val="0"/>
          <w:color w:val="000000" w:themeColor="text1"/>
          <w:sz w:val="22"/>
          <w:szCs w:val="22"/>
        </w:rPr>
        <w:fldChar w:fldCharType="begin"/>
      </w:r>
      <w:r w:rsidRPr="008C1969">
        <w:rPr>
          <w:b/>
          <w:bCs/>
          <w:i w:val="0"/>
          <w:iCs w:val="0"/>
          <w:color w:val="000000" w:themeColor="text1"/>
          <w:sz w:val="22"/>
          <w:szCs w:val="22"/>
        </w:rPr>
        <w:instrText xml:space="preserve"> SEQ Tabel_II. \* ARABIC </w:instrText>
      </w:r>
      <w:r w:rsidRPr="008C1969">
        <w:rPr>
          <w:b/>
          <w:bCs/>
          <w:i w:val="0"/>
          <w:iCs w:val="0"/>
          <w:color w:val="000000" w:themeColor="text1"/>
          <w:sz w:val="22"/>
          <w:szCs w:val="22"/>
        </w:rPr>
        <w:fldChar w:fldCharType="separate"/>
      </w:r>
      <w:r w:rsidR="00FD79E7">
        <w:rPr>
          <w:b/>
          <w:bCs/>
          <w:i w:val="0"/>
          <w:iCs w:val="0"/>
          <w:noProof/>
          <w:color w:val="000000" w:themeColor="text1"/>
          <w:sz w:val="22"/>
          <w:szCs w:val="22"/>
        </w:rPr>
        <w:t>3</w:t>
      </w:r>
      <w:r w:rsidRPr="008C1969">
        <w:rPr>
          <w:b/>
          <w:bCs/>
          <w:i w:val="0"/>
          <w:iCs w:val="0"/>
          <w:color w:val="000000" w:themeColor="text1"/>
          <w:sz w:val="22"/>
          <w:szCs w:val="22"/>
        </w:rPr>
        <w:fldChar w:fldCharType="end"/>
      </w:r>
      <w:r w:rsidRPr="008C1969">
        <w:rPr>
          <w:i w:val="0"/>
          <w:iCs w:val="0"/>
          <w:color w:val="000000" w:themeColor="text1"/>
          <w:sz w:val="22"/>
          <w:szCs w:val="22"/>
        </w:rPr>
        <w:t xml:space="preserve"> Pembagian Zonasi</w:t>
      </w:r>
      <w:bookmarkEnd w:id="18"/>
    </w:p>
    <w:tbl>
      <w:tblPr>
        <w:tblStyle w:val="TableGrid1"/>
        <w:tblW w:w="7087" w:type="dxa"/>
        <w:tblInd w:w="846" w:type="dxa"/>
        <w:tblLook w:val="04A0" w:firstRow="1" w:lastRow="0" w:firstColumn="1" w:lastColumn="0" w:noHBand="0" w:noVBand="1"/>
      </w:tblPr>
      <w:tblGrid>
        <w:gridCol w:w="697"/>
        <w:gridCol w:w="6390"/>
      </w:tblGrid>
      <w:tr w:rsidR="00B31F9B" w:rsidRPr="00B31F9B" w14:paraId="11CEBEFC" w14:textId="77777777" w:rsidTr="00383ECE">
        <w:trPr>
          <w:tblHeader/>
        </w:trPr>
        <w:tc>
          <w:tcPr>
            <w:tcW w:w="697" w:type="dxa"/>
            <w:shd w:val="clear" w:color="auto" w:fill="auto"/>
          </w:tcPr>
          <w:p w14:paraId="46F68E45" w14:textId="77777777" w:rsidR="00B31F9B" w:rsidRPr="00B31F9B" w:rsidRDefault="00B31F9B" w:rsidP="00227668">
            <w:pPr>
              <w:spacing w:line="360" w:lineRule="auto"/>
              <w:jc w:val="center"/>
              <w:rPr>
                <w:rFonts w:eastAsia="Calibri" w:cs="Tahoma"/>
                <w:bCs/>
              </w:rPr>
            </w:pPr>
            <w:r w:rsidRPr="00B31F9B">
              <w:rPr>
                <w:rFonts w:eastAsia="Calibri" w:cs="Tahoma"/>
                <w:bCs/>
              </w:rPr>
              <w:t>Zona</w:t>
            </w:r>
          </w:p>
        </w:tc>
        <w:tc>
          <w:tcPr>
            <w:tcW w:w="6390" w:type="dxa"/>
            <w:shd w:val="clear" w:color="auto" w:fill="auto"/>
          </w:tcPr>
          <w:p w14:paraId="7BBCB73E" w14:textId="77777777" w:rsidR="00B31F9B" w:rsidRPr="00B31F9B" w:rsidRDefault="00B31F9B" w:rsidP="00227668">
            <w:pPr>
              <w:spacing w:line="360" w:lineRule="auto"/>
              <w:jc w:val="center"/>
              <w:rPr>
                <w:rFonts w:eastAsia="Calibri" w:cs="Tahoma"/>
                <w:bCs/>
              </w:rPr>
            </w:pPr>
            <w:r w:rsidRPr="00B31F9B">
              <w:rPr>
                <w:rFonts w:eastAsia="Calibri" w:cs="Tahoma"/>
                <w:bCs/>
              </w:rPr>
              <w:t>Wilayah</w:t>
            </w:r>
          </w:p>
        </w:tc>
      </w:tr>
      <w:tr w:rsidR="00B31F9B" w:rsidRPr="00B31F9B" w14:paraId="2F709FE0" w14:textId="77777777" w:rsidTr="008E2783">
        <w:tc>
          <w:tcPr>
            <w:tcW w:w="697" w:type="dxa"/>
          </w:tcPr>
          <w:p w14:paraId="43818DF5" w14:textId="77777777" w:rsidR="00B31F9B" w:rsidRPr="00B31F9B" w:rsidRDefault="00B31F9B" w:rsidP="00227668">
            <w:pPr>
              <w:spacing w:line="360" w:lineRule="auto"/>
              <w:jc w:val="center"/>
              <w:rPr>
                <w:rFonts w:eastAsia="Calibri" w:cs="Tahoma"/>
                <w:bCs/>
              </w:rPr>
            </w:pPr>
            <w:r w:rsidRPr="00B31F9B">
              <w:rPr>
                <w:rFonts w:eastAsia="Calibri" w:cs="Tahoma"/>
                <w:bCs/>
              </w:rPr>
              <w:t>1</w:t>
            </w:r>
          </w:p>
        </w:tc>
        <w:tc>
          <w:tcPr>
            <w:tcW w:w="6390" w:type="dxa"/>
          </w:tcPr>
          <w:p w14:paraId="5C2FC39F" w14:textId="77777777" w:rsidR="00B31F9B" w:rsidRPr="00B31F9B" w:rsidRDefault="00B31F9B" w:rsidP="00227668">
            <w:pPr>
              <w:spacing w:line="360" w:lineRule="auto"/>
              <w:rPr>
                <w:rFonts w:eastAsia="Calibri" w:cs="Tahoma"/>
                <w:lang w:val="pt-BR"/>
              </w:rPr>
            </w:pPr>
            <w:r w:rsidRPr="00B31F9B">
              <w:rPr>
                <w:rFonts w:eastAsia="Calibri" w:cs="Tahoma"/>
                <w:lang w:val="pt-BR"/>
              </w:rPr>
              <w:t>16 Ilir, 22 Ilir, 19 Ilir, 23 Ilir, 26 Ilir, 24 Ilir, Sungai Pangeran, 18 Ilir, Talang Semut, Kepandaian Baru, 17 Ilir</w:t>
            </w:r>
          </w:p>
        </w:tc>
      </w:tr>
      <w:tr w:rsidR="00B31F9B" w:rsidRPr="00B31F9B" w14:paraId="5E682C6A" w14:textId="77777777" w:rsidTr="008E2783">
        <w:tc>
          <w:tcPr>
            <w:tcW w:w="697" w:type="dxa"/>
          </w:tcPr>
          <w:p w14:paraId="0EB22A8C" w14:textId="77777777" w:rsidR="00B31F9B" w:rsidRPr="00B31F9B" w:rsidRDefault="00B31F9B" w:rsidP="00227668">
            <w:pPr>
              <w:spacing w:line="360" w:lineRule="auto"/>
              <w:jc w:val="center"/>
              <w:rPr>
                <w:rFonts w:eastAsia="Calibri" w:cs="Tahoma"/>
                <w:bCs/>
              </w:rPr>
            </w:pPr>
            <w:r w:rsidRPr="00B31F9B">
              <w:rPr>
                <w:rFonts w:eastAsia="Calibri" w:cs="Tahoma"/>
                <w:bCs/>
              </w:rPr>
              <w:t>2</w:t>
            </w:r>
          </w:p>
        </w:tc>
        <w:tc>
          <w:tcPr>
            <w:tcW w:w="6390" w:type="dxa"/>
          </w:tcPr>
          <w:p w14:paraId="6416EBFD" w14:textId="77777777" w:rsidR="00B31F9B" w:rsidRPr="00B31F9B" w:rsidRDefault="00B31F9B" w:rsidP="00227668">
            <w:pPr>
              <w:spacing w:line="360" w:lineRule="auto"/>
              <w:rPr>
                <w:rFonts w:eastAsia="Calibri" w:cs="Tahoma"/>
                <w:lang w:val="sv-SE"/>
              </w:rPr>
            </w:pPr>
            <w:r w:rsidRPr="00B31F9B">
              <w:rPr>
                <w:rFonts w:eastAsia="Calibri" w:cs="Tahoma"/>
                <w:lang w:val="sv-SE"/>
              </w:rPr>
              <w:t>SekipJaya, 20 Ilir 4, 15 Ilir, 13 Ilir, 14 Ilir, 20 Ilir 3, 9 Ilir, Pahlawan</w:t>
            </w:r>
          </w:p>
        </w:tc>
      </w:tr>
      <w:tr w:rsidR="00B31F9B" w:rsidRPr="00B31F9B" w14:paraId="57105382" w14:textId="77777777" w:rsidTr="008E2783">
        <w:tc>
          <w:tcPr>
            <w:tcW w:w="697" w:type="dxa"/>
          </w:tcPr>
          <w:p w14:paraId="5D7CC0BD" w14:textId="77777777" w:rsidR="00B31F9B" w:rsidRPr="00B31F9B" w:rsidRDefault="00B31F9B" w:rsidP="00227668">
            <w:pPr>
              <w:spacing w:line="360" w:lineRule="auto"/>
              <w:jc w:val="center"/>
              <w:rPr>
                <w:rFonts w:eastAsia="Calibri" w:cs="Tahoma"/>
                <w:bCs/>
              </w:rPr>
            </w:pPr>
            <w:r w:rsidRPr="00B31F9B">
              <w:rPr>
                <w:rFonts w:eastAsia="Calibri" w:cs="Tahoma"/>
                <w:bCs/>
              </w:rPr>
              <w:lastRenderedPageBreak/>
              <w:t>3</w:t>
            </w:r>
          </w:p>
        </w:tc>
        <w:tc>
          <w:tcPr>
            <w:tcW w:w="6390" w:type="dxa"/>
          </w:tcPr>
          <w:p w14:paraId="15FAF186" w14:textId="77777777" w:rsidR="00B31F9B" w:rsidRPr="00B31F9B" w:rsidRDefault="00B31F9B" w:rsidP="00227668">
            <w:pPr>
              <w:spacing w:line="360" w:lineRule="auto"/>
              <w:rPr>
                <w:rFonts w:eastAsia="Calibri" w:cs="Tahoma"/>
                <w:lang w:val="pt-BR"/>
              </w:rPr>
            </w:pPr>
            <w:r w:rsidRPr="00B31F9B">
              <w:rPr>
                <w:rFonts w:eastAsia="Calibri" w:cs="Tahoma"/>
                <w:lang w:val="pt-BR"/>
              </w:rPr>
              <w:t>11 Ulu, 13 Ulu, 9/10 Ulu, 12 Ulu,5 Ulu, 7 Ulu</w:t>
            </w:r>
          </w:p>
        </w:tc>
      </w:tr>
      <w:tr w:rsidR="00B31F9B" w:rsidRPr="00B31F9B" w14:paraId="136F40EC" w14:textId="77777777" w:rsidTr="008E2783">
        <w:tc>
          <w:tcPr>
            <w:tcW w:w="697" w:type="dxa"/>
          </w:tcPr>
          <w:p w14:paraId="2860740D" w14:textId="77777777" w:rsidR="00B31F9B" w:rsidRPr="00B31F9B" w:rsidRDefault="00B31F9B" w:rsidP="00227668">
            <w:pPr>
              <w:spacing w:line="360" w:lineRule="auto"/>
              <w:jc w:val="center"/>
              <w:rPr>
                <w:rFonts w:eastAsia="Calibri" w:cs="Tahoma"/>
                <w:bCs/>
              </w:rPr>
            </w:pPr>
            <w:r w:rsidRPr="00B31F9B">
              <w:rPr>
                <w:rFonts w:eastAsia="Calibri" w:cs="Tahoma"/>
                <w:bCs/>
              </w:rPr>
              <w:t>4</w:t>
            </w:r>
          </w:p>
        </w:tc>
        <w:tc>
          <w:tcPr>
            <w:tcW w:w="6390" w:type="dxa"/>
          </w:tcPr>
          <w:p w14:paraId="1750D7B0" w14:textId="77777777" w:rsidR="00B31F9B" w:rsidRPr="00B31F9B" w:rsidRDefault="00B31F9B" w:rsidP="00227668">
            <w:pPr>
              <w:spacing w:line="360" w:lineRule="auto"/>
              <w:rPr>
                <w:rFonts w:eastAsia="Calibri" w:cs="Tahoma"/>
                <w:lang w:val="sv-SE"/>
              </w:rPr>
            </w:pPr>
            <w:r w:rsidRPr="00B31F9B">
              <w:rPr>
                <w:rFonts w:eastAsia="Calibri" w:cs="Tahoma"/>
                <w:lang w:val="sv-SE"/>
              </w:rPr>
              <w:t>30 Ilir, 29 Ilir, 28 Ilir, 27 Ilir, 35 Ilir, 32 Ilir, 26 Ilir D-I, Kemang Manis</w:t>
            </w:r>
          </w:p>
        </w:tc>
      </w:tr>
      <w:tr w:rsidR="00B31F9B" w:rsidRPr="00B31F9B" w14:paraId="7B9B55C0" w14:textId="77777777" w:rsidTr="008E2783">
        <w:tc>
          <w:tcPr>
            <w:tcW w:w="697" w:type="dxa"/>
          </w:tcPr>
          <w:p w14:paraId="2E1A6A3D" w14:textId="77777777" w:rsidR="00B31F9B" w:rsidRPr="00B31F9B" w:rsidRDefault="00B31F9B" w:rsidP="00227668">
            <w:pPr>
              <w:spacing w:line="360" w:lineRule="auto"/>
              <w:jc w:val="center"/>
              <w:rPr>
                <w:rFonts w:eastAsia="Calibri" w:cs="Tahoma"/>
                <w:bCs/>
              </w:rPr>
            </w:pPr>
            <w:r w:rsidRPr="00B31F9B">
              <w:rPr>
                <w:rFonts w:eastAsia="Calibri" w:cs="Tahoma"/>
                <w:bCs/>
              </w:rPr>
              <w:t>5</w:t>
            </w:r>
          </w:p>
        </w:tc>
        <w:tc>
          <w:tcPr>
            <w:tcW w:w="6390" w:type="dxa"/>
          </w:tcPr>
          <w:p w14:paraId="466A6B18" w14:textId="77777777" w:rsidR="00B31F9B" w:rsidRPr="00B31F9B" w:rsidRDefault="00B31F9B" w:rsidP="00227668">
            <w:pPr>
              <w:spacing w:line="360" w:lineRule="auto"/>
              <w:rPr>
                <w:rFonts w:eastAsia="Calibri" w:cs="Tahoma"/>
              </w:rPr>
            </w:pPr>
            <w:r w:rsidRPr="00B31F9B">
              <w:rPr>
                <w:rFonts w:eastAsia="Calibri" w:cs="Tahoma"/>
              </w:rPr>
              <w:t>Lorok Pakjo, Demang Lebar Daun, Siring Agung</w:t>
            </w:r>
          </w:p>
        </w:tc>
      </w:tr>
      <w:tr w:rsidR="00B31F9B" w:rsidRPr="00B31F9B" w14:paraId="3D81D67D" w14:textId="77777777" w:rsidTr="008E2783">
        <w:tc>
          <w:tcPr>
            <w:tcW w:w="697" w:type="dxa"/>
          </w:tcPr>
          <w:p w14:paraId="1135A562" w14:textId="77777777" w:rsidR="00B31F9B" w:rsidRPr="00B31F9B" w:rsidRDefault="00B31F9B" w:rsidP="00227668">
            <w:pPr>
              <w:spacing w:line="360" w:lineRule="auto"/>
              <w:jc w:val="center"/>
              <w:rPr>
                <w:rFonts w:eastAsia="Calibri" w:cs="Tahoma"/>
                <w:bCs/>
              </w:rPr>
            </w:pPr>
            <w:r w:rsidRPr="00B31F9B">
              <w:rPr>
                <w:rFonts w:eastAsia="Calibri" w:cs="Tahoma"/>
                <w:bCs/>
              </w:rPr>
              <w:t>6</w:t>
            </w:r>
          </w:p>
        </w:tc>
        <w:tc>
          <w:tcPr>
            <w:tcW w:w="6390" w:type="dxa"/>
          </w:tcPr>
          <w:p w14:paraId="5216532D" w14:textId="77777777" w:rsidR="00B31F9B" w:rsidRPr="00B31F9B" w:rsidRDefault="00B31F9B" w:rsidP="00227668">
            <w:pPr>
              <w:spacing w:line="360" w:lineRule="auto"/>
              <w:rPr>
                <w:rFonts w:eastAsia="Calibri" w:cs="Tahoma"/>
                <w:lang w:val="sv-SE"/>
              </w:rPr>
            </w:pPr>
            <w:r w:rsidRPr="00B31F9B">
              <w:rPr>
                <w:rFonts w:eastAsia="Calibri" w:cs="Tahoma"/>
                <w:lang w:val="sv-SE"/>
              </w:rPr>
              <w:t>20 Ilir I, 20 Ilir II, Sukabangun, Srijaya, Talangaman, Ario Kemuning</w:t>
            </w:r>
          </w:p>
        </w:tc>
      </w:tr>
      <w:tr w:rsidR="00B31F9B" w:rsidRPr="00B31F9B" w14:paraId="3D58E699" w14:textId="77777777" w:rsidTr="008E2783">
        <w:tc>
          <w:tcPr>
            <w:tcW w:w="697" w:type="dxa"/>
          </w:tcPr>
          <w:p w14:paraId="390E5DE4" w14:textId="77777777" w:rsidR="00B31F9B" w:rsidRPr="00B31F9B" w:rsidRDefault="00B31F9B" w:rsidP="00227668">
            <w:pPr>
              <w:spacing w:line="360" w:lineRule="auto"/>
              <w:jc w:val="center"/>
              <w:rPr>
                <w:rFonts w:eastAsia="Calibri" w:cs="Tahoma"/>
                <w:bCs/>
              </w:rPr>
            </w:pPr>
            <w:r w:rsidRPr="00B31F9B">
              <w:rPr>
                <w:rFonts w:eastAsia="Calibri" w:cs="Tahoma"/>
                <w:bCs/>
              </w:rPr>
              <w:t>7</w:t>
            </w:r>
          </w:p>
        </w:tc>
        <w:tc>
          <w:tcPr>
            <w:tcW w:w="6390" w:type="dxa"/>
          </w:tcPr>
          <w:p w14:paraId="7734BD8E" w14:textId="77777777" w:rsidR="00B31F9B" w:rsidRPr="00B31F9B" w:rsidRDefault="00B31F9B" w:rsidP="00227668">
            <w:pPr>
              <w:spacing w:line="360" w:lineRule="auto"/>
              <w:rPr>
                <w:rFonts w:eastAsia="Calibri" w:cs="Tahoma"/>
              </w:rPr>
            </w:pPr>
            <w:r w:rsidRPr="00B31F9B">
              <w:rPr>
                <w:rFonts w:eastAsia="Calibri" w:cs="Tahoma"/>
              </w:rPr>
              <w:t>8 Ilir, Duku, Bukitsangkal</w:t>
            </w:r>
          </w:p>
        </w:tc>
      </w:tr>
      <w:tr w:rsidR="00B31F9B" w:rsidRPr="00B31F9B" w14:paraId="21418DDD" w14:textId="77777777" w:rsidTr="008E2783">
        <w:tc>
          <w:tcPr>
            <w:tcW w:w="697" w:type="dxa"/>
          </w:tcPr>
          <w:p w14:paraId="169358B9" w14:textId="77777777" w:rsidR="00B31F9B" w:rsidRPr="00B31F9B" w:rsidRDefault="00B31F9B" w:rsidP="00227668">
            <w:pPr>
              <w:spacing w:line="360" w:lineRule="auto"/>
              <w:jc w:val="center"/>
              <w:rPr>
                <w:rFonts w:eastAsia="Calibri" w:cs="Tahoma"/>
                <w:bCs/>
              </w:rPr>
            </w:pPr>
            <w:r w:rsidRPr="00B31F9B">
              <w:rPr>
                <w:rFonts w:eastAsia="Calibri" w:cs="Tahoma"/>
                <w:bCs/>
              </w:rPr>
              <w:t>8</w:t>
            </w:r>
          </w:p>
        </w:tc>
        <w:tc>
          <w:tcPr>
            <w:tcW w:w="6390" w:type="dxa"/>
          </w:tcPr>
          <w:p w14:paraId="2DBF5C38" w14:textId="77777777" w:rsidR="00B31F9B" w:rsidRPr="00B31F9B" w:rsidRDefault="00B31F9B" w:rsidP="00227668">
            <w:pPr>
              <w:spacing w:line="360" w:lineRule="auto"/>
              <w:rPr>
                <w:rFonts w:eastAsia="Calibri" w:cs="Tahoma"/>
                <w:lang w:val="sv-SE"/>
              </w:rPr>
            </w:pPr>
            <w:r w:rsidRPr="00B31F9B">
              <w:rPr>
                <w:rFonts w:eastAsia="Calibri" w:cs="Tahoma"/>
                <w:lang w:val="sv-SE"/>
              </w:rPr>
              <w:t>1 Ilir, 3 Ilir, 10 Ilir, 11 Ilir, Kuto Batu, Lawang Kidul, Sungai Buah</w:t>
            </w:r>
          </w:p>
        </w:tc>
      </w:tr>
      <w:tr w:rsidR="00B31F9B" w:rsidRPr="00B31F9B" w14:paraId="6378D9F2" w14:textId="77777777" w:rsidTr="008E2783">
        <w:tc>
          <w:tcPr>
            <w:tcW w:w="697" w:type="dxa"/>
          </w:tcPr>
          <w:p w14:paraId="6AEC0FA1" w14:textId="77777777" w:rsidR="00B31F9B" w:rsidRPr="00B31F9B" w:rsidRDefault="00B31F9B" w:rsidP="00227668">
            <w:pPr>
              <w:spacing w:line="360" w:lineRule="auto"/>
              <w:jc w:val="center"/>
              <w:rPr>
                <w:rFonts w:eastAsia="Calibri" w:cs="Tahoma"/>
                <w:bCs/>
              </w:rPr>
            </w:pPr>
            <w:r w:rsidRPr="00B31F9B">
              <w:rPr>
                <w:rFonts w:eastAsia="Calibri" w:cs="Tahoma"/>
                <w:bCs/>
              </w:rPr>
              <w:t>9</w:t>
            </w:r>
          </w:p>
        </w:tc>
        <w:tc>
          <w:tcPr>
            <w:tcW w:w="6390" w:type="dxa"/>
          </w:tcPr>
          <w:p w14:paraId="7D20841A" w14:textId="77777777" w:rsidR="00B31F9B" w:rsidRPr="00B31F9B" w:rsidRDefault="00B31F9B" w:rsidP="00227668">
            <w:pPr>
              <w:spacing w:line="360" w:lineRule="auto"/>
              <w:rPr>
                <w:rFonts w:eastAsia="Calibri" w:cs="Tahoma"/>
                <w:lang w:val="sv-SE"/>
              </w:rPr>
            </w:pPr>
            <w:r w:rsidRPr="00B31F9B">
              <w:rPr>
                <w:rFonts w:eastAsia="Calibri" w:cs="Tahoma"/>
                <w:lang w:val="sv-SE"/>
              </w:rPr>
              <w:t>14 Ulu, 16 Ulu, Sentosa, Talang Bubuk, Bagus Kuning, Tangga Takat</w:t>
            </w:r>
          </w:p>
        </w:tc>
      </w:tr>
      <w:tr w:rsidR="00B31F9B" w:rsidRPr="00B31F9B" w14:paraId="58DCD68B" w14:textId="77777777" w:rsidTr="008E2783">
        <w:tc>
          <w:tcPr>
            <w:tcW w:w="697" w:type="dxa"/>
          </w:tcPr>
          <w:p w14:paraId="2E4E0689" w14:textId="77777777" w:rsidR="00B31F9B" w:rsidRPr="00B31F9B" w:rsidRDefault="00B31F9B" w:rsidP="00227668">
            <w:pPr>
              <w:spacing w:line="360" w:lineRule="auto"/>
              <w:jc w:val="center"/>
              <w:rPr>
                <w:rFonts w:eastAsia="Calibri" w:cs="Tahoma"/>
                <w:bCs/>
              </w:rPr>
            </w:pPr>
            <w:r w:rsidRPr="00B31F9B">
              <w:rPr>
                <w:rFonts w:eastAsia="Calibri" w:cs="Tahoma"/>
                <w:bCs/>
              </w:rPr>
              <w:t>10</w:t>
            </w:r>
          </w:p>
        </w:tc>
        <w:tc>
          <w:tcPr>
            <w:tcW w:w="6390" w:type="dxa"/>
          </w:tcPr>
          <w:p w14:paraId="025D85A6" w14:textId="77777777" w:rsidR="00B31F9B" w:rsidRPr="00B31F9B" w:rsidRDefault="00B31F9B" w:rsidP="00227668">
            <w:pPr>
              <w:spacing w:line="360" w:lineRule="auto"/>
              <w:rPr>
                <w:rFonts w:eastAsia="Calibri" w:cs="Tahoma"/>
              </w:rPr>
            </w:pPr>
            <w:r w:rsidRPr="00B31F9B">
              <w:rPr>
                <w:rFonts w:eastAsia="Calibri" w:cs="Tahoma"/>
              </w:rPr>
              <w:t>15 Ulu, 8 Ulu, Silaberanti</w:t>
            </w:r>
          </w:p>
        </w:tc>
      </w:tr>
      <w:tr w:rsidR="00B31F9B" w:rsidRPr="00B31F9B" w14:paraId="26E0E548" w14:textId="77777777" w:rsidTr="008E2783">
        <w:tc>
          <w:tcPr>
            <w:tcW w:w="697" w:type="dxa"/>
          </w:tcPr>
          <w:p w14:paraId="2B1F76E7" w14:textId="77777777" w:rsidR="00B31F9B" w:rsidRPr="00B31F9B" w:rsidRDefault="00B31F9B" w:rsidP="00227668">
            <w:pPr>
              <w:spacing w:line="360" w:lineRule="auto"/>
              <w:jc w:val="center"/>
              <w:rPr>
                <w:rFonts w:eastAsia="Calibri" w:cs="Tahoma"/>
                <w:bCs/>
              </w:rPr>
            </w:pPr>
            <w:r w:rsidRPr="00B31F9B">
              <w:rPr>
                <w:rFonts w:eastAsia="Calibri" w:cs="Tahoma"/>
                <w:bCs/>
              </w:rPr>
              <w:t>11</w:t>
            </w:r>
          </w:p>
        </w:tc>
        <w:tc>
          <w:tcPr>
            <w:tcW w:w="6390" w:type="dxa"/>
          </w:tcPr>
          <w:p w14:paraId="712155AE" w14:textId="77777777" w:rsidR="00B31F9B" w:rsidRPr="00B31F9B" w:rsidRDefault="00B31F9B" w:rsidP="00227668">
            <w:pPr>
              <w:spacing w:line="360" w:lineRule="auto"/>
              <w:rPr>
                <w:rFonts w:eastAsia="Calibri" w:cs="Tahoma"/>
                <w:lang w:val="sv-SE"/>
              </w:rPr>
            </w:pPr>
            <w:r w:rsidRPr="00B31F9B">
              <w:rPr>
                <w:rFonts w:eastAsia="Calibri" w:cs="Tahoma"/>
                <w:lang w:val="sv-SE"/>
              </w:rPr>
              <w:t>1 Ulu, 2 Ulu, 3-4 Ulu, Tuan Kentang</w:t>
            </w:r>
          </w:p>
        </w:tc>
      </w:tr>
      <w:tr w:rsidR="00B31F9B" w:rsidRPr="00B31F9B" w14:paraId="16F1F29B" w14:textId="77777777" w:rsidTr="008E2783">
        <w:tc>
          <w:tcPr>
            <w:tcW w:w="697" w:type="dxa"/>
          </w:tcPr>
          <w:p w14:paraId="1CC8B262" w14:textId="77777777" w:rsidR="00B31F9B" w:rsidRPr="00B31F9B" w:rsidRDefault="00B31F9B" w:rsidP="00227668">
            <w:pPr>
              <w:spacing w:line="360" w:lineRule="auto"/>
              <w:jc w:val="center"/>
              <w:rPr>
                <w:rFonts w:eastAsia="Calibri" w:cs="Tahoma"/>
                <w:bCs/>
              </w:rPr>
            </w:pPr>
            <w:r w:rsidRPr="00B31F9B">
              <w:rPr>
                <w:rFonts w:eastAsia="Calibri" w:cs="Tahoma"/>
                <w:bCs/>
              </w:rPr>
              <w:t>12</w:t>
            </w:r>
          </w:p>
        </w:tc>
        <w:tc>
          <w:tcPr>
            <w:tcW w:w="6390" w:type="dxa"/>
          </w:tcPr>
          <w:p w14:paraId="5A70080E" w14:textId="77777777" w:rsidR="00B31F9B" w:rsidRPr="00B31F9B" w:rsidRDefault="00B31F9B" w:rsidP="00227668">
            <w:pPr>
              <w:spacing w:line="360" w:lineRule="auto"/>
              <w:rPr>
                <w:rFonts w:eastAsia="Calibri" w:cs="Tahoma"/>
                <w:lang w:val="sv-SE"/>
              </w:rPr>
            </w:pPr>
            <w:r w:rsidRPr="00B31F9B">
              <w:rPr>
                <w:rFonts w:eastAsia="Calibri" w:cs="Tahoma"/>
                <w:lang w:val="sv-SE"/>
              </w:rPr>
              <w:t>36 Ilir, Karanganyar, Karangjaya, Bukit Lama</w:t>
            </w:r>
          </w:p>
        </w:tc>
      </w:tr>
      <w:tr w:rsidR="00B31F9B" w:rsidRPr="00B31F9B" w14:paraId="5B79AA4D" w14:textId="77777777" w:rsidTr="008E2783">
        <w:tc>
          <w:tcPr>
            <w:tcW w:w="697" w:type="dxa"/>
          </w:tcPr>
          <w:p w14:paraId="5AF4DEE7" w14:textId="77777777" w:rsidR="00B31F9B" w:rsidRPr="00B31F9B" w:rsidRDefault="00B31F9B" w:rsidP="00227668">
            <w:pPr>
              <w:spacing w:line="360" w:lineRule="auto"/>
              <w:jc w:val="center"/>
              <w:rPr>
                <w:rFonts w:eastAsia="Calibri" w:cs="Tahoma"/>
                <w:bCs/>
              </w:rPr>
            </w:pPr>
            <w:r w:rsidRPr="00B31F9B">
              <w:rPr>
                <w:rFonts w:eastAsia="Calibri" w:cs="Tahoma"/>
                <w:bCs/>
              </w:rPr>
              <w:t>13</w:t>
            </w:r>
          </w:p>
        </w:tc>
        <w:tc>
          <w:tcPr>
            <w:tcW w:w="6390" w:type="dxa"/>
          </w:tcPr>
          <w:p w14:paraId="7F181F67" w14:textId="77777777" w:rsidR="00B31F9B" w:rsidRPr="00B31F9B" w:rsidRDefault="00B31F9B" w:rsidP="00227668">
            <w:pPr>
              <w:spacing w:line="360" w:lineRule="auto"/>
              <w:rPr>
                <w:rFonts w:eastAsia="Calibri" w:cs="Tahoma"/>
                <w:lang w:val="pt-BR"/>
              </w:rPr>
            </w:pPr>
            <w:r w:rsidRPr="00B31F9B">
              <w:rPr>
                <w:rFonts w:eastAsia="Calibri" w:cs="Tahoma"/>
                <w:lang w:val="pt-BR"/>
              </w:rPr>
              <w:t>Pulokerto, Gandus, Bukit Baru</w:t>
            </w:r>
          </w:p>
        </w:tc>
      </w:tr>
      <w:tr w:rsidR="00B31F9B" w:rsidRPr="00B31F9B" w14:paraId="72102A32" w14:textId="77777777" w:rsidTr="008E2783">
        <w:tc>
          <w:tcPr>
            <w:tcW w:w="697" w:type="dxa"/>
          </w:tcPr>
          <w:p w14:paraId="65873DC9" w14:textId="77777777" w:rsidR="00B31F9B" w:rsidRPr="00B31F9B" w:rsidRDefault="00B31F9B" w:rsidP="00227668">
            <w:pPr>
              <w:spacing w:line="360" w:lineRule="auto"/>
              <w:jc w:val="center"/>
              <w:rPr>
                <w:rFonts w:eastAsia="Calibri" w:cs="Tahoma"/>
                <w:bCs/>
              </w:rPr>
            </w:pPr>
            <w:r w:rsidRPr="00B31F9B">
              <w:rPr>
                <w:rFonts w:eastAsia="Calibri" w:cs="Tahoma"/>
                <w:bCs/>
              </w:rPr>
              <w:t>14</w:t>
            </w:r>
          </w:p>
        </w:tc>
        <w:tc>
          <w:tcPr>
            <w:tcW w:w="6390" w:type="dxa"/>
          </w:tcPr>
          <w:p w14:paraId="105A44DA" w14:textId="77777777" w:rsidR="00B31F9B" w:rsidRPr="00B31F9B" w:rsidRDefault="00B31F9B" w:rsidP="00227668">
            <w:pPr>
              <w:spacing w:line="360" w:lineRule="auto"/>
              <w:rPr>
                <w:rFonts w:eastAsia="Calibri" w:cs="Tahoma"/>
                <w:lang w:val="pt-BR"/>
              </w:rPr>
            </w:pPr>
            <w:r w:rsidRPr="00B31F9B">
              <w:rPr>
                <w:rFonts w:eastAsia="Calibri" w:cs="Tahoma"/>
                <w:lang w:val="pt-BR"/>
              </w:rPr>
              <w:t>Talang Kelapa, Alang-Alang Lebar</w:t>
            </w:r>
          </w:p>
        </w:tc>
      </w:tr>
      <w:tr w:rsidR="00B31F9B" w:rsidRPr="00B31F9B" w14:paraId="1E7258B5" w14:textId="77777777" w:rsidTr="008E2783">
        <w:tc>
          <w:tcPr>
            <w:tcW w:w="697" w:type="dxa"/>
          </w:tcPr>
          <w:p w14:paraId="712FB98C" w14:textId="77777777" w:rsidR="00B31F9B" w:rsidRPr="00B31F9B" w:rsidRDefault="00B31F9B" w:rsidP="00227668">
            <w:pPr>
              <w:spacing w:line="360" w:lineRule="auto"/>
              <w:jc w:val="center"/>
              <w:rPr>
                <w:rFonts w:eastAsia="Calibri" w:cs="Tahoma"/>
                <w:bCs/>
              </w:rPr>
            </w:pPr>
            <w:r w:rsidRPr="00B31F9B">
              <w:rPr>
                <w:rFonts w:eastAsia="Calibri" w:cs="Tahoma"/>
                <w:bCs/>
              </w:rPr>
              <w:t>15</w:t>
            </w:r>
          </w:p>
        </w:tc>
        <w:tc>
          <w:tcPr>
            <w:tcW w:w="6390" w:type="dxa"/>
          </w:tcPr>
          <w:p w14:paraId="4EEE1397" w14:textId="77777777" w:rsidR="00B31F9B" w:rsidRPr="00B31F9B" w:rsidRDefault="00B31F9B" w:rsidP="00227668">
            <w:pPr>
              <w:spacing w:line="360" w:lineRule="auto"/>
              <w:rPr>
                <w:rFonts w:eastAsia="Calibri" w:cs="Tahoma"/>
              </w:rPr>
            </w:pPr>
            <w:r w:rsidRPr="00B31F9B">
              <w:rPr>
                <w:rFonts w:eastAsia="Calibri" w:cs="Tahoma"/>
              </w:rPr>
              <w:t>Karyabaru, Sukarami, Kebunbunga</w:t>
            </w:r>
          </w:p>
        </w:tc>
      </w:tr>
      <w:tr w:rsidR="00B31F9B" w:rsidRPr="00B31F9B" w14:paraId="1CAC9BBF" w14:textId="77777777" w:rsidTr="008E2783">
        <w:tc>
          <w:tcPr>
            <w:tcW w:w="697" w:type="dxa"/>
          </w:tcPr>
          <w:p w14:paraId="23C1CADB" w14:textId="77777777" w:rsidR="00B31F9B" w:rsidRPr="00B31F9B" w:rsidRDefault="00B31F9B" w:rsidP="00227668">
            <w:pPr>
              <w:spacing w:line="360" w:lineRule="auto"/>
              <w:jc w:val="center"/>
              <w:rPr>
                <w:rFonts w:eastAsia="Calibri" w:cs="Tahoma"/>
                <w:bCs/>
              </w:rPr>
            </w:pPr>
            <w:r w:rsidRPr="00B31F9B">
              <w:rPr>
                <w:rFonts w:eastAsia="Calibri" w:cs="Tahoma"/>
                <w:bCs/>
              </w:rPr>
              <w:t>16</w:t>
            </w:r>
          </w:p>
        </w:tc>
        <w:tc>
          <w:tcPr>
            <w:tcW w:w="6390" w:type="dxa"/>
          </w:tcPr>
          <w:p w14:paraId="5C9008C0" w14:textId="77777777" w:rsidR="00B31F9B" w:rsidRPr="00B31F9B" w:rsidRDefault="00B31F9B" w:rsidP="00227668">
            <w:pPr>
              <w:spacing w:line="360" w:lineRule="auto"/>
              <w:rPr>
                <w:rFonts w:eastAsia="Calibri" w:cs="Tahoma"/>
              </w:rPr>
            </w:pPr>
            <w:r w:rsidRPr="00B31F9B">
              <w:rPr>
                <w:rFonts w:eastAsia="Calibri" w:cs="Tahoma"/>
              </w:rPr>
              <w:t>Sukajaya, Pipareja</w:t>
            </w:r>
          </w:p>
        </w:tc>
      </w:tr>
      <w:tr w:rsidR="00B31F9B" w:rsidRPr="00B31F9B" w14:paraId="7C1F2017" w14:textId="77777777" w:rsidTr="008E2783">
        <w:tc>
          <w:tcPr>
            <w:tcW w:w="697" w:type="dxa"/>
          </w:tcPr>
          <w:p w14:paraId="24DFBABE" w14:textId="77777777" w:rsidR="00B31F9B" w:rsidRPr="00B31F9B" w:rsidRDefault="00B31F9B" w:rsidP="00227668">
            <w:pPr>
              <w:spacing w:line="360" w:lineRule="auto"/>
              <w:jc w:val="center"/>
              <w:rPr>
                <w:rFonts w:eastAsia="Calibri" w:cs="Tahoma"/>
                <w:bCs/>
              </w:rPr>
            </w:pPr>
            <w:r w:rsidRPr="00B31F9B">
              <w:rPr>
                <w:rFonts w:eastAsia="Calibri" w:cs="Tahoma"/>
                <w:bCs/>
              </w:rPr>
              <w:t>17</w:t>
            </w:r>
          </w:p>
        </w:tc>
        <w:tc>
          <w:tcPr>
            <w:tcW w:w="6390" w:type="dxa"/>
          </w:tcPr>
          <w:p w14:paraId="360BC206" w14:textId="77777777" w:rsidR="00B31F9B" w:rsidRPr="00B31F9B" w:rsidRDefault="00B31F9B" w:rsidP="00227668">
            <w:pPr>
              <w:spacing w:line="360" w:lineRule="auto"/>
              <w:rPr>
                <w:rFonts w:eastAsia="Calibri" w:cs="Tahoma"/>
              </w:rPr>
            </w:pPr>
            <w:r w:rsidRPr="00B31F9B">
              <w:rPr>
                <w:rFonts w:eastAsia="Calibri" w:cs="Tahoma"/>
              </w:rPr>
              <w:t>Sukamaju, Sialang</w:t>
            </w:r>
          </w:p>
        </w:tc>
      </w:tr>
      <w:tr w:rsidR="00B31F9B" w:rsidRPr="00B31F9B" w14:paraId="4117DF8A" w14:textId="77777777" w:rsidTr="008E2783">
        <w:tc>
          <w:tcPr>
            <w:tcW w:w="697" w:type="dxa"/>
          </w:tcPr>
          <w:p w14:paraId="511F103C" w14:textId="77777777" w:rsidR="00B31F9B" w:rsidRPr="00B31F9B" w:rsidRDefault="00B31F9B" w:rsidP="00227668">
            <w:pPr>
              <w:spacing w:line="360" w:lineRule="auto"/>
              <w:jc w:val="center"/>
              <w:rPr>
                <w:rFonts w:eastAsia="Calibri" w:cs="Tahoma"/>
                <w:bCs/>
              </w:rPr>
            </w:pPr>
            <w:r w:rsidRPr="00B31F9B">
              <w:rPr>
                <w:rFonts w:eastAsia="Calibri" w:cs="Tahoma"/>
                <w:bCs/>
              </w:rPr>
              <w:t>18</w:t>
            </w:r>
          </w:p>
        </w:tc>
        <w:tc>
          <w:tcPr>
            <w:tcW w:w="6390" w:type="dxa"/>
          </w:tcPr>
          <w:p w14:paraId="2FBEADA2" w14:textId="77777777" w:rsidR="00B31F9B" w:rsidRPr="00B31F9B" w:rsidRDefault="00B31F9B" w:rsidP="00227668">
            <w:pPr>
              <w:spacing w:line="360" w:lineRule="auto"/>
              <w:rPr>
                <w:rFonts w:eastAsia="Calibri" w:cs="Tahoma"/>
              </w:rPr>
            </w:pPr>
            <w:r w:rsidRPr="00B31F9B">
              <w:rPr>
                <w:rFonts w:eastAsia="Calibri" w:cs="Tahoma"/>
              </w:rPr>
              <w:t>2 Ilir, 5 Ilir, Kalidoni</w:t>
            </w:r>
          </w:p>
        </w:tc>
      </w:tr>
      <w:tr w:rsidR="00B31F9B" w:rsidRPr="00B31F9B" w14:paraId="70910D4A" w14:textId="77777777" w:rsidTr="008E2783">
        <w:tc>
          <w:tcPr>
            <w:tcW w:w="697" w:type="dxa"/>
          </w:tcPr>
          <w:p w14:paraId="4BE79A1B" w14:textId="77777777" w:rsidR="00B31F9B" w:rsidRPr="00B31F9B" w:rsidRDefault="00B31F9B" w:rsidP="00227668">
            <w:pPr>
              <w:spacing w:line="360" w:lineRule="auto"/>
              <w:jc w:val="center"/>
              <w:rPr>
                <w:rFonts w:eastAsia="Calibri" w:cs="Tahoma"/>
                <w:bCs/>
              </w:rPr>
            </w:pPr>
            <w:r w:rsidRPr="00B31F9B">
              <w:rPr>
                <w:rFonts w:eastAsia="Calibri" w:cs="Tahoma"/>
                <w:bCs/>
              </w:rPr>
              <w:t>19</w:t>
            </w:r>
          </w:p>
        </w:tc>
        <w:tc>
          <w:tcPr>
            <w:tcW w:w="6390" w:type="dxa"/>
          </w:tcPr>
          <w:p w14:paraId="0F0FEA02" w14:textId="77777777" w:rsidR="00B31F9B" w:rsidRPr="00B31F9B" w:rsidRDefault="00B31F9B" w:rsidP="00227668">
            <w:pPr>
              <w:spacing w:line="360" w:lineRule="auto"/>
              <w:rPr>
                <w:rFonts w:eastAsia="Calibri" w:cs="Tahoma"/>
              </w:rPr>
            </w:pPr>
            <w:r w:rsidRPr="00B31F9B">
              <w:rPr>
                <w:rFonts w:eastAsia="Calibri" w:cs="Tahoma"/>
              </w:rPr>
              <w:t>Sungailais, Sungaiselincah, Sungaiselayur, Sukamulya, Karyamulya</w:t>
            </w:r>
          </w:p>
        </w:tc>
      </w:tr>
      <w:tr w:rsidR="00B31F9B" w:rsidRPr="00B31F9B" w14:paraId="7BBB045D" w14:textId="77777777" w:rsidTr="008E2783">
        <w:tc>
          <w:tcPr>
            <w:tcW w:w="697" w:type="dxa"/>
          </w:tcPr>
          <w:p w14:paraId="07B7C36D" w14:textId="77777777" w:rsidR="00B31F9B" w:rsidRPr="00B31F9B" w:rsidRDefault="00B31F9B" w:rsidP="00227668">
            <w:pPr>
              <w:spacing w:line="360" w:lineRule="auto"/>
              <w:jc w:val="center"/>
              <w:rPr>
                <w:rFonts w:eastAsia="Calibri" w:cs="Tahoma"/>
                <w:bCs/>
              </w:rPr>
            </w:pPr>
            <w:r w:rsidRPr="00B31F9B">
              <w:rPr>
                <w:rFonts w:eastAsia="Calibri" w:cs="Tahoma"/>
                <w:bCs/>
              </w:rPr>
              <w:t>20</w:t>
            </w:r>
          </w:p>
        </w:tc>
        <w:tc>
          <w:tcPr>
            <w:tcW w:w="6390" w:type="dxa"/>
          </w:tcPr>
          <w:p w14:paraId="2FD0E3AC" w14:textId="77777777" w:rsidR="00B31F9B" w:rsidRPr="00B31F9B" w:rsidRDefault="00B31F9B" w:rsidP="00227668">
            <w:pPr>
              <w:spacing w:line="360" w:lineRule="auto"/>
              <w:rPr>
                <w:rFonts w:eastAsia="Calibri" w:cs="Tahoma"/>
                <w:lang w:val="pt-BR"/>
              </w:rPr>
            </w:pPr>
            <w:r w:rsidRPr="00B31F9B">
              <w:rPr>
                <w:rFonts w:eastAsia="Calibri" w:cs="Tahoma"/>
                <w:lang w:val="pt-BR"/>
              </w:rPr>
              <w:t>Plaju Darat, Talang Putri, Komperta, Plaju Ilir, Plaju Ulu</w:t>
            </w:r>
          </w:p>
        </w:tc>
      </w:tr>
      <w:tr w:rsidR="00B31F9B" w:rsidRPr="00B31F9B" w14:paraId="460E24CB" w14:textId="77777777" w:rsidTr="008E2783">
        <w:tc>
          <w:tcPr>
            <w:tcW w:w="697" w:type="dxa"/>
          </w:tcPr>
          <w:p w14:paraId="50A35D8B" w14:textId="77777777" w:rsidR="00B31F9B" w:rsidRPr="00B31F9B" w:rsidRDefault="00B31F9B" w:rsidP="00227668">
            <w:pPr>
              <w:spacing w:line="360" w:lineRule="auto"/>
              <w:jc w:val="center"/>
              <w:rPr>
                <w:rFonts w:eastAsia="Calibri" w:cs="Tahoma"/>
                <w:bCs/>
              </w:rPr>
            </w:pPr>
            <w:r w:rsidRPr="00B31F9B">
              <w:rPr>
                <w:rFonts w:eastAsia="Calibri" w:cs="Tahoma"/>
                <w:bCs/>
              </w:rPr>
              <w:t>21</w:t>
            </w:r>
          </w:p>
        </w:tc>
        <w:tc>
          <w:tcPr>
            <w:tcW w:w="6390" w:type="dxa"/>
          </w:tcPr>
          <w:p w14:paraId="26487DC8" w14:textId="77777777" w:rsidR="00B31F9B" w:rsidRPr="00B31F9B" w:rsidRDefault="00B31F9B" w:rsidP="00227668">
            <w:pPr>
              <w:spacing w:line="360" w:lineRule="auto"/>
              <w:rPr>
                <w:rFonts w:eastAsia="Calibri" w:cs="Tahoma"/>
              </w:rPr>
            </w:pPr>
            <w:r w:rsidRPr="00B31F9B">
              <w:rPr>
                <w:rFonts w:eastAsia="Calibri" w:cs="Tahoma"/>
              </w:rPr>
              <w:t>Oganbaru, Kertapati, Kemanggung, Kemasrindo</w:t>
            </w:r>
          </w:p>
        </w:tc>
      </w:tr>
      <w:tr w:rsidR="00B31F9B" w:rsidRPr="00B31F9B" w14:paraId="6949AFA4" w14:textId="77777777" w:rsidTr="008E2783">
        <w:tc>
          <w:tcPr>
            <w:tcW w:w="697" w:type="dxa"/>
          </w:tcPr>
          <w:p w14:paraId="27A64FFF" w14:textId="77777777" w:rsidR="00B31F9B" w:rsidRPr="00B31F9B" w:rsidRDefault="00B31F9B" w:rsidP="00227668">
            <w:pPr>
              <w:spacing w:line="360" w:lineRule="auto"/>
              <w:jc w:val="center"/>
              <w:rPr>
                <w:rFonts w:eastAsia="Calibri" w:cs="Tahoma"/>
                <w:bCs/>
              </w:rPr>
            </w:pPr>
            <w:r w:rsidRPr="00B31F9B">
              <w:rPr>
                <w:rFonts w:eastAsia="Calibri" w:cs="Tahoma"/>
                <w:bCs/>
              </w:rPr>
              <w:t>22</w:t>
            </w:r>
          </w:p>
        </w:tc>
        <w:tc>
          <w:tcPr>
            <w:tcW w:w="6390" w:type="dxa"/>
          </w:tcPr>
          <w:p w14:paraId="3257B1B8" w14:textId="77777777" w:rsidR="00B31F9B" w:rsidRPr="00B31F9B" w:rsidRDefault="00B31F9B" w:rsidP="00227668">
            <w:pPr>
              <w:spacing w:line="360" w:lineRule="auto"/>
              <w:rPr>
                <w:rFonts w:eastAsia="Calibri" w:cs="Tahoma"/>
              </w:rPr>
            </w:pPr>
            <w:r w:rsidRPr="00B31F9B">
              <w:rPr>
                <w:rFonts w:eastAsia="Calibri" w:cs="Tahoma"/>
              </w:rPr>
              <w:t>Karyajaya, Keramasan</w:t>
            </w:r>
          </w:p>
        </w:tc>
      </w:tr>
      <w:tr w:rsidR="00B31F9B" w:rsidRPr="00B31F9B" w14:paraId="02F998DA" w14:textId="77777777" w:rsidTr="008E2783">
        <w:tc>
          <w:tcPr>
            <w:tcW w:w="697" w:type="dxa"/>
          </w:tcPr>
          <w:p w14:paraId="4AE41193" w14:textId="77777777" w:rsidR="00B31F9B" w:rsidRPr="00B31F9B" w:rsidRDefault="00B31F9B" w:rsidP="00227668">
            <w:pPr>
              <w:spacing w:line="360" w:lineRule="auto"/>
              <w:jc w:val="center"/>
              <w:rPr>
                <w:rFonts w:eastAsia="Calibri" w:cs="Tahoma"/>
                <w:bCs/>
              </w:rPr>
            </w:pPr>
            <w:r w:rsidRPr="00B31F9B">
              <w:rPr>
                <w:rFonts w:eastAsia="Calibri" w:cs="Tahoma"/>
                <w:bCs/>
              </w:rPr>
              <w:t>23</w:t>
            </w:r>
          </w:p>
        </w:tc>
        <w:tc>
          <w:tcPr>
            <w:tcW w:w="6390" w:type="dxa"/>
          </w:tcPr>
          <w:p w14:paraId="2A831CEE" w14:textId="77777777" w:rsidR="00B31F9B" w:rsidRPr="00B31F9B" w:rsidRDefault="00B31F9B" w:rsidP="00227668">
            <w:pPr>
              <w:spacing w:line="360" w:lineRule="auto"/>
              <w:rPr>
                <w:rFonts w:eastAsia="Calibri" w:cs="Tahoma"/>
              </w:rPr>
            </w:pPr>
            <w:r w:rsidRPr="00B31F9B">
              <w:rPr>
                <w:rFonts w:eastAsia="Calibri" w:cs="Tahoma"/>
              </w:rPr>
              <w:t>Talang Betutu, Talangjambe, Sukodadi</w:t>
            </w:r>
          </w:p>
        </w:tc>
      </w:tr>
      <w:tr w:rsidR="00B31F9B" w:rsidRPr="00B31F9B" w14:paraId="59F2DCA4" w14:textId="77777777" w:rsidTr="008E2783">
        <w:tc>
          <w:tcPr>
            <w:tcW w:w="697" w:type="dxa"/>
          </w:tcPr>
          <w:p w14:paraId="3C699420" w14:textId="77777777" w:rsidR="00B31F9B" w:rsidRPr="00B31F9B" w:rsidRDefault="00B31F9B" w:rsidP="00227668">
            <w:pPr>
              <w:spacing w:line="360" w:lineRule="auto"/>
              <w:jc w:val="center"/>
              <w:rPr>
                <w:rFonts w:eastAsia="Calibri" w:cs="Tahoma"/>
                <w:bCs/>
              </w:rPr>
            </w:pPr>
            <w:r w:rsidRPr="00B31F9B">
              <w:rPr>
                <w:rFonts w:eastAsia="Calibri" w:cs="Tahoma"/>
                <w:bCs/>
              </w:rPr>
              <w:t>24</w:t>
            </w:r>
          </w:p>
        </w:tc>
        <w:tc>
          <w:tcPr>
            <w:tcW w:w="6390" w:type="dxa"/>
          </w:tcPr>
          <w:p w14:paraId="39645A8E" w14:textId="77777777" w:rsidR="00B31F9B" w:rsidRPr="00B31F9B" w:rsidRDefault="00B31F9B" w:rsidP="00227668">
            <w:pPr>
              <w:spacing w:line="360" w:lineRule="auto"/>
              <w:rPr>
                <w:rFonts w:eastAsia="Calibri" w:cs="Tahoma"/>
                <w:lang w:val="sv-SE"/>
              </w:rPr>
            </w:pPr>
            <w:r w:rsidRPr="00B31F9B">
              <w:rPr>
                <w:rFonts w:eastAsia="Calibri" w:cs="Tahoma"/>
                <w:lang w:val="sv-SE"/>
              </w:rPr>
              <w:t>Sako, Sako Baru, Lebung Gajah, Sri Mulyo</w:t>
            </w:r>
          </w:p>
        </w:tc>
      </w:tr>
    </w:tbl>
    <w:p w14:paraId="30B64C8B" w14:textId="306F2E70" w:rsidR="00EA157D" w:rsidRDefault="008E2783" w:rsidP="00E776F8">
      <w:pPr>
        <w:pStyle w:val="ListParagraph"/>
        <w:spacing w:after="240"/>
        <w:ind w:left="284"/>
        <w:rPr>
          <w:rFonts w:cs="Tahoma"/>
        </w:rPr>
      </w:pPr>
      <w:r w:rsidRPr="00B31F9B">
        <w:rPr>
          <w:rFonts w:eastAsia="Calibri" w:cs="Tahoma"/>
          <w:i/>
          <w:iCs/>
          <w:sz w:val="20"/>
          <w:szCs w:val="20"/>
          <w:lang w:val="pt-BR"/>
        </w:rPr>
        <w:t>Sumber: Tim PKL Kota Palembang</w:t>
      </w:r>
      <w:r w:rsidR="001D7E07">
        <w:rPr>
          <w:rFonts w:eastAsia="Calibri" w:cs="Tahoma"/>
          <w:i/>
          <w:iCs/>
          <w:sz w:val="20"/>
          <w:szCs w:val="20"/>
          <w:lang w:val="pt-BR"/>
        </w:rPr>
        <w:t>,</w:t>
      </w:r>
      <w:r w:rsidRPr="00B31F9B">
        <w:rPr>
          <w:rFonts w:eastAsia="Calibri" w:cs="Tahoma"/>
          <w:i/>
          <w:iCs/>
          <w:sz w:val="20"/>
          <w:szCs w:val="20"/>
          <w:lang w:val="pt-BR"/>
        </w:rPr>
        <w:t xml:space="preserve"> 2023</w:t>
      </w:r>
    </w:p>
    <w:p w14:paraId="3B4BA908" w14:textId="6728F543" w:rsidR="008E2783" w:rsidRPr="005F1E46" w:rsidRDefault="008E2783" w:rsidP="00E776F8">
      <w:pPr>
        <w:pStyle w:val="ListParagraph"/>
        <w:spacing w:after="200"/>
        <w:ind w:left="851"/>
        <w:rPr>
          <w:rFonts w:cs="Tahoma"/>
        </w:rPr>
      </w:pPr>
      <w:r w:rsidRPr="008C1969">
        <w:rPr>
          <w:rFonts w:cs="Tahoma"/>
        </w:rPr>
        <w:t>Pusat suatu zona atau CBD (</w:t>
      </w:r>
      <w:r w:rsidRPr="008C1969">
        <w:rPr>
          <w:rFonts w:cs="Tahoma"/>
          <w:i/>
          <w:iCs/>
        </w:rPr>
        <w:t>Central Business District</w:t>
      </w:r>
      <w:r w:rsidRPr="008C1969">
        <w:rPr>
          <w:rFonts w:cs="Tahoma"/>
        </w:rPr>
        <w:t xml:space="preserve">) diasumsikan menjadi tempat konsentrasi semua ciri pergerakan dari zona tersebut. Setelah dilaksanakan pengambilan data tata guna lahan, dapat diketahui </w:t>
      </w:r>
      <w:r w:rsidRPr="008C1969">
        <w:rPr>
          <w:rFonts w:cs="Tahoma"/>
        </w:rPr>
        <w:lastRenderedPageBreak/>
        <w:t>bahwasannya pusat kegiatan Kota Palembang terpusat pada satu titik yang menjadi</w:t>
      </w:r>
      <w:r w:rsidR="00F05252">
        <w:rPr>
          <w:rFonts w:cs="Tahoma"/>
        </w:rPr>
        <w:t xml:space="preserve"> pusat</w:t>
      </w:r>
      <w:r w:rsidRPr="008C1969">
        <w:rPr>
          <w:rFonts w:cs="Tahoma"/>
        </w:rPr>
        <w:t xml:space="preserve"> </w:t>
      </w:r>
      <w:r w:rsidR="00F05252" w:rsidRPr="00F05252">
        <w:rPr>
          <w:rFonts w:cs="Tahoma"/>
          <w:i/>
          <w:iCs/>
        </w:rPr>
        <w:t>Central Business District</w:t>
      </w:r>
      <w:r w:rsidR="00F05252">
        <w:rPr>
          <w:rFonts w:cs="Tahoma"/>
        </w:rPr>
        <w:t xml:space="preserve"> (</w:t>
      </w:r>
      <w:r w:rsidRPr="008C1969">
        <w:rPr>
          <w:rFonts w:cs="Tahoma"/>
        </w:rPr>
        <w:t>C</w:t>
      </w:r>
      <w:r w:rsidR="00F05252">
        <w:rPr>
          <w:rFonts w:cs="Tahoma"/>
        </w:rPr>
        <w:t>B</w:t>
      </w:r>
      <w:r w:rsidRPr="008C1969">
        <w:rPr>
          <w:rFonts w:cs="Tahoma"/>
        </w:rPr>
        <w:t>D</w:t>
      </w:r>
      <w:r w:rsidR="00F05252">
        <w:rPr>
          <w:rFonts w:cs="Tahoma"/>
        </w:rPr>
        <w:t>)</w:t>
      </w:r>
      <w:r w:rsidRPr="008C1969">
        <w:rPr>
          <w:rFonts w:cs="Tahoma"/>
        </w:rPr>
        <w:t>.</w:t>
      </w:r>
    </w:p>
    <w:p w14:paraId="68918F55" w14:textId="501AFB52" w:rsidR="00655136" w:rsidRPr="00973369" w:rsidRDefault="00655136">
      <w:pPr>
        <w:pStyle w:val="Heading3"/>
        <w:numPr>
          <w:ilvl w:val="2"/>
          <w:numId w:val="42"/>
        </w:numPr>
        <w:tabs>
          <w:tab w:val="left" w:pos="1276"/>
        </w:tabs>
        <w:ind w:left="851"/>
        <w:rPr>
          <w:rFonts w:cs="Tahoma"/>
        </w:rPr>
      </w:pPr>
      <w:bookmarkStart w:id="19" w:name="_Toc171595089"/>
      <w:r w:rsidRPr="00973369">
        <w:rPr>
          <w:rFonts w:cs="Tahoma"/>
        </w:rPr>
        <w:t xml:space="preserve">Stasiun </w:t>
      </w:r>
      <w:r w:rsidR="009C55F6" w:rsidRPr="00973369">
        <w:rPr>
          <w:rFonts w:cs="Tahoma"/>
        </w:rPr>
        <w:t>Wilayah Kajian</w:t>
      </w:r>
      <w:bookmarkEnd w:id="19"/>
    </w:p>
    <w:p w14:paraId="58E88C57" w14:textId="36284717" w:rsidR="00194425" w:rsidRDefault="0057641E" w:rsidP="00257A7B">
      <w:pPr>
        <w:ind w:left="851"/>
        <w:rPr>
          <w:rFonts w:cs="Tahoma"/>
        </w:rPr>
      </w:pPr>
      <w:r w:rsidRPr="00973369">
        <w:rPr>
          <w:rFonts w:cs="Tahoma"/>
        </w:rPr>
        <w:t>Dari total 13 stasiun LRT yang terdapat di Kota Palembang, yang termasuk ke dalam wilayah kajian hanya 4 stasiun diantaranya adalah stasiun LRT DJKA, Stasiun LRT A</w:t>
      </w:r>
      <w:r w:rsidR="005B16B1">
        <w:rPr>
          <w:rFonts w:cs="Tahoma"/>
        </w:rPr>
        <w:t>m</w:t>
      </w:r>
      <w:r w:rsidRPr="00973369">
        <w:rPr>
          <w:rFonts w:cs="Tahoma"/>
        </w:rPr>
        <w:t xml:space="preserve">pera, Stasiun LRT Cinde dan Stasiun LRT Bumi Sriwijaya. </w:t>
      </w:r>
    </w:p>
    <w:p w14:paraId="5E1102D9" w14:textId="0851893A" w:rsidR="0057641E" w:rsidRPr="00194425" w:rsidRDefault="00704ADD" w:rsidP="00E776F8">
      <w:pPr>
        <w:spacing w:after="200" w:line="240" w:lineRule="auto"/>
        <w:ind w:left="720" w:hanging="11"/>
        <w:rPr>
          <w:rFonts w:cs="Tahoma"/>
        </w:rPr>
      </w:pPr>
      <w:r>
        <w:rPr>
          <w:noProof/>
        </w:rPr>
        <mc:AlternateContent>
          <mc:Choice Requires="wps">
            <w:drawing>
              <wp:anchor distT="0" distB="0" distL="114300" distR="114300" simplePos="0" relativeHeight="251657216" behindDoc="0" locked="0" layoutInCell="1" allowOverlap="1" wp14:anchorId="65FFC491" wp14:editId="2678EE0F">
                <wp:simplePos x="0" y="0"/>
                <wp:positionH relativeFrom="column">
                  <wp:posOffset>2911475</wp:posOffset>
                </wp:positionH>
                <wp:positionV relativeFrom="paragraph">
                  <wp:posOffset>1809750</wp:posOffset>
                </wp:positionV>
                <wp:extent cx="108585" cy="1118870"/>
                <wp:effectExtent l="152400" t="0" r="120015" b="0"/>
                <wp:wrapNone/>
                <wp:docPr id="1624733484"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2230">
                          <a:off x="0" y="0"/>
                          <a:ext cx="108585" cy="1118870"/>
                        </a:xfrm>
                        <a:prstGeom prst="downArrow">
                          <a:avLst/>
                        </a:prstGeom>
                      </wps:spPr>
                      <wps:style>
                        <a:lnRef idx="1">
                          <a:schemeClr val="dk1"/>
                        </a:lnRef>
                        <a:fillRef idx="2">
                          <a:schemeClr val="dk1"/>
                        </a:fillRef>
                        <a:effectRef idx="1">
                          <a:schemeClr val="dk1"/>
                        </a:effectRef>
                        <a:fontRef idx="minor">
                          <a:schemeClr val="dk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7A3826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7" o:spid="_x0000_s1026" type="#_x0000_t67" style="position:absolute;margin-left:229.25pt;margin-top:142.5pt;width:8.55pt;height:88.1pt;rotation:101824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" adj="20552" fillcolor="#555 [2160]" strokecolor="black [3200]" strokeweight=".5pt">
                <v:fill color2="#313131 [2608]" rotate="t" colors="0 #9b9b9b;.5 #8e8e8e;1 #797979" focus="100%" type="gradient">
                  <o:fill v:ext="view" type="gradientUnscaled"/>
                </v:fill>
                <v:path arrowok="t"/>
              </v:shape>
            </w:pict>
          </mc:Fallback>
        </mc:AlternateContent>
      </w:r>
      <w:r>
        <w:rPr>
          <w:noProof/>
        </w:rPr>
        <mc:AlternateContent>
          <mc:Choice Requires="wps">
            <w:drawing>
              <wp:anchor distT="0" distB="0" distL="114300" distR="114300" simplePos="0" relativeHeight="251656192" behindDoc="0" locked="0" layoutInCell="1" allowOverlap="1" wp14:anchorId="136CFB7B" wp14:editId="51BA2E41">
                <wp:simplePos x="0" y="0"/>
                <wp:positionH relativeFrom="column">
                  <wp:posOffset>1840865</wp:posOffset>
                </wp:positionH>
                <wp:positionV relativeFrom="paragraph">
                  <wp:posOffset>948690</wp:posOffset>
                </wp:positionV>
                <wp:extent cx="128270" cy="1228090"/>
                <wp:effectExtent l="285750" t="0" r="290830" b="0"/>
                <wp:wrapNone/>
                <wp:docPr id="25477329" name="Arrow: Down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76984">
                          <a:off x="0" y="0"/>
                          <a:ext cx="128270" cy="1228090"/>
                        </a:xfrm>
                        <a:prstGeom prst="downArrow">
                          <a:avLst/>
                        </a:prstGeom>
                      </wps:spPr>
                      <wps:style>
                        <a:lnRef idx="1">
                          <a:schemeClr val="dk1"/>
                        </a:lnRef>
                        <a:fillRef idx="2">
                          <a:schemeClr val="dk1"/>
                        </a:fillRef>
                        <a:effectRef idx="1">
                          <a:schemeClr val="dk1"/>
                        </a:effectRef>
                        <a:fontRef idx="minor">
                          <a:schemeClr val="dk1"/>
                        </a:fontRef>
                      </wps:style>
                      <wps:bodyPr rtlCol="0" anchor="ctr"/>
                    </wps:wsp>
                  </a:graphicData>
                </a:graphic>
                <wp14:sizeRelH relativeFrom="page">
                  <wp14:pctWidth>0</wp14:pctWidth>
                </wp14:sizeRelH>
                <wp14:sizeRelV relativeFrom="page">
                  <wp14:pctHeight>0</wp14:pctHeight>
                </wp14:sizeRelV>
              </wp:anchor>
            </w:drawing>
          </mc:Choice>
          <mc:Fallback>
            <w:pict>
              <v:shape w14:anchorId="0C92CE4E" id="Arrow: Down 65" o:spid="_x0000_s1026" type="#_x0000_t67" style="position:absolute;margin-left:144.95pt;margin-top:74.7pt;width:10.1pt;height:96.7pt;rotation:-210044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" adj="20472" fillcolor="#555 [2160]" strokecolor="black [3200]" strokeweight=".5pt">
                <v:fill color2="#313131 [2608]" rotate="t" colors="0 #9b9b9b;.5 #8e8e8e;1 #797979" focus="100%" type="gradient">
                  <o:fill v:ext="view" type="gradientUnscaled"/>
                </v:fill>
                <v:path arrowok="t"/>
              </v:shape>
            </w:pict>
          </mc:Fallback>
        </mc:AlternateContent>
      </w:r>
      <w:r>
        <w:rPr>
          <w:noProof/>
        </w:rPr>
        <mc:AlternateContent>
          <mc:Choice Requires="wps">
            <w:drawing>
              <wp:anchor distT="0" distB="0" distL="114300" distR="114300" simplePos="0" relativeHeight="251659264" behindDoc="0" locked="0" layoutInCell="1" allowOverlap="1" wp14:anchorId="794C9D8B" wp14:editId="4CFB58D6">
                <wp:simplePos x="0" y="0"/>
                <wp:positionH relativeFrom="column">
                  <wp:posOffset>1794510</wp:posOffset>
                </wp:positionH>
                <wp:positionV relativeFrom="paragraph">
                  <wp:posOffset>1845945</wp:posOffset>
                </wp:positionV>
                <wp:extent cx="130810" cy="1012825"/>
                <wp:effectExtent l="457200" t="0" r="364490" b="0"/>
                <wp:wrapNone/>
                <wp:docPr id="1893943070" name="Arrow: Dow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119651">
                          <a:off x="0" y="0"/>
                          <a:ext cx="130810" cy="1012825"/>
                        </a:xfrm>
                        <a:prstGeom prst="downArrow">
                          <a:avLst/>
                        </a:prstGeom>
                      </wps:spPr>
                      <wps:style>
                        <a:lnRef idx="1">
                          <a:schemeClr val="dk1"/>
                        </a:lnRef>
                        <a:fillRef idx="2">
                          <a:schemeClr val="dk1"/>
                        </a:fillRef>
                        <a:effectRef idx="1">
                          <a:schemeClr val="dk1"/>
                        </a:effectRef>
                        <a:fontRef idx="minor">
                          <a:schemeClr val="dk1"/>
                        </a:fontRef>
                      </wps:style>
                      <wps:bodyPr rtlCol="0" anchor="ctr"/>
                    </wps:wsp>
                  </a:graphicData>
                </a:graphic>
                <wp14:sizeRelH relativeFrom="page">
                  <wp14:pctWidth>0</wp14:pctWidth>
                </wp14:sizeRelH>
                <wp14:sizeRelV relativeFrom="page">
                  <wp14:pctHeight>0</wp14:pctHeight>
                </wp14:sizeRelV>
              </wp:anchor>
            </w:drawing>
          </mc:Choice>
          <mc:Fallback>
            <w:pict>
              <v:shape w14:anchorId="1E497777" id="Arrow: Down 63" o:spid="_x0000_s1026" type="#_x0000_t67" style="position:absolute;margin-left:141.3pt;margin-top:145.35pt;width:10.3pt;height:79.75pt;rotation:-707826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" adj="20205" fillcolor="#555 [2160]" strokecolor="black [3200]" strokeweight=".5pt">
                <v:fill color2="#313131 [2608]" rotate="t" colors="0 #9b9b9b;.5 #8e8e8e;1 #797979" focus="100%" type="gradient">
                  <o:fill v:ext="view" type="gradientUnscaled"/>
                </v:fill>
                <v:path arrowok="t"/>
              </v:shape>
            </w:pict>
          </mc:Fallback>
        </mc:AlternateContent>
      </w:r>
      <w:r>
        <w:rPr>
          <w:noProof/>
        </w:rPr>
        <mc:AlternateContent>
          <mc:Choice Requires="wps">
            <w:drawing>
              <wp:anchor distT="0" distB="0" distL="114300" distR="114300" simplePos="0" relativeHeight="251658240" behindDoc="0" locked="0" layoutInCell="1" allowOverlap="1" wp14:anchorId="0EB078D5" wp14:editId="109A5539">
                <wp:simplePos x="0" y="0"/>
                <wp:positionH relativeFrom="column">
                  <wp:posOffset>2331085</wp:posOffset>
                </wp:positionH>
                <wp:positionV relativeFrom="paragraph">
                  <wp:posOffset>2371725</wp:posOffset>
                </wp:positionV>
                <wp:extent cx="132080" cy="1016000"/>
                <wp:effectExtent l="57150" t="19050" r="39370" b="0"/>
                <wp:wrapNone/>
                <wp:docPr id="1734144342" name="Arrow: Dow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266088">
                          <a:off x="0" y="0"/>
                          <a:ext cx="132080" cy="1016000"/>
                        </a:xfrm>
                        <a:prstGeom prst="downArrow">
                          <a:avLst/>
                        </a:prstGeom>
                      </wps:spPr>
                      <wps:style>
                        <a:lnRef idx="1">
                          <a:schemeClr val="dk1"/>
                        </a:lnRef>
                        <a:fillRef idx="2">
                          <a:schemeClr val="dk1"/>
                        </a:fillRef>
                        <a:effectRef idx="1">
                          <a:schemeClr val="dk1"/>
                        </a:effectRef>
                        <a:fontRef idx="minor">
                          <a:schemeClr val="dk1"/>
                        </a:fontRef>
                      </wps:style>
                      <wps:bodyPr rtlCol="0" anchor="ctr"/>
                    </wps:wsp>
                  </a:graphicData>
                </a:graphic>
                <wp14:sizeRelH relativeFrom="page">
                  <wp14:pctWidth>0</wp14:pctWidth>
                </wp14:sizeRelH>
                <wp14:sizeRelV relativeFrom="page">
                  <wp14:pctHeight>0</wp14:pctHeight>
                </wp14:sizeRelV>
              </wp:anchor>
            </w:drawing>
          </mc:Choice>
          <mc:Fallback>
            <w:pict>
              <v:shape w14:anchorId="595C86D6" id="Arrow: Down 61" o:spid="_x0000_s1026" type="#_x0000_t67" style="position:absolute;margin-left:183.55pt;margin-top:186.75pt;width:10.4pt;height:80pt;rotation:-1128738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" adj="20196" fillcolor="#555 [2160]" strokecolor="black [3200]" strokeweight=".5pt">
                <v:fill color2="#313131 [2608]" rotate="t" colors="0 #9b9b9b;.5 #8e8e8e;1 #797979" focus="100%" type="gradient">
                  <o:fill v:ext="view" type="gradientUnscaled"/>
                </v:fill>
                <v:path arrowok="t"/>
              </v:shape>
            </w:pict>
          </mc:Fallback>
        </mc:AlternateContent>
      </w:r>
      <w:r>
        <w:rPr>
          <w:noProof/>
        </w:rPr>
        <mc:AlternateContent>
          <mc:Choice Requires="wps">
            <w:drawing>
              <wp:anchor distT="0" distB="0" distL="114300" distR="114300" simplePos="0" relativeHeight="251655168" behindDoc="0" locked="0" layoutInCell="1" allowOverlap="1" wp14:anchorId="0B5F9D3D" wp14:editId="37B3E179">
                <wp:simplePos x="0" y="0"/>
                <wp:positionH relativeFrom="column">
                  <wp:posOffset>1704340</wp:posOffset>
                </wp:positionH>
                <wp:positionV relativeFrom="paragraph">
                  <wp:posOffset>3388360</wp:posOffset>
                </wp:positionV>
                <wp:extent cx="1490345" cy="276225"/>
                <wp:effectExtent l="0" t="0" r="0" b="9525"/>
                <wp:wrapNone/>
                <wp:docPr id="21526993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345" cy="276225"/>
                        </a:xfrm>
                        <a:prstGeom prst="rect">
                          <a:avLst/>
                        </a:prstGeom>
                      </wps:spPr>
                      <wps:style>
                        <a:lnRef idx="1">
                          <a:schemeClr val="dk1"/>
                        </a:lnRef>
                        <a:fillRef idx="2">
                          <a:schemeClr val="dk1"/>
                        </a:fillRef>
                        <a:effectRef idx="1">
                          <a:schemeClr val="dk1"/>
                        </a:effectRef>
                        <a:fontRef idx="minor">
                          <a:schemeClr val="dk1"/>
                        </a:fontRef>
                      </wps:style>
                      <wps:txbx>
                        <w:txbxContent>
                          <w:p w14:paraId="32368359" w14:textId="22B903CF" w:rsidR="00194425" w:rsidRPr="00194425" w:rsidRDefault="00194425" w:rsidP="00194425">
                            <w:pPr>
                              <w:ind w:left="0" w:firstLine="0"/>
                              <w:jc w:val="center"/>
                              <w:rPr>
                                <w:rFonts w:cs="Tahoma"/>
                                <w:color w:val="FFFFFF" w:themeColor="background1"/>
                                <w:kern w:val="24"/>
                                <w14:ligatures w14:val="none"/>
                              </w:rPr>
                            </w:pPr>
                            <w:r w:rsidRPr="00194425">
                              <w:rPr>
                                <w:rFonts w:cs="Tahoma"/>
                                <w:color w:val="FFFFFF" w:themeColor="background1"/>
                                <w:kern w:val="24"/>
                              </w:rPr>
                              <w:t xml:space="preserve">Stasiun LRT </w:t>
                            </w:r>
                            <w:r>
                              <w:rPr>
                                <w:rFonts w:cs="Tahoma"/>
                                <w:color w:val="FFFFFF" w:themeColor="background1"/>
                                <w:kern w:val="24"/>
                              </w:rPr>
                              <w:t>Ampera</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0B5F9D3D" id="Rectangle 59" o:spid="_x0000_s1026" style="position:absolute;left:0;text-align:left;margin-left:134.2pt;margin-top:266.8pt;width:117.3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" fillcolor="#555 [2160]" strokecolor="black [3200]" strokeweight=".5pt">
                <v:fill color2="#313131 [2608]" rotate="t" colors="0 #9b9b9b;.5 #8e8e8e;1 #797979" focus="100%" type="gradient">
                  <o:fill v:ext="view" type="gradientUnscaled"/>
                </v:fill>
                <v:path arrowok="t"/>
                <v:textbox>
                  <w:txbxContent>
                    <w:p w14:paraId="32368359" w14:textId="22B903CF" w:rsidR="00194425" w:rsidRPr="00194425" w:rsidRDefault="00194425" w:rsidP="00194425">
                      <w:pPr>
                        <w:ind w:left="0" w:firstLine="0"/>
                        <w:jc w:val="center"/>
                        <w:rPr>
                          <w:rFonts w:cs="Tahoma"/>
                          <w:color w:val="FFFFFF" w:themeColor="background1"/>
                          <w:kern w:val="24"/>
                          <w14:ligatures w14:val="none"/>
                        </w:rPr>
                      </w:pPr>
                      <w:r w:rsidRPr="00194425">
                        <w:rPr>
                          <w:rFonts w:cs="Tahoma"/>
                          <w:color w:val="FFFFFF" w:themeColor="background1"/>
                          <w:kern w:val="24"/>
                        </w:rPr>
                        <w:t xml:space="preserve">Stasiun LRT </w:t>
                      </w:r>
                      <w:r>
                        <w:rPr>
                          <w:rFonts w:cs="Tahoma"/>
                          <w:color w:val="FFFFFF" w:themeColor="background1"/>
                          <w:kern w:val="24"/>
                        </w:rPr>
                        <w:t>Ampera</w:t>
                      </w:r>
                    </w:p>
                  </w:txbxContent>
                </v:textbox>
              </v:rect>
            </w:pict>
          </mc:Fallback>
        </mc:AlternateContent>
      </w:r>
      <w:r>
        <w:rPr>
          <w:noProof/>
        </w:rPr>
        <mc:AlternateContent>
          <mc:Choice Requires="wps">
            <w:drawing>
              <wp:anchor distT="0" distB="0" distL="114300" distR="114300" simplePos="0" relativeHeight="251654144" behindDoc="0" locked="0" layoutInCell="1" allowOverlap="1" wp14:anchorId="20A6DEA9" wp14:editId="6B4A6EEC">
                <wp:simplePos x="0" y="0"/>
                <wp:positionH relativeFrom="column">
                  <wp:posOffset>2360295</wp:posOffset>
                </wp:positionH>
                <wp:positionV relativeFrom="paragraph">
                  <wp:posOffset>1548130</wp:posOffset>
                </wp:positionV>
                <wp:extent cx="1363345" cy="276225"/>
                <wp:effectExtent l="0" t="0" r="8255" b="9525"/>
                <wp:wrapNone/>
                <wp:docPr id="128477810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3345" cy="276225"/>
                        </a:xfrm>
                        <a:prstGeom prst="rect">
                          <a:avLst/>
                        </a:prstGeom>
                      </wps:spPr>
                      <wps:style>
                        <a:lnRef idx="1">
                          <a:schemeClr val="dk1"/>
                        </a:lnRef>
                        <a:fillRef idx="2">
                          <a:schemeClr val="dk1"/>
                        </a:fillRef>
                        <a:effectRef idx="1">
                          <a:schemeClr val="dk1"/>
                        </a:effectRef>
                        <a:fontRef idx="minor">
                          <a:schemeClr val="dk1"/>
                        </a:fontRef>
                      </wps:style>
                      <wps:txbx>
                        <w:txbxContent>
                          <w:p w14:paraId="6CF3B7A6" w14:textId="70CE6A02" w:rsidR="00194425" w:rsidRPr="00194425" w:rsidRDefault="00194425" w:rsidP="00194425">
                            <w:pPr>
                              <w:ind w:left="0" w:firstLine="0"/>
                              <w:jc w:val="center"/>
                              <w:rPr>
                                <w:rFonts w:cs="Tahoma"/>
                                <w:color w:val="FFFFFF" w:themeColor="background1"/>
                                <w:kern w:val="24"/>
                                <w14:ligatures w14:val="none"/>
                              </w:rPr>
                            </w:pPr>
                            <w:r w:rsidRPr="00194425">
                              <w:rPr>
                                <w:rFonts w:cs="Tahoma"/>
                                <w:color w:val="FFFFFF" w:themeColor="background1"/>
                                <w:kern w:val="24"/>
                              </w:rPr>
                              <w:t xml:space="preserve">Stasiun LRT </w:t>
                            </w:r>
                            <w:r>
                              <w:rPr>
                                <w:rFonts w:cs="Tahoma"/>
                                <w:color w:val="FFFFFF" w:themeColor="background1"/>
                                <w:kern w:val="24"/>
                              </w:rPr>
                              <w:t>DJKA</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20A6DEA9" id="Rectangle 57" o:spid="_x0000_s1027" style="position:absolute;left:0;text-align:left;margin-left:185.85pt;margin-top:121.9pt;width:107.3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" fillcolor="#555 [2160]" strokecolor="black [3200]" strokeweight=".5pt">
                <v:fill color2="#313131 [2608]" rotate="t" colors="0 #9b9b9b;.5 #8e8e8e;1 #797979" focus="100%" type="gradient">
                  <o:fill v:ext="view" type="gradientUnscaled"/>
                </v:fill>
                <v:path arrowok="t"/>
                <v:textbox>
                  <w:txbxContent>
                    <w:p w14:paraId="6CF3B7A6" w14:textId="70CE6A02" w:rsidR="00194425" w:rsidRPr="00194425" w:rsidRDefault="00194425" w:rsidP="00194425">
                      <w:pPr>
                        <w:ind w:left="0" w:firstLine="0"/>
                        <w:jc w:val="center"/>
                        <w:rPr>
                          <w:rFonts w:cs="Tahoma"/>
                          <w:color w:val="FFFFFF" w:themeColor="background1"/>
                          <w:kern w:val="24"/>
                          <w14:ligatures w14:val="none"/>
                        </w:rPr>
                      </w:pPr>
                      <w:r w:rsidRPr="00194425">
                        <w:rPr>
                          <w:rFonts w:cs="Tahoma"/>
                          <w:color w:val="FFFFFF" w:themeColor="background1"/>
                          <w:kern w:val="24"/>
                        </w:rPr>
                        <w:t xml:space="preserve">Stasiun LRT </w:t>
                      </w:r>
                      <w:r>
                        <w:rPr>
                          <w:rFonts w:cs="Tahoma"/>
                          <w:color w:val="FFFFFF" w:themeColor="background1"/>
                          <w:kern w:val="24"/>
                        </w:rPr>
                        <w:t>DJKA</w:t>
                      </w: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16743D3E" wp14:editId="77E80687">
                <wp:simplePos x="0" y="0"/>
                <wp:positionH relativeFrom="column">
                  <wp:posOffset>655320</wp:posOffset>
                </wp:positionH>
                <wp:positionV relativeFrom="paragraph">
                  <wp:posOffset>728980</wp:posOffset>
                </wp:positionV>
                <wp:extent cx="1871980" cy="276225"/>
                <wp:effectExtent l="0" t="0" r="0" b="9525"/>
                <wp:wrapNone/>
                <wp:docPr id="119092909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76225"/>
                        </a:xfrm>
                        <a:prstGeom prst="rect">
                          <a:avLst/>
                        </a:prstGeom>
                      </wps:spPr>
                      <wps:style>
                        <a:lnRef idx="1">
                          <a:schemeClr val="dk1"/>
                        </a:lnRef>
                        <a:fillRef idx="2">
                          <a:schemeClr val="dk1"/>
                        </a:fillRef>
                        <a:effectRef idx="1">
                          <a:schemeClr val="dk1"/>
                        </a:effectRef>
                        <a:fontRef idx="minor">
                          <a:schemeClr val="dk1"/>
                        </a:fontRef>
                      </wps:style>
                      <wps:txbx>
                        <w:txbxContent>
                          <w:p w14:paraId="7D74195B" w14:textId="77777777" w:rsidR="00194425" w:rsidRPr="00194425" w:rsidRDefault="00194425" w:rsidP="00194425">
                            <w:pPr>
                              <w:ind w:left="0" w:firstLine="0"/>
                              <w:jc w:val="center"/>
                              <w:rPr>
                                <w:rFonts w:cs="Tahoma"/>
                                <w:color w:val="FFFFFF" w:themeColor="background1"/>
                                <w:kern w:val="24"/>
                                <w14:ligatures w14:val="none"/>
                              </w:rPr>
                            </w:pPr>
                            <w:r w:rsidRPr="00194425">
                              <w:rPr>
                                <w:rFonts w:cs="Tahoma"/>
                                <w:color w:val="FFFFFF" w:themeColor="background1"/>
                                <w:kern w:val="24"/>
                              </w:rPr>
                              <w:t>Stasiun LRT Bumi Sriwijaya</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16743D3E" id="Rectangle 55" o:spid="_x0000_s1028" style="position:absolute;left:0;text-align:left;margin-left:51.6pt;margin-top:57.4pt;width:147.4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" fillcolor="#555 [2160]" strokecolor="black [3200]" strokeweight=".5pt">
                <v:fill color2="#313131 [2608]" rotate="t" colors="0 #9b9b9b;.5 #8e8e8e;1 #797979" focus="100%" type="gradient">
                  <o:fill v:ext="view" type="gradientUnscaled"/>
                </v:fill>
                <v:path arrowok="t"/>
                <v:textbox>
                  <w:txbxContent>
                    <w:p w14:paraId="7D74195B" w14:textId="77777777" w:rsidR="00194425" w:rsidRPr="00194425" w:rsidRDefault="00194425" w:rsidP="00194425">
                      <w:pPr>
                        <w:ind w:left="0" w:firstLine="0"/>
                        <w:jc w:val="center"/>
                        <w:rPr>
                          <w:rFonts w:cs="Tahoma"/>
                          <w:color w:val="FFFFFF" w:themeColor="background1"/>
                          <w:kern w:val="24"/>
                          <w14:ligatures w14:val="none"/>
                        </w:rPr>
                      </w:pPr>
                      <w:r w:rsidRPr="00194425">
                        <w:rPr>
                          <w:rFonts w:cs="Tahoma"/>
                          <w:color w:val="FFFFFF" w:themeColor="background1"/>
                          <w:kern w:val="24"/>
                        </w:rPr>
                        <w:t>Stasiun LRT Bumi Sriwijaya</w:t>
                      </w:r>
                    </w:p>
                  </w:txbxContent>
                </v:textbox>
              </v:rect>
            </w:pict>
          </mc:Fallback>
        </mc:AlternateContent>
      </w:r>
      <w:r>
        <w:rPr>
          <w:noProof/>
        </w:rPr>
        <mc:AlternateContent>
          <mc:Choice Requires="wps">
            <w:drawing>
              <wp:anchor distT="0" distB="0" distL="114300" distR="114300" simplePos="0" relativeHeight="251653120" behindDoc="0" locked="0" layoutInCell="1" allowOverlap="1" wp14:anchorId="372D9E11" wp14:editId="38105DC1">
                <wp:simplePos x="0" y="0"/>
                <wp:positionH relativeFrom="column">
                  <wp:posOffset>623570</wp:posOffset>
                </wp:positionH>
                <wp:positionV relativeFrom="paragraph">
                  <wp:posOffset>2607945</wp:posOffset>
                </wp:positionV>
                <wp:extent cx="1326515" cy="276225"/>
                <wp:effectExtent l="0" t="0" r="6985" b="9525"/>
                <wp:wrapNone/>
                <wp:docPr id="64902322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6515" cy="276225"/>
                        </a:xfrm>
                        <a:prstGeom prst="rect">
                          <a:avLst/>
                        </a:prstGeom>
                      </wps:spPr>
                      <wps:style>
                        <a:lnRef idx="1">
                          <a:schemeClr val="dk1"/>
                        </a:lnRef>
                        <a:fillRef idx="2">
                          <a:schemeClr val="dk1"/>
                        </a:fillRef>
                        <a:effectRef idx="1">
                          <a:schemeClr val="dk1"/>
                        </a:effectRef>
                        <a:fontRef idx="minor">
                          <a:schemeClr val="dk1"/>
                        </a:fontRef>
                      </wps:style>
                      <wps:txbx>
                        <w:txbxContent>
                          <w:p w14:paraId="25388E6A" w14:textId="4B7D9EF4" w:rsidR="00194425" w:rsidRPr="00194425" w:rsidRDefault="00194425" w:rsidP="00194425">
                            <w:pPr>
                              <w:ind w:left="0" w:firstLine="0"/>
                              <w:jc w:val="center"/>
                              <w:rPr>
                                <w:rFonts w:cs="Tahoma"/>
                                <w:color w:val="FFFFFF" w:themeColor="background1"/>
                                <w:kern w:val="24"/>
                                <w14:ligatures w14:val="none"/>
                              </w:rPr>
                            </w:pPr>
                            <w:r w:rsidRPr="00194425">
                              <w:rPr>
                                <w:rFonts w:cs="Tahoma"/>
                                <w:color w:val="FFFFFF" w:themeColor="background1"/>
                                <w:kern w:val="24"/>
                              </w:rPr>
                              <w:t xml:space="preserve">Stasiun LRT </w:t>
                            </w:r>
                            <w:r>
                              <w:rPr>
                                <w:rFonts w:cs="Tahoma"/>
                                <w:color w:val="FFFFFF" w:themeColor="background1"/>
                                <w:kern w:val="24"/>
                              </w:rPr>
                              <w:t>Cinde</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372D9E11" id="Rectangle 53" o:spid="_x0000_s1029" style="position:absolute;left:0;text-align:left;margin-left:49.1pt;margin-top:205.35pt;width:104.4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" fillcolor="#555 [2160]" strokecolor="black [3200]" strokeweight=".5pt">
                <v:fill color2="#313131 [2608]" rotate="t" colors="0 #9b9b9b;.5 #8e8e8e;1 #797979" focus="100%" type="gradient">
                  <o:fill v:ext="view" type="gradientUnscaled"/>
                </v:fill>
                <v:path arrowok="t"/>
                <v:textbox>
                  <w:txbxContent>
                    <w:p w14:paraId="25388E6A" w14:textId="4B7D9EF4" w:rsidR="00194425" w:rsidRPr="00194425" w:rsidRDefault="00194425" w:rsidP="00194425">
                      <w:pPr>
                        <w:ind w:left="0" w:firstLine="0"/>
                        <w:jc w:val="center"/>
                        <w:rPr>
                          <w:rFonts w:cs="Tahoma"/>
                          <w:color w:val="FFFFFF" w:themeColor="background1"/>
                          <w:kern w:val="24"/>
                          <w14:ligatures w14:val="none"/>
                        </w:rPr>
                      </w:pPr>
                      <w:r w:rsidRPr="00194425">
                        <w:rPr>
                          <w:rFonts w:cs="Tahoma"/>
                          <w:color w:val="FFFFFF" w:themeColor="background1"/>
                          <w:kern w:val="24"/>
                        </w:rPr>
                        <w:t xml:space="preserve">Stasiun LRT </w:t>
                      </w:r>
                      <w:r>
                        <w:rPr>
                          <w:rFonts w:cs="Tahoma"/>
                          <w:color w:val="FFFFFF" w:themeColor="background1"/>
                          <w:kern w:val="24"/>
                        </w:rPr>
                        <w:t>Cinde</w:t>
                      </w:r>
                    </w:p>
                  </w:txbxContent>
                </v:textbox>
              </v:rect>
            </w:pict>
          </mc:Fallback>
        </mc:AlternateContent>
      </w:r>
      <w:r w:rsidR="00194425" w:rsidRPr="00194425">
        <w:rPr>
          <w:rFonts w:cs="Tahoma"/>
          <w:noProof/>
        </w:rPr>
        <w:drawing>
          <wp:inline distT="0" distB="0" distL="0" distR="0" wp14:anchorId="4FB8B711" wp14:editId="6716BE44">
            <wp:extent cx="4515485" cy="4102255"/>
            <wp:effectExtent l="57150" t="57150" r="37465" b="31750"/>
            <wp:docPr id="4" name="Google Shape;2000;g2809a272516_4_51">
              <a:extLst xmlns:a="http://schemas.openxmlformats.org/drawingml/2006/main">
                <a:ext uri="{FF2B5EF4-FFF2-40B4-BE49-F238E27FC236}">
                  <a16:creationId xmlns:a16="http://schemas.microsoft.com/office/drawing/2014/main" id="{30AEFCD2-4D18-7D41-71D0-4D3A1D77F81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Google Shape;2000;g2809a272516_4_51">
                      <a:extLst>
                        <a:ext uri="{FF2B5EF4-FFF2-40B4-BE49-F238E27FC236}">
                          <a16:creationId xmlns:a16="http://schemas.microsoft.com/office/drawing/2014/main" id="{30AEFCD2-4D18-7D41-71D0-4D3A1D77F811}"/>
                        </a:ext>
                      </a:extLst>
                    </pic:cNvPr>
                    <pic:cNvPicPr>
                      <a:picLocks noGrp="1"/>
                    </pic:cNvPicPr>
                  </pic:nvPicPr>
                  <pic:blipFill>
                    <a:blip r:embed="rId15">
                      <a:alphaModFix/>
                    </a:blip>
                    <a:stretch>
                      <a:fillRect/>
                    </a:stretch>
                  </pic:blipFill>
                  <pic:spPr>
                    <a:xfrm>
                      <a:off x="0" y="0"/>
                      <a:ext cx="4524630" cy="4110563"/>
                    </a:xfrm>
                    <a:prstGeom prst="rect">
                      <a:avLst/>
                    </a:prstGeom>
                    <a:ln w="9525" cap="sq">
                      <a:solidFill>
                        <a:srgbClr val="000000"/>
                      </a:solidFill>
                      <a:prstDash val="solid"/>
                      <a:miter lim="800000"/>
                    </a:ln>
                    <a:effectLst>
                      <a:outerShdw blurRad="50800" dist="38100" dir="2700000" algn="tl" rotWithShape="0">
                        <a:schemeClr val="tx1">
                          <a:alpha val="0"/>
                        </a:schemeClr>
                      </a:outerShdw>
                    </a:effectLst>
                  </pic:spPr>
                </pic:pic>
              </a:graphicData>
            </a:graphic>
          </wp:inline>
        </w:drawing>
      </w:r>
      <w:r w:rsidR="0057641E" w:rsidRPr="00973369">
        <w:rPr>
          <w:rFonts w:cs="Tahoma"/>
          <w:i/>
          <w:iCs/>
          <w:sz w:val="20"/>
          <w:szCs w:val="20"/>
        </w:rPr>
        <w:t>Sumber: Tim PKL Kota Palembang</w:t>
      </w:r>
      <w:r w:rsidR="001D7E07">
        <w:rPr>
          <w:rFonts w:cs="Tahoma"/>
          <w:i/>
          <w:iCs/>
          <w:sz w:val="20"/>
          <w:szCs w:val="20"/>
        </w:rPr>
        <w:t>,</w:t>
      </w:r>
      <w:r w:rsidR="0057641E" w:rsidRPr="00973369">
        <w:rPr>
          <w:rFonts w:cs="Tahoma"/>
          <w:i/>
          <w:iCs/>
          <w:sz w:val="20"/>
          <w:szCs w:val="20"/>
        </w:rPr>
        <w:t xml:space="preserve"> 2023</w:t>
      </w:r>
    </w:p>
    <w:p w14:paraId="28FB178A" w14:textId="321DF30C" w:rsidR="003A2283" w:rsidRPr="00973369" w:rsidRDefault="0057641E" w:rsidP="00E776F8">
      <w:pPr>
        <w:spacing w:after="240" w:line="240" w:lineRule="auto"/>
        <w:ind w:left="709"/>
        <w:jc w:val="center"/>
        <w:rPr>
          <w:rFonts w:cs="Tahoma"/>
        </w:rPr>
      </w:pPr>
      <w:bookmarkStart w:id="20" w:name="_Toc170948047"/>
      <w:r w:rsidRPr="00973369">
        <w:rPr>
          <w:rFonts w:cs="Tahoma"/>
          <w:b/>
          <w:bCs/>
        </w:rPr>
        <w:t xml:space="preserve">Gambar II. </w:t>
      </w:r>
      <w:r w:rsidRPr="00973369">
        <w:rPr>
          <w:rFonts w:cs="Tahoma"/>
          <w:b/>
          <w:bCs/>
        </w:rPr>
        <w:fldChar w:fldCharType="begin"/>
      </w:r>
      <w:r w:rsidRPr="00973369">
        <w:rPr>
          <w:rFonts w:cs="Tahoma"/>
          <w:b/>
          <w:bCs/>
        </w:rPr>
        <w:instrText xml:space="preserve"> SEQ Gambar_II. \* ARABIC </w:instrText>
      </w:r>
      <w:r w:rsidRPr="00973369">
        <w:rPr>
          <w:rFonts w:cs="Tahoma"/>
          <w:b/>
          <w:bCs/>
        </w:rPr>
        <w:fldChar w:fldCharType="separate"/>
      </w:r>
      <w:r w:rsidR="00FD79E7">
        <w:rPr>
          <w:rFonts w:cs="Tahoma"/>
          <w:b/>
          <w:bCs/>
          <w:noProof/>
        </w:rPr>
        <w:t>7</w:t>
      </w:r>
      <w:r w:rsidRPr="00973369">
        <w:rPr>
          <w:rFonts w:cs="Tahoma"/>
          <w:b/>
          <w:bCs/>
        </w:rPr>
        <w:fldChar w:fldCharType="end"/>
      </w:r>
      <w:r w:rsidRPr="00973369">
        <w:rPr>
          <w:rFonts w:cs="Tahoma"/>
        </w:rPr>
        <w:t xml:space="preserve"> Lokasi Stasiun LRT </w:t>
      </w:r>
      <w:r w:rsidR="00E776F8">
        <w:rPr>
          <w:rFonts w:cs="Tahoma"/>
        </w:rPr>
        <w:t>Y</w:t>
      </w:r>
      <w:r w:rsidRPr="00973369">
        <w:rPr>
          <w:rFonts w:cs="Tahoma"/>
        </w:rPr>
        <w:t xml:space="preserve">ang </w:t>
      </w:r>
      <w:r w:rsidR="00E776F8">
        <w:rPr>
          <w:rFonts w:cs="Tahoma"/>
        </w:rPr>
        <w:t>D</w:t>
      </w:r>
      <w:r w:rsidRPr="00973369">
        <w:rPr>
          <w:rFonts w:cs="Tahoma"/>
        </w:rPr>
        <w:t>ikaji</w:t>
      </w:r>
      <w:bookmarkEnd w:id="20"/>
    </w:p>
    <w:p w14:paraId="78C43B04" w14:textId="614211D8" w:rsidR="003A2283" w:rsidRPr="00973369" w:rsidRDefault="0044783F" w:rsidP="00CA059F">
      <w:pPr>
        <w:spacing w:after="200"/>
        <w:ind w:left="851"/>
        <w:rPr>
          <w:rFonts w:cs="Tahoma"/>
        </w:rPr>
      </w:pPr>
      <w:r w:rsidRPr="00973369">
        <w:rPr>
          <w:rFonts w:cs="Tahoma"/>
        </w:rPr>
        <w:t>Dapat dilihat p</w:t>
      </w:r>
      <w:r w:rsidR="007A33E9" w:rsidRPr="00973369">
        <w:rPr>
          <w:rFonts w:cs="Tahoma"/>
        </w:rPr>
        <w:t>ada gambar II.</w:t>
      </w:r>
      <w:r w:rsidR="00B973DE">
        <w:rPr>
          <w:rFonts w:cs="Tahoma"/>
        </w:rPr>
        <w:t>7</w:t>
      </w:r>
      <w:r w:rsidR="007A33E9" w:rsidRPr="00973369">
        <w:rPr>
          <w:rFonts w:cs="Tahoma"/>
        </w:rPr>
        <w:t xml:space="preserve"> diatas merupakan 4</w:t>
      </w:r>
      <w:r w:rsidR="006939D6" w:rsidRPr="00973369">
        <w:rPr>
          <w:rFonts w:cs="Tahoma"/>
        </w:rPr>
        <w:t xml:space="preserve"> titik simpul</w:t>
      </w:r>
      <w:r w:rsidR="007A33E9" w:rsidRPr="00973369">
        <w:rPr>
          <w:rFonts w:cs="Tahoma"/>
        </w:rPr>
        <w:t xml:space="preserve"> stasiun LRT yang termasuk ke dalam wilayah kajian pada judul penelitian yang penulis angkat.</w:t>
      </w:r>
    </w:p>
    <w:p w14:paraId="5313C095" w14:textId="77777777" w:rsidR="00F357BB" w:rsidRDefault="00F357BB" w:rsidP="00CA059F">
      <w:pPr>
        <w:pStyle w:val="ListParagraph"/>
        <w:spacing w:after="200"/>
        <w:ind w:left="851" w:firstLine="0"/>
        <w:rPr>
          <w:rFonts w:cs="Tahoma"/>
        </w:rPr>
      </w:pPr>
    </w:p>
    <w:p w14:paraId="41CEB366" w14:textId="77777777" w:rsidR="00F357BB" w:rsidRDefault="00F357BB" w:rsidP="00CA059F">
      <w:pPr>
        <w:pStyle w:val="ListParagraph"/>
        <w:spacing w:after="200"/>
        <w:ind w:left="851" w:firstLine="0"/>
        <w:rPr>
          <w:rFonts w:cs="Tahoma"/>
        </w:rPr>
      </w:pPr>
    </w:p>
    <w:p w14:paraId="471EDE45" w14:textId="37D0014D" w:rsidR="00A202D2" w:rsidRPr="00973369" w:rsidRDefault="00490951" w:rsidP="00CA059F">
      <w:pPr>
        <w:pStyle w:val="ListParagraph"/>
        <w:spacing w:after="200"/>
        <w:ind w:left="851" w:firstLine="0"/>
        <w:rPr>
          <w:rFonts w:cs="Tahoma"/>
        </w:rPr>
      </w:pPr>
      <w:r w:rsidRPr="00973369">
        <w:rPr>
          <w:rFonts w:cs="Tahoma"/>
        </w:rPr>
        <w:lastRenderedPageBreak/>
        <w:t>Berikut merupakan 4 Stasiun yang termasuk kedalam wilayah kajian:</w:t>
      </w:r>
    </w:p>
    <w:p w14:paraId="4E31CC61" w14:textId="24DE6AAE" w:rsidR="00615C61" w:rsidRPr="002F3544" w:rsidRDefault="002F3544" w:rsidP="002F3544">
      <w:pPr>
        <w:pStyle w:val="Heading4"/>
        <w:ind w:left="-284"/>
      </w:pPr>
      <w:r>
        <w:t xml:space="preserve">2.2.3.1 </w:t>
      </w:r>
      <w:r w:rsidR="009F2DC6" w:rsidRPr="002F3544">
        <w:t xml:space="preserve">Stasiun LRT DJKA </w:t>
      </w:r>
    </w:p>
    <w:p w14:paraId="5BD148D5" w14:textId="500B0A54" w:rsidR="00A7570A" w:rsidRPr="00973369" w:rsidRDefault="00A202D2" w:rsidP="00BB64A9">
      <w:pPr>
        <w:spacing w:after="200" w:line="240" w:lineRule="auto"/>
        <w:ind w:left="993" w:firstLine="0"/>
        <w:jc w:val="left"/>
        <w:rPr>
          <w:rFonts w:cs="Tahoma"/>
        </w:rPr>
      </w:pPr>
      <w:r w:rsidRPr="00973369">
        <w:rPr>
          <w:rFonts w:cs="Tahoma"/>
          <w:noProof/>
        </w:rPr>
        <w:drawing>
          <wp:inline distT="0" distB="0" distL="0" distR="0" wp14:anchorId="6AD4CF19" wp14:editId="32FC1A36">
            <wp:extent cx="4346762" cy="3571240"/>
            <wp:effectExtent l="57150" t="57150" r="34925" b="29210"/>
            <wp:docPr id="760440599" name="Picture 1" descr="C:\Users\USER\AppData\Local\Microsoft\Windows\INetCache\Content.Word\dj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7461" name="Picture 1992127461" descr="C:\Users\USER\AppData\Local\Microsoft\Windows\INetCache\Content.Word\djka.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0921" cy="3623952"/>
                    </a:xfrm>
                    <a:prstGeom prst="rect">
                      <a:avLst/>
                    </a:prstGeom>
                    <a:ln w="9525" cap="sq">
                      <a:solidFill>
                        <a:srgbClr val="000000"/>
                      </a:solidFill>
                      <a:prstDash val="solid"/>
                      <a:miter lim="800000"/>
                    </a:ln>
                    <a:effectLst>
                      <a:outerShdw blurRad="50800" dist="38100" dir="2700000" algn="tl" rotWithShape="0">
                        <a:schemeClr val="tx1">
                          <a:alpha val="0"/>
                        </a:schemeClr>
                      </a:outerShdw>
                    </a:effectLst>
                  </pic:spPr>
                </pic:pic>
              </a:graphicData>
            </a:graphic>
          </wp:inline>
        </w:drawing>
      </w:r>
      <w:r w:rsidR="00A7570A" w:rsidRPr="00973369">
        <w:rPr>
          <w:rFonts w:cs="Tahoma"/>
          <w:i/>
          <w:iCs/>
          <w:sz w:val="20"/>
          <w:szCs w:val="20"/>
        </w:rPr>
        <w:t>Sumber: Tim PKL Kota Palembang</w:t>
      </w:r>
      <w:r w:rsidR="001D7E07">
        <w:rPr>
          <w:rFonts w:cs="Tahoma"/>
          <w:i/>
          <w:iCs/>
          <w:sz w:val="20"/>
          <w:szCs w:val="20"/>
        </w:rPr>
        <w:t>,</w:t>
      </w:r>
      <w:r w:rsidR="00A7570A" w:rsidRPr="00973369">
        <w:rPr>
          <w:rFonts w:cs="Tahoma"/>
          <w:i/>
          <w:iCs/>
          <w:sz w:val="20"/>
          <w:szCs w:val="20"/>
        </w:rPr>
        <w:t xml:space="preserve"> 2023</w:t>
      </w:r>
    </w:p>
    <w:p w14:paraId="4DEB6D6A" w14:textId="225DDFB3" w:rsidR="00A7570A" w:rsidRPr="00973369" w:rsidRDefault="00092137" w:rsidP="00E776F8">
      <w:pPr>
        <w:pStyle w:val="Caption"/>
        <w:spacing w:after="240"/>
        <w:ind w:left="1560" w:hanging="142"/>
        <w:jc w:val="center"/>
        <w:rPr>
          <w:rFonts w:cs="Tahoma"/>
          <w:i w:val="0"/>
          <w:iCs w:val="0"/>
          <w:color w:val="000000" w:themeColor="text1"/>
          <w:sz w:val="22"/>
          <w:szCs w:val="22"/>
        </w:rPr>
      </w:pPr>
      <w:bookmarkStart w:id="21" w:name="_Toc170948048"/>
      <w:r w:rsidRPr="00973369">
        <w:rPr>
          <w:rFonts w:cs="Tahoma"/>
          <w:b/>
          <w:bCs/>
          <w:i w:val="0"/>
          <w:iCs w:val="0"/>
          <w:color w:val="000000" w:themeColor="text1"/>
          <w:sz w:val="22"/>
          <w:szCs w:val="22"/>
        </w:rPr>
        <w:t xml:space="preserve">Gambar II. </w:t>
      </w:r>
      <w:r w:rsidR="007D1278" w:rsidRPr="00973369">
        <w:rPr>
          <w:rFonts w:cs="Tahoma"/>
          <w:b/>
          <w:bCs/>
          <w:i w:val="0"/>
          <w:iCs w:val="0"/>
          <w:color w:val="000000" w:themeColor="text1"/>
          <w:sz w:val="22"/>
          <w:szCs w:val="22"/>
        </w:rPr>
        <w:fldChar w:fldCharType="begin"/>
      </w:r>
      <w:r w:rsidR="007D1278" w:rsidRPr="00973369">
        <w:rPr>
          <w:rFonts w:cs="Tahoma"/>
          <w:b/>
          <w:bCs/>
          <w:i w:val="0"/>
          <w:iCs w:val="0"/>
          <w:color w:val="000000" w:themeColor="text1"/>
          <w:sz w:val="22"/>
          <w:szCs w:val="22"/>
        </w:rPr>
        <w:instrText xml:space="preserve"> SEQ Gambar_II. \* ARABIC </w:instrText>
      </w:r>
      <w:r w:rsidR="007D1278" w:rsidRPr="00973369">
        <w:rPr>
          <w:rFonts w:cs="Tahoma"/>
          <w:b/>
          <w:bCs/>
          <w:i w:val="0"/>
          <w:iCs w:val="0"/>
          <w:color w:val="000000" w:themeColor="text1"/>
          <w:sz w:val="22"/>
          <w:szCs w:val="22"/>
        </w:rPr>
        <w:fldChar w:fldCharType="separate"/>
      </w:r>
      <w:r w:rsidR="00FD79E7">
        <w:rPr>
          <w:rFonts w:cs="Tahoma"/>
          <w:b/>
          <w:bCs/>
          <w:i w:val="0"/>
          <w:iCs w:val="0"/>
          <w:noProof/>
          <w:color w:val="000000" w:themeColor="text1"/>
          <w:sz w:val="22"/>
          <w:szCs w:val="22"/>
        </w:rPr>
        <w:t>8</w:t>
      </w:r>
      <w:r w:rsidR="007D1278" w:rsidRPr="00973369">
        <w:rPr>
          <w:rFonts w:cs="Tahoma"/>
          <w:b/>
          <w:bCs/>
          <w:i w:val="0"/>
          <w:iCs w:val="0"/>
          <w:color w:val="000000" w:themeColor="text1"/>
          <w:sz w:val="22"/>
          <w:szCs w:val="22"/>
        </w:rPr>
        <w:fldChar w:fldCharType="end"/>
      </w:r>
      <w:r w:rsidRPr="00973369">
        <w:rPr>
          <w:rFonts w:cs="Tahoma"/>
          <w:i w:val="0"/>
          <w:iCs w:val="0"/>
          <w:color w:val="000000" w:themeColor="text1"/>
          <w:sz w:val="22"/>
          <w:szCs w:val="22"/>
        </w:rPr>
        <w:t xml:space="preserve"> Stasiun LRT DJKA</w:t>
      </w:r>
      <w:bookmarkEnd w:id="21"/>
    </w:p>
    <w:p w14:paraId="38DE5CDC" w14:textId="61AFBDDE" w:rsidR="00A93783" w:rsidRPr="00973369" w:rsidRDefault="005B55B2" w:rsidP="00CB6FA1">
      <w:pPr>
        <w:pStyle w:val="ListParagraph"/>
        <w:spacing w:after="200"/>
        <w:ind w:left="1134" w:right="17"/>
        <w:rPr>
          <w:rFonts w:eastAsia="Tahoma" w:cs="Tahoma"/>
          <w:i/>
          <w:iCs/>
          <w:kern w:val="0"/>
          <w:lang w:val="id"/>
          <w14:ligatures w14:val="none"/>
        </w:rPr>
      </w:pPr>
      <w:r w:rsidRPr="00973369">
        <w:rPr>
          <w:rFonts w:cs="Tahoma"/>
        </w:rPr>
        <w:t xml:space="preserve">Stasiun LRT DJKA </w:t>
      </w:r>
      <w:r w:rsidR="009F2DC6" w:rsidRPr="00973369">
        <w:rPr>
          <w:rFonts w:cs="Tahoma"/>
        </w:rPr>
        <w:t xml:space="preserve">merupakan stasiun </w:t>
      </w:r>
      <w:r w:rsidR="00436009" w:rsidRPr="00973369">
        <w:rPr>
          <w:rFonts w:cs="Tahoma"/>
          <w:i/>
          <w:iCs/>
        </w:rPr>
        <w:t>Light Rail Transit</w:t>
      </w:r>
      <w:r w:rsidR="00436009" w:rsidRPr="00973369">
        <w:rPr>
          <w:rFonts w:cs="Tahoma"/>
        </w:rPr>
        <w:t xml:space="preserve"> (LRT)</w:t>
      </w:r>
      <w:r w:rsidR="009F2DC6" w:rsidRPr="00973369">
        <w:rPr>
          <w:rFonts w:cs="Tahoma"/>
        </w:rPr>
        <w:t xml:space="preserve"> yang terletak di</w:t>
      </w:r>
      <w:r w:rsidR="009C55F6" w:rsidRPr="00973369">
        <w:rPr>
          <w:rFonts w:cs="Tahoma"/>
        </w:rPr>
        <w:t xml:space="preserve"> </w:t>
      </w:r>
      <w:r w:rsidR="00615C61" w:rsidRPr="00973369">
        <w:rPr>
          <w:rFonts w:cs="Tahoma"/>
        </w:rPr>
        <w:t>Jalan Gubernur H. A Bastari,</w:t>
      </w:r>
      <w:r w:rsidR="00A93783" w:rsidRPr="00973369">
        <w:rPr>
          <w:rFonts w:cs="Tahoma"/>
        </w:rPr>
        <w:t xml:space="preserve"> </w:t>
      </w:r>
      <w:r w:rsidR="009F2DC6" w:rsidRPr="00973369">
        <w:rPr>
          <w:rFonts w:cs="Tahoma"/>
        </w:rPr>
        <w:t>Sungai Kedukan, Kecamatan Rambutan, Kabupaten Banyuasin, Sumatera Selatan</w:t>
      </w:r>
      <w:r w:rsidR="00615C61" w:rsidRPr="00973369">
        <w:rPr>
          <w:rFonts w:cs="Tahoma"/>
        </w:rPr>
        <w:t xml:space="preserve"> </w:t>
      </w:r>
      <w:r w:rsidRPr="00973369">
        <w:rPr>
          <w:rFonts w:cs="Tahoma"/>
        </w:rPr>
        <w:t>yang</w:t>
      </w:r>
      <w:r w:rsidR="00615C61" w:rsidRPr="00973369">
        <w:rPr>
          <w:rFonts w:cs="Tahoma"/>
        </w:rPr>
        <w:t xml:space="preserve"> berbatasan langsung dengan wilayah</w:t>
      </w:r>
      <w:r w:rsidR="007A33E9" w:rsidRPr="00973369">
        <w:rPr>
          <w:rFonts w:cs="Tahoma"/>
        </w:rPr>
        <w:t xml:space="preserve"> </w:t>
      </w:r>
      <w:r w:rsidR="00615C61" w:rsidRPr="00973369">
        <w:rPr>
          <w:rFonts w:cs="Tahoma"/>
        </w:rPr>
        <w:t>timur </w:t>
      </w:r>
      <w:hyperlink r:id="rId17" w:tooltip="Kota Palembang" w:history="1">
        <w:r w:rsidR="00615C61" w:rsidRPr="00973369">
          <w:rPr>
            <w:rStyle w:val="Hyperlink"/>
            <w:rFonts w:cs="Tahoma"/>
            <w:color w:val="auto"/>
            <w:u w:val="none"/>
          </w:rPr>
          <w:t>Kota Palembang</w:t>
        </w:r>
      </w:hyperlink>
      <w:r w:rsidR="009F2DC6" w:rsidRPr="00973369">
        <w:rPr>
          <w:rFonts w:cs="Tahoma"/>
        </w:rPr>
        <w:t>.</w:t>
      </w:r>
      <w:r w:rsidR="00615C61" w:rsidRPr="00973369">
        <w:rPr>
          <w:rFonts w:cs="Tahoma"/>
        </w:rPr>
        <w:t xml:space="preserve"> </w:t>
      </w:r>
      <w:r w:rsidRPr="00973369">
        <w:rPr>
          <w:rFonts w:cs="Tahoma"/>
        </w:rPr>
        <w:t xml:space="preserve">Stasiun ini adalah titik akhir jalur timur LRT Palembang dan merupakan stasiun terakhir dari rute LRT Sumatera Selatan. Terletak berdekatan dengan OPI Mall, Wyndham Opi Hotel Palembang, </w:t>
      </w:r>
      <w:r w:rsidRPr="00F357BB">
        <w:rPr>
          <w:rFonts w:cs="Tahoma"/>
          <w:i/>
          <w:iCs/>
        </w:rPr>
        <w:t>Water Fun</w:t>
      </w:r>
      <w:r w:rsidRPr="00973369">
        <w:rPr>
          <w:rFonts w:cs="Tahoma"/>
        </w:rPr>
        <w:t xml:space="preserve"> OPI Mall Palembang dan Palembang </w:t>
      </w:r>
      <w:r w:rsidRPr="002417D8">
        <w:rPr>
          <w:rFonts w:cs="Tahoma"/>
          <w:i/>
          <w:iCs/>
        </w:rPr>
        <w:t>Bird Par</w:t>
      </w:r>
      <w:r w:rsidRPr="00F357BB">
        <w:rPr>
          <w:rFonts w:cs="Tahoma"/>
          <w:i/>
          <w:iCs/>
        </w:rPr>
        <w:t>k</w:t>
      </w:r>
      <w:r w:rsidRPr="00973369">
        <w:rPr>
          <w:rFonts w:cs="Tahoma"/>
        </w:rPr>
        <w:t xml:space="preserve">. </w:t>
      </w:r>
      <w:r w:rsidR="00F77297" w:rsidRPr="00973369">
        <w:rPr>
          <w:rFonts w:cs="Tahoma"/>
        </w:rPr>
        <w:t>Stasiun ini dilengkapi dengan halte</w:t>
      </w:r>
      <w:r w:rsidR="001445A7" w:rsidRPr="00973369">
        <w:rPr>
          <w:rFonts w:cs="Tahoma"/>
        </w:rPr>
        <w:t xml:space="preserve"> yang su</w:t>
      </w:r>
      <w:r w:rsidR="00F05252">
        <w:rPr>
          <w:rFonts w:cs="Tahoma"/>
        </w:rPr>
        <w:t>da</w:t>
      </w:r>
      <w:r w:rsidR="001445A7" w:rsidRPr="00973369">
        <w:rPr>
          <w:rFonts w:cs="Tahoma"/>
        </w:rPr>
        <w:t xml:space="preserve">h terintegrasi dengan </w:t>
      </w:r>
      <w:r w:rsidR="001445A7" w:rsidRPr="00752C78">
        <w:rPr>
          <w:rFonts w:cs="Tahoma"/>
          <w:i/>
          <w:iCs/>
        </w:rPr>
        <w:t>feeder</w:t>
      </w:r>
      <w:r w:rsidR="001445A7" w:rsidRPr="00973369">
        <w:rPr>
          <w:rFonts w:cs="Tahoma"/>
        </w:rPr>
        <w:t xml:space="preserve"> LRT Musi Emas</w:t>
      </w:r>
    </w:p>
    <w:p w14:paraId="0972AE18" w14:textId="70538B11" w:rsidR="0016235B" w:rsidRPr="0016235B" w:rsidRDefault="00733403" w:rsidP="00C23FD4">
      <w:pPr>
        <w:pStyle w:val="ListParagraph"/>
        <w:keepNext/>
        <w:spacing w:after="200" w:line="240" w:lineRule="auto"/>
        <w:ind w:left="180" w:firstLine="0"/>
        <w:rPr>
          <w:rFonts w:cs="Tahoma"/>
          <w:noProof/>
        </w:rPr>
      </w:pPr>
      <w:r w:rsidRPr="00733403">
        <w:rPr>
          <w:rFonts w:cs="Tahoma"/>
          <w:noProof/>
        </w:rPr>
        <w:lastRenderedPageBreak/>
        <w:drawing>
          <wp:inline distT="0" distB="0" distL="0" distR="0" wp14:anchorId="0AEB8FD8" wp14:editId="627990FE">
            <wp:extent cx="4912954" cy="3624868"/>
            <wp:effectExtent l="0" t="0" r="2540" b="0"/>
            <wp:docPr id="177030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08056" name=""/>
                    <pic:cNvPicPr/>
                  </pic:nvPicPr>
                  <pic:blipFill>
                    <a:blip r:embed="rId18"/>
                    <a:stretch>
                      <a:fillRect/>
                    </a:stretch>
                  </pic:blipFill>
                  <pic:spPr>
                    <a:xfrm>
                      <a:off x="0" y="0"/>
                      <a:ext cx="4932421" cy="3639231"/>
                    </a:xfrm>
                    <a:prstGeom prst="rect">
                      <a:avLst/>
                    </a:prstGeom>
                  </pic:spPr>
                </pic:pic>
              </a:graphicData>
            </a:graphic>
          </wp:inline>
        </w:drawing>
      </w:r>
      <w:r w:rsidR="0016235B" w:rsidRPr="00973369">
        <w:rPr>
          <w:rFonts w:eastAsia="Tahoma" w:cs="Tahoma"/>
          <w:bCs/>
          <w:i/>
          <w:color w:val="000000"/>
          <w:kern w:val="0"/>
          <w:sz w:val="20"/>
          <w:szCs w:val="20"/>
          <w:lang w:val="sv-SE"/>
          <w14:ligatures w14:val="none"/>
        </w:rPr>
        <w:t>Sumber: Tim PKL Kota Palembang</w:t>
      </w:r>
      <w:r w:rsidR="001D7E07">
        <w:rPr>
          <w:rFonts w:eastAsia="Tahoma" w:cs="Tahoma"/>
          <w:bCs/>
          <w:i/>
          <w:color w:val="000000"/>
          <w:kern w:val="0"/>
          <w:sz w:val="20"/>
          <w:szCs w:val="20"/>
          <w:lang w:val="sv-SE"/>
          <w14:ligatures w14:val="none"/>
        </w:rPr>
        <w:t>,</w:t>
      </w:r>
      <w:r w:rsidR="0016235B" w:rsidRPr="00973369">
        <w:rPr>
          <w:rFonts w:eastAsia="Tahoma" w:cs="Tahoma"/>
          <w:bCs/>
          <w:i/>
          <w:color w:val="000000"/>
          <w:kern w:val="0"/>
          <w:sz w:val="20"/>
          <w:szCs w:val="20"/>
          <w:lang w:val="sv-SE"/>
          <w14:ligatures w14:val="none"/>
        </w:rPr>
        <w:t xml:space="preserve"> 2023</w:t>
      </w:r>
    </w:p>
    <w:p w14:paraId="1C63DA84" w14:textId="762E6BE4" w:rsidR="00A7570A" w:rsidRPr="00973369" w:rsidRDefault="00A31F81" w:rsidP="00BB64A9">
      <w:pPr>
        <w:pStyle w:val="Caption"/>
        <w:jc w:val="center"/>
        <w:rPr>
          <w:rFonts w:cs="Tahoma"/>
          <w:i w:val="0"/>
          <w:iCs w:val="0"/>
          <w:color w:val="000000" w:themeColor="text1"/>
          <w:sz w:val="22"/>
          <w:szCs w:val="22"/>
        </w:rPr>
      </w:pPr>
      <w:bookmarkStart w:id="22" w:name="_Toc170948049"/>
      <w:r w:rsidRPr="00973369">
        <w:rPr>
          <w:rFonts w:cs="Tahoma"/>
          <w:b/>
          <w:bCs/>
          <w:i w:val="0"/>
          <w:iCs w:val="0"/>
          <w:color w:val="000000" w:themeColor="text1"/>
          <w:sz w:val="22"/>
          <w:szCs w:val="22"/>
        </w:rPr>
        <w:t xml:space="preserve">Gambar II. </w:t>
      </w:r>
      <w:r w:rsidR="007D1278" w:rsidRPr="00973369">
        <w:rPr>
          <w:rFonts w:cs="Tahoma"/>
          <w:b/>
          <w:bCs/>
          <w:i w:val="0"/>
          <w:iCs w:val="0"/>
          <w:color w:val="000000" w:themeColor="text1"/>
          <w:sz w:val="22"/>
          <w:szCs w:val="22"/>
        </w:rPr>
        <w:fldChar w:fldCharType="begin"/>
      </w:r>
      <w:r w:rsidR="007D1278" w:rsidRPr="00973369">
        <w:rPr>
          <w:rFonts w:cs="Tahoma"/>
          <w:b/>
          <w:bCs/>
          <w:i w:val="0"/>
          <w:iCs w:val="0"/>
          <w:color w:val="000000" w:themeColor="text1"/>
          <w:sz w:val="22"/>
          <w:szCs w:val="22"/>
        </w:rPr>
        <w:instrText xml:space="preserve"> SEQ Gambar_II. \* ARABIC </w:instrText>
      </w:r>
      <w:r w:rsidR="007D1278" w:rsidRPr="00973369">
        <w:rPr>
          <w:rFonts w:cs="Tahoma"/>
          <w:b/>
          <w:bCs/>
          <w:i w:val="0"/>
          <w:iCs w:val="0"/>
          <w:color w:val="000000" w:themeColor="text1"/>
          <w:sz w:val="22"/>
          <w:szCs w:val="22"/>
        </w:rPr>
        <w:fldChar w:fldCharType="separate"/>
      </w:r>
      <w:r w:rsidR="00FD79E7">
        <w:rPr>
          <w:rFonts w:cs="Tahoma"/>
          <w:b/>
          <w:bCs/>
          <w:i w:val="0"/>
          <w:iCs w:val="0"/>
          <w:noProof/>
          <w:color w:val="000000" w:themeColor="text1"/>
          <w:sz w:val="22"/>
          <w:szCs w:val="22"/>
        </w:rPr>
        <w:t>9</w:t>
      </w:r>
      <w:r w:rsidR="007D1278" w:rsidRPr="00973369">
        <w:rPr>
          <w:rFonts w:cs="Tahoma"/>
          <w:b/>
          <w:bCs/>
          <w:i w:val="0"/>
          <w:iCs w:val="0"/>
          <w:color w:val="000000" w:themeColor="text1"/>
          <w:sz w:val="22"/>
          <w:szCs w:val="22"/>
        </w:rPr>
        <w:fldChar w:fldCharType="end"/>
      </w:r>
      <w:r w:rsidRPr="00973369">
        <w:rPr>
          <w:rFonts w:cs="Tahoma"/>
          <w:i w:val="0"/>
          <w:iCs w:val="0"/>
          <w:color w:val="000000" w:themeColor="text1"/>
          <w:sz w:val="22"/>
          <w:szCs w:val="22"/>
        </w:rPr>
        <w:t xml:space="preserve"> </w:t>
      </w:r>
      <w:r w:rsidR="00821ABD" w:rsidRPr="00821ABD">
        <w:rPr>
          <w:color w:val="000000"/>
          <w:sz w:val="22"/>
          <w:szCs w:val="22"/>
        </w:rPr>
        <w:t>Layout</w:t>
      </w:r>
      <w:r w:rsidR="00621796" w:rsidRPr="00973369">
        <w:rPr>
          <w:rFonts w:cs="Tahoma"/>
          <w:i w:val="0"/>
          <w:iCs w:val="0"/>
          <w:color w:val="000000"/>
          <w:sz w:val="22"/>
          <w:szCs w:val="22"/>
        </w:rPr>
        <w:t xml:space="preserve"> </w:t>
      </w:r>
      <w:r w:rsidRPr="00973369">
        <w:rPr>
          <w:rFonts w:cs="Tahoma"/>
          <w:i w:val="0"/>
          <w:iCs w:val="0"/>
          <w:color w:val="000000" w:themeColor="text1"/>
          <w:sz w:val="22"/>
          <w:szCs w:val="22"/>
        </w:rPr>
        <w:t>Stasiun LRT DJKA</w:t>
      </w:r>
      <w:bookmarkEnd w:id="22"/>
    </w:p>
    <w:p w14:paraId="5A3B86D1" w14:textId="55E7C9DC" w:rsidR="009C012C" w:rsidRPr="00973369" w:rsidRDefault="005B55B2" w:rsidP="006A58F5">
      <w:pPr>
        <w:pStyle w:val="ListParagraph"/>
        <w:spacing w:after="200"/>
        <w:ind w:left="1134" w:right="17"/>
        <w:rPr>
          <w:rFonts w:cs="Tahoma"/>
        </w:rPr>
      </w:pPr>
      <w:r w:rsidRPr="00973369">
        <w:rPr>
          <w:rFonts w:cs="Tahoma"/>
        </w:rPr>
        <w:t xml:space="preserve">Berdasarkan hasil survei inventarisasi stasiun, </w:t>
      </w:r>
      <w:r w:rsidR="009C012C" w:rsidRPr="00973369">
        <w:rPr>
          <w:rFonts w:cs="Tahoma"/>
        </w:rPr>
        <w:t xml:space="preserve">beberapa prasarana yang tersedia di Stasiun </w:t>
      </w:r>
      <w:r w:rsidR="00A31F81" w:rsidRPr="00973369">
        <w:rPr>
          <w:rFonts w:cs="Tahoma"/>
        </w:rPr>
        <w:t>LRT DJKA</w:t>
      </w:r>
      <w:r w:rsidR="009C012C" w:rsidRPr="00973369">
        <w:rPr>
          <w:rFonts w:cs="Tahoma"/>
        </w:rPr>
        <w:t xml:space="preserve"> </w:t>
      </w:r>
      <w:r w:rsidR="00A31F81" w:rsidRPr="00973369">
        <w:rPr>
          <w:rFonts w:cs="Tahoma"/>
        </w:rPr>
        <w:t>sudah</w:t>
      </w:r>
      <w:r w:rsidR="009C012C" w:rsidRPr="00973369">
        <w:rPr>
          <w:rFonts w:cs="Tahoma"/>
        </w:rPr>
        <w:t xml:space="preserve"> sesuai dengan standar pelayanan minimum stasiun yang </w:t>
      </w:r>
      <w:r w:rsidR="00A31F81" w:rsidRPr="00973369">
        <w:rPr>
          <w:rFonts w:cs="Tahoma"/>
        </w:rPr>
        <w:t>terdapat</w:t>
      </w:r>
      <w:r w:rsidR="009C012C" w:rsidRPr="00973369">
        <w:rPr>
          <w:rFonts w:cs="Tahoma"/>
        </w:rPr>
        <w:t xml:space="preserve"> pada Peraturan Menteri Perhubungan Nomor 63 Tahun 2019</w:t>
      </w:r>
      <w:r w:rsidR="003D4CC4">
        <w:rPr>
          <w:rFonts w:cs="Tahoma"/>
        </w:rPr>
        <w:t xml:space="preserve"> T</w:t>
      </w:r>
      <w:r w:rsidR="009C012C" w:rsidRPr="00973369">
        <w:rPr>
          <w:rFonts w:cs="Tahoma"/>
        </w:rPr>
        <w:t xml:space="preserve">entang </w:t>
      </w:r>
      <w:r w:rsidR="003D4CC4">
        <w:rPr>
          <w:rFonts w:cs="Tahoma"/>
        </w:rPr>
        <w:t>S</w:t>
      </w:r>
      <w:r w:rsidR="009C012C" w:rsidRPr="00973369">
        <w:rPr>
          <w:rFonts w:cs="Tahoma"/>
        </w:rPr>
        <w:t xml:space="preserve">tandar </w:t>
      </w:r>
      <w:r w:rsidR="003D4CC4">
        <w:rPr>
          <w:rFonts w:cs="Tahoma"/>
        </w:rPr>
        <w:t>P</w:t>
      </w:r>
      <w:r w:rsidR="009C012C" w:rsidRPr="00973369">
        <w:rPr>
          <w:rFonts w:cs="Tahoma"/>
        </w:rPr>
        <w:t xml:space="preserve">elayanan </w:t>
      </w:r>
      <w:r w:rsidR="003D4CC4">
        <w:rPr>
          <w:rFonts w:cs="Tahoma"/>
        </w:rPr>
        <w:t>M</w:t>
      </w:r>
      <w:r w:rsidR="009C012C" w:rsidRPr="00973369">
        <w:rPr>
          <w:rFonts w:cs="Tahoma"/>
        </w:rPr>
        <w:t xml:space="preserve">inimum </w:t>
      </w:r>
      <w:r w:rsidR="003D4CC4">
        <w:rPr>
          <w:rFonts w:cs="Tahoma"/>
        </w:rPr>
        <w:t>A</w:t>
      </w:r>
      <w:r w:rsidR="009C012C" w:rsidRPr="00973369">
        <w:rPr>
          <w:rFonts w:cs="Tahoma"/>
        </w:rPr>
        <w:t xml:space="preserve">ngkutan </w:t>
      </w:r>
      <w:r w:rsidR="003D4CC4">
        <w:rPr>
          <w:rFonts w:cs="Tahoma"/>
        </w:rPr>
        <w:t>O</w:t>
      </w:r>
      <w:r w:rsidR="009C012C" w:rsidRPr="00973369">
        <w:rPr>
          <w:rFonts w:cs="Tahoma"/>
        </w:rPr>
        <w:t xml:space="preserve">rang </w:t>
      </w:r>
      <w:r w:rsidR="003D4CC4">
        <w:rPr>
          <w:rFonts w:cs="Tahoma"/>
        </w:rPr>
        <w:t>D</w:t>
      </w:r>
      <w:r w:rsidR="009C012C" w:rsidRPr="00973369">
        <w:rPr>
          <w:rFonts w:cs="Tahoma"/>
        </w:rPr>
        <w:t xml:space="preserve">engan </w:t>
      </w:r>
      <w:r w:rsidR="003D4CC4">
        <w:rPr>
          <w:rFonts w:cs="Tahoma"/>
        </w:rPr>
        <w:t>K</w:t>
      </w:r>
      <w:r w:rsidR="009C012C" w:rsidRPr="00973369">
        <w:rPr>
          <w:rFonts w:cs="Tahoma"/>
        </w:rPr>
        <w:t xml:space="preserve">ereta </w:t>
      </w:r>
      <w:r w:rsidR="003D4CC4">
        <w:rPr>
          <w:rFonts w:cs="Tahoma"/>
        </w:rPr>
        <w:t>A</w:t>
      </w:r>
      <w:r w:rsidR="009C012C" w:rsidRPr="00973369">
        <w:rPr>
          <w:rFonts w:cs="Tahoma"/>
        </w:rPr>
        <w:t>pi</w:t>
      </w:r>
      <w:r w:rsidR="00257A7B">
        <w:rPr>
          <w:rFonts w:cs="Tahoma"/>
        </w:rPr>
        <w:t>,</w:t>
      </w:r>
      <w:r w:rsidR="009C012C" w:rsidRPr="00973369">
        <w:rPr>
          <w:rFonts w:cs="Tahoma"/>
        </w:rPr>
        <w:t xml:space="preserve"> sedangkan </w:t>
      </w:r>
      <w:r w:rsidRPr="00973369">
        <w:rPr>
          <w:rFonts w:cs="Tahoma"/>
        </w:rPr>
        <w:t xml:space="preserve">Jumlah pengguna LRT di Stasiun LRT DJKA terus meningkat seiring waktu, oleh karena itu dibutuhkan </w:t>
      </w:r>
      <w:r w:rsidR="00733403">
        <w:rPr>
          <w:rFonts w:cs="Tahoma"/>
        </w:rPr>
        <w:t>perencanaan fasilitas parkir yang dapat menampung kendaraan pengguna LRT.</w:t>
      </w:r>
    </w:p>
    <w:p w14:paraId="4AE43C53" w14:textId="796A9DD2" w:rsidR="005D7B67" w:rsidRPr="00973369" w:rsidRDefault="00257A7B" w:rsidP="00CB6FA1">
      <w:pPr>
        <w:pStyle w:val="ListParagraph"/>
        <w:ind w:left="1134" w:right="17"/>
        <w:rPr>
          <w:rFonts w:cs="Tahoma"/>
        </w:rPr>
      </w:pPr>
      <w:r>
        <w:rPr>
          <w:rFonts w:cs="Tahoma"/>
        </w:rPr>
        <w:t>Faktor penyebab</w:t>
      </w:r>
      <w:r w:rsidR="005D7B67" w:rsidRPr="00973369">
        <w:rPr>
          <w:rFonts w:cs="Tahoma"/>
        </w:rPr>
        <w:t xml:space="preserve"> stasiun LRT DJKA layak didirikan fasilitas </w:t>
      </w:r>
      <w:r w:rsidR="005D7B67" w:rsidRPr="00973369">
        <w:rPr>
          <w:rFonts w:cs="Tahoma"/>
          <w:i/>
          <w:iCs/>
        </w:rPr>
        <w:t>park and ride</w:t>
      </w:r>
      <w:r w:rsidR="005D7B67" w:rsidRPr="00973369">
        <w:rPr>
          <w:rFonts w:cs="Tahoma"/>
        </w:rPr>
        <w:t>:</w:t>
      </w:r>
    </w:p>
    <w:p w14:paraId="3EA20783" w14:textId="1272A772" w:rsidR="005D7B67" w:rsidRPr="00973369" w:rsidRDefault="005D7B67">
      <w:pPr>
        <w:pStyle w:val="ListParagraph"/>
        <w:numPr>
          <w:ilvl w:val="0"/>
          <w:numId w:val="24"/>
        </w:numPr>
        <w:ind w:left="1701" w:right="17"/>
        <w:rPr>
          <w:rFonts w:cs="Tahoma"/>
        </w:rPr>
      </w:pPr>
      <w:r w:rsidRPr="00973369">
        <w:rPr>
          <w:rFonts w:cs="Tahoma"/>
        </w:rPr>
        <w:t>Merupakan stasiun LRT dengan jumlah naik turun penumpang terbanyak</w:t>
      </w:r>
      <w:r w:rsidR="00692FBD" w:rsidRPr="00973369">
        <w:rPr>
          <w:rFonts w:cs="Tahoma"/>
        </w:rPr>
        <w:t>;</w:t>
      </w:r>
      <w:r w:rsidR="00752C78">
        <w:rPr>
          <w:rFonts w:cs="Tahoma"/>
        </w:rPr>
        <w:t xml:space="preserve"> </w:t>
      </w:r>
    </w:p>
    <w:p w14:paraId="7A64A6A3" w14:textId="3A868849" w:rsidR="00836409" w:rsidRPr="00973369" w:rsidRDefault="005D7B67">
      <w:pPr>
        <w:pStyle w:val="ListParagraph"/>
        <w:numPr>
          <w:ilvl w:val="0"/>
          <w:numId w:val="24"/>
        </w:numPr>
        <w:ind w:left="1701" w:right="17"/>
        <w:rPr>
          <w:rFonts w:cs="Tahoma"/>
        </w:rPr>
      </w:pPr>
      <w:r w:rsidRPr="00973369">
        <w:rPr>
          <w:rFonts w:cs="Tahoma"/>
        </w:rPr>
        <w:t xml:space="preserve">Terletak di paling ujung sehingga menjadi stasiun awal keberangkatan dan juga </w:t>
      </w:r>
      <w:r w:rsidR="00836409" w:rsidRPr="00973369">
        <w:rPr>
          <w:rFonts w:cs="Tahoma"/>
        </w:rPr>
        <w:t xml:space="preserve">sebagai </w:t>
      </w:r>
      <w:r w:rsidRPr="00973369">
        <w:rPr>
          <w:rFonts w:cs="Tahoma"/>
        </w:rPr>
        <w:t>tujuan akhir</w:t>
      </w:r>
      <w:r w:rsidR="00692FBD" w:rsidRPr="00973369">
        <w:rPr>
          <w:rFonts w:cs="Tahoma"/>
        </w:rPr>
        <w:t>;</w:t>
      </w:r>
      <w:r w:rsidR="00752C78">
        <w:rPr>
          <w:rFonts w:cs="Tahoma"/>
        </w:rPr>
        <w:t xml:space="preserve"> </w:t>
      </w:r>
    </w:p>
    <w:p w14:paraId="592C3002" w14:textId="2A46C938" w:rsidR="005D7B67" w:rsidRPr="00B47598" w:rsidRDefault="00836409">
      <w:pPr>
        <w:pStyle w:val="ListParagraph"/>
        <w:numPr>
          <w:ilvl w:val="0"/>
          <w:numId w:val="24"/>
        </w:numPr>
        <w:ind w:left="1701" w:right="17"/>
        <w:rPr>
          <w:rFonts w:cs="Tahoma"/>
        </w:rPr>
      </w:pPr>
      <w:r w:rsidRPr="00973369">
        <w:rPr>
          <w:rFonts w:cs="Tahoma"/>
        </w:rPr>
        <w:t>Tata</w:t>
      </w:r>
      <w:r w:rsidR="005D7B67" w:rsidRPr="00973369">
        <w:rPr>
          <w:rFonts w:cs="Tahoma"/>
        </w:rPr>
        <w:t xml:space="preserve"> guna lahan </w:t>
      </w:r>
      <w:r w:rsidRPr="00973369">
        <w:rPr>
          <w:rFonts w:cs="Tahoma"/>
        </w:rPr>
        <w:t>di sekitar stasiun dengan rad</w:t>
      </w:r>
      <w:r w:rsidR="00257A7B">
        <w:rPr>
          <w:rFonts w:cs="Tahoma"/>
        </w:rPr>
        <w:t>i</w:t>
      </w:r>
      <w:r w:rsidRPr="00973369">
        <w:rPr>
          <w:rFonts w:cs="Tahoma"/>
        </w:rPr>
        <w:t>us 400 m</w:t>
      </w:r>
      <w:r w:rsidR="00493E13" w:rsidRPr="00973369">
        <w:rPr>
          <w:rFonts w:cs="Tahoma"/>
        </w:rPr>
        <w:t xml:space="preserve"> </w:t>
      </w:r>
      <w:r w:rsidRPr="00973369">
        <w:rPr>
          <w:rFonts w:cs="Tahoma"/>
        </w:rPr>
        <w:t xml:space="preserve">yaitu sebagai </w:t>
      </w:r>
      <w:r w:rsidR="005D7B67" w:rsidRPr="00973369">
        <w:rPr>
          <w:rFonts w:cs="Tahoma"/>
        </w:rPr>
        <w:t xml:space="preserve">komersial dan permukiman serta fasilitas </w:t>
      </w:r>
      <w:r w:rsidR="00931CE5">
        <w:rPr>
          <w:rFonts w:cs="Tahoma"/>
        </w:rPr>
        <w:t>k</w:t>
      </w:r>
      <w:r w:rsidR="00692FBD" w:rsidRPr="00973369">
        <w:rPr>
          <w:rFonts w:cs="Tahoma"/>
        </w:rPr>
        <w:t>esehatan.</w:t>
      </w:r>
    </w:p>
    <w:p w14:paraId="4937173E" w14:textId="7CBB5F57" w:rsidR="00436009" w:rsidRPr="00973369" w:rsidRDefault="002F3544" w:rsidP="002F3544">
      <w:pPr>
        <w:pStyle w:val="Heading4"/>
        <w:ind w:left="-284"/>
        <w:rPr>
          <w:rFonts w:cs="Tahoma"/>
        </w:rPr>
      </w:pPr>
      <w:r>
        <w:rPr>
          <w:rFonts w:cs="Tahoma"/>
        </w:rPr>
        <w:lastRenderedPageBreak/>
        <w:t xml:space="preserve">2.2.3.2 </w:t>
      </w:r>
      <w:r w:rsidR="00436009" w:rsidRPr="00973369">
        <w:rPr>
          <w:rFonts w:cs="Tahoma"/>
        </w:rPr>
        <w:t>Stasiu</w:t>
      </w:r>
      <w:r w:rsidR="00D054F5" w:rsidRPr="00973369">
        <w:rPr>
          <w:rFonts w:cs="Tahoma"/>
        </w:rPr>
        <w:t>n LRT</w:t>
      </w:r>
      <w:r w:rsidR="008551BF" w:rsidRPr="00973369">
        <w:rPr>
          <w:rFonts w:cs="Tahoma"/>
        </w:rPr>
        <w:t xml:space="preserve"> Ampera</w:t>
      </w:r>
    </w:p>
    <w:p w14:paraId="16CE9948" w14:textId="72E90436" w:rsidR="00A7570A" w:rsidRPr="00973369" w:rsidRDefault="00EA2748" w:rsidP="002D6CC3">
      <w:pPr>
        <w:pStyle w:val="ListParagraph"/>
        <w:keepNext/>
        <w:spacing w:after="200" w:line="240" w:lineRule="auto"/>
        <w:ind w:left="993" w:right="17" w:firstLine="0"/>
        <w:rPr>
          <w:rFonts w:cs="Tahoma"/>
        </w:rPr>
      </w:pPr>
      <w:r w:rsidRPr="00973369">
        <w:rPr>
          <w:rFonts w:cs="Tahoma"/>
          <w:noProof/>
        </w:rPr>
        <w:drawing>
          <wp:inline distT="0" distB="0" distL="0" distR="0" wp14:anchorId="417B62B3" wp14:editId="003421E6">
            <wp:extent cx="4346575" cy="3879048"/>
            <wp:effectExtent l="57150" t="57150" r="34925" b="45720"/>
            <wp:docPr id="1012306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alphaModFix/>
                      <a:extLst>
                        <a:ext uri="{28A0092B-C50C-407E-A947-70E740481C1C}">
                          <a14:useLocalDpi xmlns:a14="http://schemas.microsoft.com/office/drawing/2010/main" val="0"/>
                        </a:ext>
                      </a:extLst>
                    </a:blip>
                    <a:srcRect/>
                    <a:stretch>
                      <a:fillRect/>
                    </a:stretch>
                  </pic:blipFill>
                  <pic:spPr bwMode="auto">
                    <a:xfrm>
                      <a:off x="0" y="0"/>
                      <a:ext cx="4371868" cy="3901621"/>
                    </a:xfrm>
                    <a:prstGeom prst="rect">
                      <a:avLst/>
                    </a:prstGeom>
                    <a:ln w="9525" cap="sq">
                      <a:solidFill>
                        <a:srgbClr val="000000"/>
                      </a:solidFill>
                      <a:prstDash val="solid"/>
                      <a:miter lim="800000"/>
                    </a:ln>
                    <a:effectLst>
                      <a:outerShdw blurRad="50800" dist="38100" dir="2700000" algn="tl" rotWithShape="0">
                        <a:srgbClr val="000000">
                          <a:alpha val="0"/>
                        </a:srgbClr>
                      </a:outerShdw>
                    </a:effectLst>
                  </pic:spPr>
                </pic:pic>
              </a:graphicData>
            </a:graphic>
          </wp:inline>
        </w:drawing>
      </w:r>
      <w:r w:rsidR="00A7570A" w:rsidRPr="00973369">
        <w:rPr>
          <w:rFonts w:eastAsia="Tahoma" w:cs="Tahoma"/>
          <w:bCs/>
          <w:i/>
          <w:color w:val="000000"/>
          <w:kern w:val="0"/>
          <w:sz w:val="20"/>
          <w:szCs w:val="20"/>
          <w:lang w:val="sv-SE"/>
          <w14:ligatures w14:val="none"/>
        </w:rPr>
        <w:t>Sumber: Tim PKL Kota Palembang</w:t>
      </w:r>
      <w:r w:rsidR="001D7E07">
        <w:rPr>
          <w:rFonts w:eastAsia="Tahoma" w:cs="Tahoma"/>
          <w:bCs/>
          <w:i/>
          <w:color w:val="000000"/>
          <w:kern w:val="0"/>
          <w:sz w:val="20"/>
          <w:szCs w:val="20"/>
          <w:lang w:val="sv-SE"/>
          <w14:ligatures w14:val="none"/>
        </w:rPr>
        <w:t>,</w:t>
      </w:r>
      <w:r w:rsidR="00A7570A" w:rsidRPr="00973369">
        <w:rPr>
          <w:rFonts w:eastAsia="Tahoma" w:cs="Tahoma"/>
          <w:bCs/>
          <w:i/>
          <w:color w:val="000000"/>
          <w:kern w:val="0"/>
          <w:sz w:val="20"/>
          <w:szCs w:val="20"/>
          <w:lang w:val="sv-SE"/>
          <w14:ligatures w14:val="none"/>
        </w:rPr>
        <w:t xml:space="preserve"> 2023</w:t>
      </w:r>
    </w:p>
    <w:p w14:paraId="4AE86F63" w14:textId="0FCFB039" w:rsidR="007D1278" w:rsidRPr="00973369" w:rsidRDefault="007D1278" w:rsidP="00E776F8">
      <w:pPr>
        <w:pStyle w:val="Caption"/>
        <w:spacing w:after="240"/>
        <w:ind w:left="992"/>
        <w:jc w:val="center"/>
        <w:rPr>
          <w:rFonts w:eastAsia="Tahoma" w:cs="Tahoma"/>
          <w:b/>
          <w:bCs/>
          <w:i w:val="0"/>
          <w:iCs w:val="0"/>
          <w:color w:val="000000"/>
          <w:kern w:val="0"/>
          <w:sz w:val="22"/>
          <w:szCs w:val="22"/>
          <w:lang w:val="sv-SE"/>
          <w14:ligatures w14:val="none"/>
        </w:rPr>
      </w:pPr>
      <w:bookmarkStart w:id="23" w:name="_Toc170948050"/>
      <w:r w:rsidRPr="00973369">
        <w:rPr>
          <w:rFonts w:cs="Tahoma"/>
          <w:b/>
          <w:bCs/>
          <w:i w:val="0"/>
          <w:iCs w:val="0"/>
          <w:color w:val="000000"/>
          <w:sz w:val="22"/>
          <w:szCs w:val="22"/>
        </w:rPr>
        <w:t xml:space="preserve">Gambar II. </w:t>
      </w:r>
      <w:r w:rsidRPr="00973369">
        <w:rPr>
          <w:rFonts w:cs="Tahoma"/>
          <w:b/>
          <w:bCs/>
          <w:i w:val="0"/>
          <w:iCs w:val="0"/>
          <w:color w:val="000000"/>
          <w:sz w:val="22"/>
          <w:szCs w:val="22"/>
        </w:rPr>
        <w:fldChar w:fldCharType="begin"/>
      </w:r>
      <w:r w:rsidRPr="00973369">
        <w:rPr>
          <w:rFonts w:cs="Tahoma"/>
          <w:b/>
          <w:bCs/>
          <w:i w:val="0"/>
          <w:iCs w:val="0"/>
          <w:color w:val="000000"/>
          <w:sz w:val="22"/>
          <w:szCs w:val="22"/>
        </w:rPr>
        <w:instrText xml:space="preserve"> SEQ Gambar_II. \* ARABIC </w:instrText>
      </w:r>
      <w:r w:rsidRPr="00973369">
        <w:rPr>
          <w:rFonts w:cs="Tahoma"/>
          <w:b/>
          <w:bCs/>
          <w:i w:val="0"/>
          <w:iCs w:val="0"/>
          <w:color w:val="000000"/>
          <w:sz w:val="22"/>
          <w:szCs w:val="22"/>
        </w:rPr>
        <w:fldChar w:fldCharType="separate"/>
      </w:r>
      <w:r w:rsidR="00FD79E7">
        <w:rPr>
          <w:rFonts w:cs="Tahoma"/>
          <w:b/>
          <w:bCs/>
          <w:i w:val="0"/>
          <w:iCs w:val="0"/>
          <w:noProof/>
          <w:color w:val="000000"/>
          <w:sz w:val="22"/>
          <w:szCs w:val="22"/>
        </w:rPr>
        <w:t>10</w:t>
      </w:r>
      <w:r w:rsidRPr="00973369">
        <w:rPr>
          <w:rFonts w:cs="Tahoma"/>
          <w:b/>
          <w:bCs/>
          <w:i w:val="0"/>
          <w:iCs w:val="0"/>
          <w:color w:val="000000"/>
          <w:sz w:val="22"/>
          <w:szCs w:val="22"/>
        </w:rPr>
        <w:fldChar w:fldCharType="end"/>
      </w:r>
      <w:r w:rsidRPr="00973369">
        <w:rPr>
          <w:rFonts w:cs="Tahoma"/>
          <w:b/>
          <w:bCs/>
          <w:i w:val="0"/>
          <w:iCs w:val="0"/>
          <w:color w:val="000000"/>
          <w:sz w:val="22"/>
          <w:szCs w:val="22"/>
        </w:rPr>
        <w:t xml:space="preserve"> </w:t>
      </w:r>
      <w:r w:rsidRPr="00973369">
        <w:rPr>
          <w:rFonts w:eastAsia="Tahoma" w:cs="Tahoma"/>
          <w:i w:val="0"/>
          <w:iCs w:val="0"/>
          <w:color w:val="000000"/>
          <w:kern w:val="0"/>
          <w:sz w:val="22"/>
          <w:szCs w:val="22"/>
          <w:lang w:val="sv-SE"/>
          <w14:ligatures w14:val="none"/>
        </w:rPr>
        <w:t>Stasiun LRT Ampera</w:t>
      </w:r>
      <w:bookmarkEnd w:id="23"/>
    </w:p>
    <w:p w14:paraId="67AC85ED" w14:textId="21C912DF" w:rsidR="00D054F5" w:rsidRPr="00973369" w:rsidRDefault="00E00469" w:rsidP="006A58F5">
      <w:pPr>
        <w:pStyle w:val="ListParagraph"/>
        <w:spacing w:after="200"/>
        <w:ind w:left="1134" w:right="17"/>
        <w:rPr>
          <w:rFonts w:cs="Tahoma"/>
        </w:rPr>
      </w:pPr>
      <w:r w:rsidRPr="00973369">
        <w:rPr>
          <w:rFonts w:cs="Tahoma"/>
        </w:rPr>
        <w:t xml:space="preserve">Stasiun LRT Ampera </w:t>
      </w:r>
      <w:r w:rsidR="00D054F5" w:rsidRPr="00973369">
        <w:rPr>
          <w:rFonts w:cs="Tahoma"/>
        </w:rPr>
        <w:t>adalah salah satu stasiun yang melayani angkutan </w:t>
      </w:r>
      <w:hyperlink r:id="rId20" w:tooltip="LRT Palembang" w:history="1">
        <w:r w:rsidR="00D054F5" w:rsidRPr="00973369">
          <w:rPr>
            <w:rFonts w:cs="Tahoma"/>
          </w:rPr>
          <w:t>LRT Palembang</w:t>
        </w:r>
      </w:hyperlink>
      <w:r w:rsidR="00D054F5" w:rsidRPr="00973369">
        <w:rPr>
          <w:rFonts w:cs="Tahoma"/>
        </w:rPr>
        <w:t>. Stasiun ini terletak di J</w:t>
      </w:r>
      <w:r w:rsidR="000F4D1E">
        <w:rPr>
          <w:rFonts w:cs="Tahoma"/>
        </w:rPr>
        <w:t>alan</w:t>
      </w:r>
      <w:hyperlink r:id="rId21" w:history="1">
        <w:r w:rsidR="00D054F5" w:rsidRPr="00973369">
          <w:rPr>
            <w:rStyle w:val="Hyperlink"/>
            <w:rFonts w:cs="Tahoma"/>
            <w:color w:val="auto"/>
            <w:u w:val="none"/>
          </w:rPr>
          <w:t xml:space="preserve"> Jenderal Sudirman</w:t>
        </w:r>
      </w:hyperlink>
      <w:r w:rsidR="00D054F5" w:rsidRPr="00973369">
        <w:rPr>
          <w:rFonts w:cs="Tahoma"/>
        </w:rPr>
        <w:t xml:space="preserve">, </w:t>
      </w:r>
      <w:hyperlink r:id="rId22" w:history="1">
        <w:r w:rsidR="00D054F5" w:rsidRPr="00973369">
          <w:rPr>
            <w:rStyle w:val="Hyperlink"/>
            <w:rFonts w:cs="Tahoma"/>
            <w:color w:val="auto"/>
            <w:u w:val="none"/>
          </w:rPr>
          <w:t>16 Ilir</w:t>
        </w:r>
      </w:hyperlink>
      <w:r w:rsidR="00D054F5" w:rsidRPr="00973369">
        <w:rPr>
          <w:rFonts w:cs="Tahoma"/>
        </w:rPr>
        <w:t xml:space="preserve">, </w:t>
      </w:r>
      <w:hyperlink r:id="rId23" w:history="1">
        <w:r w:rsidR="00D054F5" w:rsidRPr="00973369">
          <w:rPr>
            <w:rStyle w:val="Hyperlink"/>
            <w:rFonts w:cs="Tahoma"/>
            <w:color w:val="auto"/>
            <w:u w:val="none"/>
          </w:rPr>
          <w:t>Kecamatan Ilir Timur I</w:t>
        </w:r>
      </w:hyperlink>
      <w:r w:rsidR="00D054F5" w:rsidRPr="00973369">
        <w:rPr>
          <w:rFonts w:cs="Tahoma"/>
        </w:rPr>
        <w:t xml:space="preserve">, </w:t>
      </w:r>
      <w:hyperlink r:id="rId24" w:history="1">
        <w:r w:rsidR="00D054F5" w:rsidRPr="00973369">
          <w:rPr>
            <w:rStyle w:val="Hyperlink"/>
            <w:rFonts w:cs="Tahoma"/>
            <w:color w:val="auto"/>
            <w:u w:val="none"/>
          </w:rPr>
          <w:t>Kota Palembang</w:t>
        </w:r>
      </w:hyperlink>
      <w:r w:rsidR="00D054F5" w:rsidRPr="00973369">
        <w:rPr>
          <w:rFonts w:cs="Tahoma"/>
        </w:rPr>
        <w:t xml:space="preserve">, </w:t>
      </w:r>
      <w:hyperlink r:id="rId25" w:history="1">
        <w:r w:rsidR="00D054F5" w:rsidRPr="00973369">
          <w:rPr>
            <w:rStyle w:val="Hyperlink"/>
            <w:rFonts w:cs="Tahoma"/>
            <w:color w:val="auto"/>
            <w:u w:val="none"/>
          </w:rPr>
          <w:t>Sumatera Selatan</w:t>
        </w:r>
      </w:hyperlink>
      <w:r w:rsidR="009A6B99">
        <w:rPr>
          <w:rStyle w:val="Hyperlink"/>
          <w:rFonts w:cs="Tahoma"/>
          <w:color w:val="auto"/>
          <w:u w:val="none"/>
        </w:rPr>
        <w:t xml:space="preserve">. </w:t>
      </w:r>
      <w:r w:rsidR="00D054F5" w:rsidRPr="00973369">
        <w:rPr>
          <w:rFonts w:cs="Tahoma"/>
        </w:rPr>
        <w:t>Stasiun ini</w:t>
      </w:r>
      <w:r w:rsidR="009B4BAF" w:rsidRPr="00973369">
        <w:rPr>
          <w:rFonts w:cs="Tahoma"/>
        </w:rPr>
        <w:t xml:space="preserve"> berada </w:t>
      </w:r>
      <w:r w:rsidR="009B4BAF" w:rsidRPr="00973369">
        <w:rPr>
          <w:rFonts w:cs="Tahoma"/>
          <w:lang w:val="sv-SE"/>
        </w:rPr>
        <w:t>di kawasan pasar 16</w:t>
      </w:r>
      <w:r w:rsidR="00F77297" w:rsidRPr="00973369">
        <w:rPr>
          <w:rFonts w:cs="Tahoma"/>
          <w:lang w:val="sv-SE"/>
        </w:rPr>
        <w:t xml:space="preserve"> Ilir</w:t>
      </w:r>
      <w:r w:rsidR="009B4BAF" w:rsidRPr="00973369">
        <w:rPr>
          <w:rFonts w:cs="Tahoma"/>
          <w:lang w:val="sv-SE"/>
        </w:rPr>
        <w:t xml:space="preserve"> sekaligus berdekatan dengan ikon kota Palembang yakni Jembatan Ampera, Benteng Kuto Besak (BKB</w:t>
      </w:r>
      <w:r w:rsidR="00B22A87" w:rsidRPr="00973369">
        <w:rPr>
          <w:rFonts w:cs="Tahoma"/>
          <w:lang w:val="sv-SE"/>
        </w:rPr>
        <w:t>)</w:t>
      </w:r>
      <w:r w:rsidR="009B4BAF" w:rsidRPr="00973369">
        <w:rPr>
          <w:rFonts w:cs="Tahoma"/>
          <w:lang w:val="sv-SE"/>
        </w:rPr>
        <w:t xml:space="preserve">, Monpera hingga Masjid Agung Palembang. </w:t>
      </w:r>
      <w:r w:rsidR="00D054F5" w:rsidRPr="00973369">
        <w:rPr>
          <w:rFonts w:cs="Tahoma"/>
        </w:rPr>
        <w:t>Stasiun ini</w:t>
      </w:r>
      <w:r w:rsidR="00F77297" w:rsidRPr="00973369">
        <w:rPr>
          <w:rFonts w:cs="Tahoma"/>
        </w:rPr>
        <w:t xml:space="preserve"> merupakan satu satunya stasiun LRT yang memiliki aula serba</w:t>
      </w:r>
      <w:r w:rsidR="00931CE5">
        <w:rPr>
          <w:rFonts w:cs="Tahoma"/>
        </w:rPr>
        <w:t xml:space="preserve"> </w:t>
      </w:r>
      <w:r w:rsidR="00F77297" w:rsidRPr="00973369">
        <w:rPr>
          <w:rFonts w:cs="Tahoma"/>
        </w:rPr>
        <w:t>guna didalamnya</w:t>
      </w:r>
      <w:r w:rsidR="00D054F5" w:rsidRPr="00973369">
        <w:rPr>
          <w:rFonts w:cs="Tahoma"/>
        </w:rPr>
        <w:t>.  Stasiun ini</w:t>
      </w:r>
      <w:r w:rsidR="00F77297" w:rsidRPr="00973369">
        <w:rPr>
          <w:rFonts w:cs="Tahoma"/>
        </w:rPr>
        <w:t xml:space="preserve"> mulai</w:t>
      </w:r>
      <w:r w:rsidR="00D054F5" w:rsidRPr="00973369">
        <w:rPr>
          <w:rFonts w:cs="Tahoma"/>
        </w:rPr>
        <w:t xml:space="preserve"> dibuka untuk umum pada layanan perdana LRT Palembang pada 1 Agustus 2018.</w:t>
      </w:r>
    </w:p>
    <w:p w14:paraId="4C139B7B" w14:textId="7AB7A95B" w:rsidR="0031454D" w:rsidRPr="00E7377C" w:rsidRDefault="00733403" w:rsidP="00C23FD4">
      <w:pPr>
        <w:pStyle w:val="ListParagraph"/>
        <w:tabs>
          <w:tab w:val="left" w:pos="720"/>
        </w:tabs>
        <w:spacing w:after="200"/>
        <w:ind w:left="180" w:right="-45" w:firstLine="0"/>
        <w:rPr>
          <w:rFonts w:cs="Tahoma"/>
        </w:rPr>
      </w:pPr>
      <w:r w:rsidRPr="00733403">
        <w:rPr>
          <w:rFonts w:cs="Tahoma"/>
          <w:noProof/>
        </w:rPr>
        <w:lastRenderedPageBreak/>
        <w:drawing>
          <wp:inline distT="0" distB="0" distL="0" distR="0" wp14:anchorId="5E1EEEE6" wp14:editId="125F82E5">
            <wp:extent cx="4912954" cy="3656827"/>
            <wp:effectExtent l="0" t="0" r="2540" b="1270"/>
            <wp:docPr id="50491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18737" name=""/>
                    <pic:cNvPicPr/>
                  </pic:nvPicPr>
                  <pic:blipFill>
                    <a:blip r:embed="rId26"/>
                    <a:stretch>
                      <a:fillRect/>
                    </a:stretch>
                  </pic:blipFill>
                  <pic:spPr>
                    <a:xfrm>
                      <a:off x="0" y="0"/>
                      <a:ext cx="4931129" cy="3670355"/>
                    </a:xfrm>
                    <a:prstGeom prst="rect">
                      <a:avLst/>
                    </a:prstGeom>
                  </pic:spPr>
                </pic:pic>
              </a:graphicData>
            </a:graphic>
          </wp:inline>
        </w:drawing>
      </w:r>
      <w:r w:rsidR="0031454D" w:rsidRPr="00733403">
        <w:rPr>
          <w:rFonts w:cs="Tahoma"/>
          <w:i/>
          <w:iCs/>
          <w:sz w:val="20"/>
          <w:szCs w:val="20"/>
        </w:rPr>
        <w:t xml:space="preserve">Sumber: </w:t>
      </w:r>
      <w:r w:rsidR="0016235B">
        <w:rPr>
          <w:rFonts w:cs="Tahoma"/>
          <w:i/>
          <w:iCs/>
          <w:sz w:val="20"/>
          <w:szCs w:val="20"/>
        </w:rPr>
        <w:t>Tim PKL Kota Palembang</w:t>
      </w:r>
      <w:r w:rsidR="001D7E07">
        <w:rPr>
          <w:rFonts w:cs="Tahoma"/>
          <w:i/>
          <w:iCs/>
          <w:sz w:val="20"/>
          <w:szCs w:val="20"/>
        </w:rPr>
        <w:t>,</w:t>
      </w:r>
      <w:r w:rsidR="0016235B">
        <w:rPr>
          <w:rFonts w:cs="Tahoma"/>
          <w:i/>
          <w:iCs/>
          <w:sz w:val="20"/>
          <w:szCs w:val="20"/>
        </w:rPr>
        <w:t xml:space="preserve"> 2023</w:t>
      </w:r>
    </w:p>
    <w:p w14:paraId="4F171E2C" w14:textId="54D629E4" w:rsidR="00C43CEC" w:rsidRPr="00973369" w:rsidRDefault="00E5336C" w:rsidP="002D6CC3">
      <w:pPr>
        <w:pStyle w:val="Caption"/>
        <w:jc w:val="center"/>
        <w:rPr>
          <w:rFonts w:cs="Tahoma"/>
          <w:b/>
          <w:bCs/>
          <w:i w:val="0"/>
          <w:iCs w:val="0"/>
          <w:color w:val="000000"/>
          <w:sz w:val="22"/>
          <w:szCs w:val="22"/>
        </w:rPr>
      </w:pPr>
      <w:bookmarkStart w:id="24" w:name="_Toc170948051"/>
      <w:r w:rsidRPr="00973369">
        <w:rPr>
          <w:rFonts w:cs="Tahoma"/>
          <w:b/>
          <w:bCs/>
          <w:i w:val="0"/>
          <w:iCs w:val="0"/>
          <w:color w:val="000000"/>
          <w:sz w:val="22"/>
          <w:szCs w:val="22"/>
        </w:rPr>
        <w:t xml:space="preserve">Gambar II. </w:t>
      </w:r>
      <w:r w:rsidRPr="00973369">
        <w:rPr>
          <w:rFonts w:cs="Tahoma"/>
          <w:b/>
          <w:bCs/>
          <w:i w:val="0"/>
          <w:iCs w:val="0"/>
          <w:color w:val="000000"/>
          <w:sz w:val="22"/>
          <w:szCs w:val="22"/>
        </w:rPr>
        <w:fldChar w:fldCharType="begin"/>
      </w:r>
      <w:r w:rsidRPr="00973369">
        <w:rPr>
          <w:rFonts w:cs="Tahoma"/>
          <w:b/>
          <w:bCs/>
          <w:i w:val="0"/>
          <w:iCs w:val="0"/>
          <w:color w:val="000000"/>
          <w:sz w:val="22"/>
          <w:szCs w:val="22"/>
        </w:rPr>
        <w:instrText xml:space="preserve"> SEQ Gambar_II. \* ARABIC </w:instrText>
      </w:r>
      <w:r w:rsidRPr="00973369">
        <w:rPr>
          <w:rFonts w:cs="Tahoma"/>
          <w:b/>
          <w:bCs/>
          <w:i w:val="0"/>
          <w:iCs w:val="0"/>
          <w:color w:val="000000"/>
          <w:sz w:val="22"/>
          <w:szCs w:val="22"/>
        </w:rPr>
        <w:fldChar w:fldCharType="separate"/>
      </w:r>
      <w:r w:rsidR="00FD79E7">
        <w:rPr>
          <w:rFonts w:cs="Tahoma"/>
          <w:b/>
          <w:bCs/>
          <w:i w:val="0"/>
          <w:iCs w:val="0"/>
          <w:noProof/>
          <w:color w:val="000000"/>
          <w:sz w:val="22"/>
          <w:szCs w:val="22"/>
        </w:rPr>
        <w:t>11</w:t>
      </w:r>
      <w:r w:rsidRPr="00973369">
        <w:rPr>
          <w:rFonts w:cs="Tahoma"/>
          <w:b/>
          <w:bCs/>
          <w:i w:val="0"/>
          <w:iCs w:val="0"/>
          <w:color w:val="000000"/>
          <w:sz w:val="22"/>
          <w:szCs w:val="22"/>
        </w:rPr>
        <w:fldChar w:fldCharType="end"/>
      </w:r>
      <w:r w:rsidRPr="00973369">
        <w:rPr>
          <w:rFonts w:cs="Tahoma"/>
          <w:b/>
          <w:bCs/>
          <w:i w:val="0"/>
          <w:iCs w:val="0"/>
          <w:color w:val="000000"/>
          <w:sz w:val="22"/>
          <w:szCs w:val="22"/>
        </w:rPr>
        <w:t xml:space="preserve"> </w:t>
      </w:r>
      <w:r w:rsidR="00733403" w:rsidRPr="00B973DE">
        <w:rPr>
          <w:color w:val="000000"/>
          <w:sz w:val="22"/>
          <w:szCs w:val="22"/>
        </w:rPr>
        <w:t>Layout</w:t>
      </w:r>
      <w:r w:rsidR="00733403">
        <w:rPr>
          <w:i w:val="0"/>
          <w:iCs w:val="0"/>
          <w:color w:val="000000"/>
          <w:sz w:val="22"/>
          <w:szCs w:val="22"/>
        </w:rPr>
        <w:t xml:space="preserve"> Stasiun LRT Ampera</w:t>
      </w:r>
      <w:bookmarkEnd w:id="24"/>
    </w:p>
    <w:p w14:paraId="481248E1" w14:textId="433FBCDB" w:rsidR="00E5336C" w:rsidRPr="00973369" w:rsidRDefault="00171576" w:rsidP="00CA059F">
      <w:pPr>
        <w:spacing w:after="200"/>
        <w:ind w:left="1134"/>
        <w:rPr>
          <w:rFonts w:cs="Tahoma"/>
        </w:rPr>
      </w:pPr>
      <w:r w:rsidRPr="00973369">
        <w:rPr>
          <w:rFonts w:cs="Tahoma"/>
        </w:rPr>
        <w:t xml:space="preserve">Stasiun ini berada pada kawasan tarikan perjalanan dengan tata guna lahan didominasi oleh kawasan perdagangan dan wisata. Terdapat halte Trans Musi yang sudah tidak beroperasi lagi karena adanya </w:t>
      </w:r>
      <w:r w:rsidRPr="00973369">
        <w:rPr>
          <w:rFonts w:cs="Tahoma"/>
          <w:i/>
          <w:iCs/>
        </w:rPr>
        <w:t>feeder</w:t>
      </w:r>
      <w:r w:rsidRPr="00973369">
        <w:rPr>
          <w:rFonts w:cs="Tahoma"/>
        </w:rPr>
        <w:t xml:space="preserve"> LRT serta angkot yang melayani rute; Ampera</w:t>
      </w:r>
      <w:r w:rsidR="005B16B1">
        <w:rPr>
          <w:rFonts w:cs="Tahoma"/>
        </w:rPr>
        <w:t xml:space="preserve"> - </w:t>
      </w:r>
      <w:r w:rsidRPr="00973369">
        <w:rPr>
          <w:rFonts w:cs="Tahoma"/>
        </w:rPr>
        <w:t>Pakjo, Ampera</w:t>
      </w:r>
      <w:r w:rsidR="005B16B1">
        <w:rPr>
          <w:rFonts w:cs="Tahoma"/>
        </w:rPr>
        <w:t xml:space="preserve"> - </w:t>
      </w:r>
      <w:r w:rsidRPr="00973369">
        <w:rPr>
          <w:rFonts w:cs="Tahoma"/>
        </w:rPr>
        <w:t>Lemabang, Ampera</w:t>
      </w:r>
      <w:r w:rsidR="005B16B1">
        <w:rPr>
          <w:rFonts w:cs="Tahoma"/>
        </w:rPr>
        <w:t xml:space="preserve"> - </w:t>
      </w:r>
      <w:r w:rsidRPr="00973369">
        <w:rPr>
          <w:rFonts w:cs="Tahoma"/>
        </w:rPr>
        <w:t>Pasar</w:t>
      </w:r>
      <w:r w:rsidR="005B16B1">
        <w:rPr>
          <w:rFonts w:cs="Tahoma"/>
        </w:rPr>
        <w:t xml:space="preserve"> </w:t>
      </w:r>
      <w:r w:rsidRPr="00973369">
        <w:rPr>
          <w:rFonts w:cs="Tahoma"/>
        </w:rPr>
        <w:t>Induk, Ampera</w:t>
      </w:r>
      <w:r w:rsidR="005B16B1">
        <w:rPr>
          <w:rFonts w:cs="Tahoma"/>
        </w:rPr>
        <w:t xml:space="preserve"> - </w:t>
      </w:r>
      <w:r w:rsidRPr="00973369">
        <w:rPr>
          <w:rFonts w:cs="Tahoma"/>
        </w:rPr>
        <w:t>Terminal Karya Jaya, Ampera</w:t>
      </w:r>
      <w:r w:rsidR="005B16B1">
        <w:rPr>
          <w:rFonts w:cs="Tahoma"/>
        </w:rPr>
        <w:t xml:space="preserve"> - </w:t>
      </w:r>
      <w:r w:rsidRPr="00973369">
        <w:rPr>
          <w:rFonts w:cs="Tahoma"/>
        </w:rPr>
        <w:t>Bukit Besar, Ampera</w:t>
      </w:r>
      <w:r w:rsidR="005B16B1">
        <w:rPr>
          <w:rFonts w:cs="Tahoma"/>
        </w:rPr>
        <w:t xml:space="preserve"> - </w:t>
      </w:r>
      <w:r w:rsidRPr="00973369">
        <w:rPr>
          <w:rFonts w:cs="Tahoma"/>
        </w:rPr>
        <w:t>Pasar KM 5, Ampera</w:t>
      </w:r>
      <w:r w:rsidR="005B16B1">
        <w:rPr>
          <w:rFonts w:cs="Tahoma"/>
        </w:rPr>
        <w:t xml:space="preserve"> - </w:t>
      </w:r>
      <w:r w:rsidRPr="00973369">
        <w:rPr>
          <w:rFonts w:cs="Tahoma"/>
        </w:rPr>
        <w:t>Perumnas, Ampera</w:t>
      </w:r>
      <w:r w:rsidR="005B16B1">
        <w:rPr>
          <w:rFonts w:cs="Tahoma"/>
        </w:rPr>
        <w:t xml:space="preserve"> - </w:t>
      </w:r>
      <w:r w:rsidRPr="00973369">
        <w:rPr>
          <w:rFonts w:cs="Tahoma"/>
        </w:rPr>
        <w:t>Tangga Buntung.</w:t>
      </w:r>
    </w:p>
    <w:p w14:paraId="30E46021" w14:textId="40FEB590" w:rsidR="00836409" w:rsidRPr="00973369" w:rsidRDefault="00836409" w:rsidP="00621796">
      <w:pPr>
        <w:pStyle w:val="ListParagraph"/>
        <w:ind w:left="1134" w:right="17"/>
        <w:rPr>
          <w:rFonts w:cs="Tahoma"/>
        </w:rPr>
      </w:pPr>
      <w:r w:rsidRPr="00973369">
        <w:rPr>
          <w:rFonts w:cs="Tahoma"/>
        </w:rPr>
        <w:t xml:space="preserve">Alasan mengapa stasiun LRT </w:t>
      </w:r>
      <w:r w:rsidR="007A33E9" w:rsidRPr="00973369">
        <w:rPr>
          <w:rFonts w:cs="Tahoma"/>
        </w:rPr>
        <w:t>Ampera</w:t>
      </w:r>
      <w:r w:rsidRPr="00973369">
        <w:rPr>
          <w:rFonts w:cs="Tahoma"/>
        </w:rPr>
        <w:t xml:space="preserve"> layak didirikan fasilitas </w:t>
      </w:r>
      <w:r w:rsidRPr="00973369">
        <w:rPr>
          <w:rFonts w:cs="Tahoma"/>
          <w:i/>
          <w:iCs/>
        </w:rPr>
        <w:t>park and ride</w:t>
      </w:r>
      <w:r w:rsidRPr="00973369">
        <w:rPr>
          <w:rFonts w:cs="Tahoma"/>
        </w:rPr>
        <w:t>:</w:t>
      </w:r>
    </w:p>
    <w:p w14:paraId="4448AA8E" w14:textId="29669DB6" w:rsidR="00836409" w:rsidRPr="00F357BB" w:rsidRDefault="00836409">
      <w:pPr>
        <w:pStyle w:val="ListParagraph"/>
        <w:numPr>
          <w:ilvl w:val="0"/>
          <w:numId w:val="25"/>
        </w:numPr>
        <w:ind w:left="1701" w:right="17"/>
        <w:rPr>
          <w:rFonts w:cs="Tahoma"/>
        </w:rPr>
      </w:pPr>
      <w:r w:rsidRPr="00F357BB">
        <w:rPr>
          <w:rFonts w:cs="Tahoma"/>
        </w:rPr>
        <w:t xml:space="preserve">Merupakan stasiun LRT dengan jumlah naik turun penumpang terbanyak </w:t>
      </w:r>
      <w:r w:rsidR="00B553D1" w:rsidRPr="00F357BB">
        <w:rPr>
          <w:rFonts w:cs="Tahoma"/>
        </w:rPr>
        <w:t>ke</w:t>
      </w:r>
      <w:r w:rsidR="00692FBD" w:rsidRPr="00F357BB">
        <w:rPr>
          <w:rFonts w:cs="Tahoma"/>
        </w:rPr>
        <w:t>-</w:t>
      </w:r>
      <w:r w:rsidR="00B553D1" w:rsidRPr="00F357BB">
        <w:rPr>
          <w:rFonts w:cs="Tahoma"/>
        </w:rPr>
        <w:t>2</w:t>
      </w:r>
      <w:r w:rsidR="00692FBD" w:rsidRPr="00F357BB">
        <w:rPr>
          <w:rFonts w:cs="Tahoma"/>
        </w:rPr>
        <w:t>;</w:t>
      </w:r>
      <w:r w:rsidR="00752C78" w:rsidRPr="00F357BB">
        <w:rPr>
          <w:rFonts w:cs="Tahoma"/>
        </w:rPr>
        <w:t xml:space="preserve"> </w:t>
      </w:r>
    </w:p>
    <w:p w14:paraId="32C3D7E3" w14:textId="3687BED5" w:rsidR="00836409" w:rsidRPr="00973369" w:rsidRDefault="00836409">
      <w:pPr>
        <w:pStyle w:val="ListParagraph"/>
        <w:numPr>
          <w:ilvl w:val="0"/>
          <w:numId w:val="25"/>
        </w:numPr>
        <w:ind w:left="1701" w:right="17"/>
        <w:rPr>
          <w:rFonts w:cs="Tahoma"/>
        </w:rPr>
      </w:pPr>
      <w:r w:rsidRPr="00973369">
        <w:rPr>
          <w:rFonts w:cs="Tahoma"/>
        </w:rPr>
        <w:t xml:space="preserve">Terletak di </w:t>
      </w:r>
      <w:r w:rsidR="00B553D1" w:rsidRPr="00973369">
        <w:rPr>
          <w:rFonts w:cs="Tahoma"/>
        </w:rPr>
        <w:t>Kawasan zona CBD dan Kawasan wisata</w:t>
      </w:r>
      <w:r w:rsidR="00692FBD" w:rsidRPr="00973369">
        <w:rPr>
          <w:rFonts w:cs="Tahoma"/>
        </w:rPr>
        <w:t>;</w:t>
      </w:r>
      <w:r w:rsidR="00752C78">
        <w:rPr>
          <w:rFonts w:cs="Tahoma"/>
        </w:rPr>
        <w:t xml:space="preserve"> </w:t>
      </w:r>
    </w:p>
    <w:p w14:paraId="75EE4243" w14:textId="6D3A5360" w:rsidR="00836409" w:rsidRPr="00973369" w:rsidRDefault="00836409">
      <w:pPr>
        <w:pStyle w:val="ListParagraph"/>
        <w:numPr>
          <w:ilvl w:val="0"/>
          <w:numId w:val="25"/>
        </w:numPr>
        <w:ind w:left="1701" w:right="17"/>
        <w:rPr>
          <w:rFonts w:cs="Tahoma"/>
        </w:rPr>
      </w:pPr>
      <w:r w:rsidRPr="00973369">
        <w:rPr>
          <w:rFonts w:cs="Tahoma"/>
        </w:rPr>
        <w:lastRenderedPageBreak/>
        <w:t xml:space="preserve">Tata guna lahan di sekitar stasiun dengan radius 400 m yaitu didominasi </w:t>
      </w:r>
      <w:r w:rsidRPr="00973369">
        <w:rPr>
          <w:rFonts w:eastAsia="Tahoma" w:cs="Tahoma"/>
        </w:rPr>
        <w:t>oleh jasa dan perdagangan serta terdapat juga hiburan dan wisata</w:t>
      </w:r>
      <w:r w:rsidR="00692FBD" w:rsidRPr="00973369">
        <w:rPr>
          <w:rFonts w:eastAsia="Tahoma" w:cs="Tahoma"/>
        </w:rPr>
        <w:t>.</w:t>
      </w:r>
    </w:p>
    <w:p w14:paraId="38E058AD" w14:textId="55348058" w:rsidR="00836409" w:rsidRPr="00973369" w:rsidRDefault="002F3544" w:rsidP="002F3544">
      <w:pPr>
        <w:pStyle w:val="Heading4"/>
        <w:ind w:left="-142"/>
        <w:rPr>
          <w:rFonts w:cs="Tahoma"/>
        </w:rPr>
      </w:pPr>
      <w:r>
        <w:rPr>
          <w:rFonts w:cs="Tahoma"/>
        </w:rPr>
        <w:t xml:space="preserve">2.2.3.3 </w:t>
      </w:r>
      <w:r w:rsidR="00836409" w:rsidRPr="00973369">
        <w:rPr>
          <w:rFonts w:cs="Tahoma"/>
        </w:rPr>
        <w:t>Stasiun LRT Cinde</w:t>
      </w:r>
    </w:p>
    <w:p w14:paraId="11B6B1F4" w14:textId="14862EA2" w:rsidR="00836409" w:rsidRPr="00973369" w:rsidRDefault="00836409" w:rsidP="002D6CC3">
      <w:pPr>
        <w:pStyle w:val="Caption"/>
        <w:ind w:left="1134" w:firstLine="0"/>
        <w:rPr>
          <w:rFonts w:eastAsia="Tahoma" w:cs="Tahoma"/>
          <w:bCs/>
          <w:color w:val="000000"/>
          <w:kern w:val="0"/>
          <w:sz w:val="20"/>
          <w:szCs w:val="20"/>
          <w:lang w:val="sv-SE"/>
          <w14:ligatures w14:val="none"/>
        </w:rPr>
      </w:pPr>
      <w:r w:rsidRPr="00973369">
        <w:rPr>
          <w:rFonts w:cs="Tahoma"/>
          <w:noProof/>
        </w:rPr>
        <w:drawing>
          <wp:inline distT="0" distB="0" distL="0" distR="0" wp14:anchorId="77430D2C" wp14:editId="2657166B">
            <wp:extent cx="4240161" cy="3448050"/>
            <wp:effectExtent l="57150" t="57150" r="46355" b="38100"/>
            <wp:docPr id="35265209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7">
                      <a:alphaModFix/>
                    </a:blip>
                    <a:srcRect/>
                    <a:stretch>
                      <a:fillRect/>
                    </a:stretch>
                  </pic:blipFill>
                  <pic:spPr>
                    <a:xfrm>
                      <a:off x="0" y="0"/>
                      <a:ext cx="4247312" cy="3453865"/>
                    </a:xfrm>
                    <a:prstGeom prst="rect">
                      <a:avLst/>
                    </a:prstGeom>
                    <a:ln w="9525" cap="sq">
                      <a:solidFill>
                        <a:srgbClr val="000000"/>
                      </a:solidFill>
                      <a:prstDash val="solid"/>
                      <a:miter lim="800000"/>
                    </a:ln>
                    <a:effectLst>
                      <a:outerShdw blurRad="50800" dist="38100" dir="2700000" algn="tl" rotWithShape="0">
                        <a:srgbClr val="000000">
                          <a:alpha val="0"/>
                        </a:srgbClr>
                      </a:outerShdw>
                    </a:effectLst>
                  </pic:spPr>
                </pic:pic>
              </a:graphicData>
            </a:graphic>
          </wp:inline>
        </w:drawing>
      </w:r>
      <w:r w:rsidRPr="00973369">
        <w:rPr>
          <w:rFonts w:eastAsia="Tahoma" w:cs="Tahoma"/>
          <w:bCs/>
          <w:color w:val="000000"/>
          <w:kern w:val="0"/>
          <w:sz w:val="20"/>
          <w:szCs w:val="20"/>
          <w:lang w:val="sv-SE"/>
          <w14:ligatures w14:val="none"/>
        </w:rPr>
        <w:t>Sumber: Tim PKL Kota Palembang</w:t>
      </w:r>
      <w:r w:rsidR="001D7E07">
        <w:rPr>
          <w:rFonts w:eastAsia="Tahoma" w:cs="Tahoma"/>
          <w:bCs/>
          <w:color w:val="000000"/>
          <w:kern w:val="0"/>
          <w:sz w:val="20"/>
          <w:szCs w:val="20"/>
          <w:lang w:val="sv-SE"/>
          <w14:ligatures w14:val="none"/>
        </w:rPr>
        <w:t>,</w:t>
      </w:r>
      <w:r w:rsidRPr="00973369">
        <w:rPr>
          <w:rFonts w:eastAsia="Tahoma" w:cs="Tahoma"/>
          <w:bCs/>
          <w:color w:val="000000"/>
          <w:kern w:val="0"/>
          <w:sz w:val="20"/>
          <w:szCs w:val="20"/>
          <w:lang w:val="sv-SE"/>
          <w14:ligatures w14:val="none"/>
        </w:rPr>
        <w:t xml:space="preserve"> 2023</w:t>
      </w:r>
    </w:p>
    <w:p w14:paraId="7C71CAC9" w14:textId="12771492" w:rsidR="003A2283" w:rsidRPr="00CA059F" w:rsidRDefault="00836409" w:rsidP="00E776F8">
      <w:pPr>
        <w:spacing w:after="240" w:line="240" w:lineRule="auto"/>
        <w:ind w:left="1276"/>
        <w:jc w:val="center"/>
        <w:rPr>
          <w:rFonts w:cs="Tahoma"/>
        </w:rPr>
      </w:pPr>
      <w:bookmarkStart w:id="25" w:name="_Toc170948052"/>
      <w:r w:rsidRPr="00973369">
        <w:rPr>
          <w:rFonts w:cs="Tahoma"/>
          <w:b/>
          <w:bCs/>
        </w:rPr>
        <w:t xml:space="preserve">Gambar II. </w:t>
      </w:r>
      <w:r w:rsidRPr="00973369">
        <w:rPr>
          <w:rFonts w:cs="Tahoma"/>
          <w:b/>
          <w:bCs/>
        </w:rPr>
        <w:fldChar w:fldCharType="begin"/>
      </w:r>
      <w:r w:rsidRPr="00973369">
        <w:rPr>
          <w:rFonts w:cs="Tahoma"/>
          <w:b/>
          <w:bCs/>
        </w:rPr>
        <w:instrText xml:space="preserve"> SEQ Gambar_II. \* ARABIC </w:instrText>
      </w:r>
      <w:r w:rsidRPr="00973369">
        <w:rPr>
          <w:rFonts w:cs="Tahoma"/>
          <w:b/>
          <w:bCs/>
        </w:rPr>
        <w:fldChar w:fldCharType="separate"/>
      </w:r>
      <w:r w:rsidR="00FD79E7">
        <w:rPr>
          <w:rFonts w:cs="Tahoma"/>
          <w:b/>
          <w:bCs/>
          <w:noProof/>
        </w:rPr>
        <w:t>12</w:t>
      </w:r>
      <w:r w:rsidRPr="00973369">
        <w:rPr>
          <w:rFonts w:cs="Tahoma"/>
          <w:b/>
          <w:bCs/>
        </w:rPr>
        <w:fldChar w:fldCharType="end"/>
      </w:r>
      <w:r w:rsidRPr="00973369">
        <w:rPr>
          <w:rFonts w:cs="Tahoma"/>
        </w:rPr>
        <w:t xml:space="preserve"> Stasiun LRT Cinde</w:t>
      </w:r>
      <w:bookmarkEnd w:id="25"/>
    </w:p>
    <w:p w14:paraId="6FF300BC" w14:textId="50F78896" w:rsidR="00296BDF" w:rsidRPr="00973369" w:rsidRDefault="00836409" w:rsidP="00CA059F">
      <w:pPr>
        <w:spacing w:after="200"/>
        <w:ind w:left="1134"/>
        <w:rPr>
          <w:rFonts w:cs="Tahoma"/>
          <w:color w:val="000000"/>
        </w:rPr>
      </w:pPr>
      <w:r w:rsidRPr="00973369">
        <w:rPr>
          <w:rFonts w:cs="Tahoma"/>
          <w:color w:val="000000"/>
        </w:rPr>
        <w:t>Stasiun Cinde berlokasi di J</w:t>
      </w:r>
      <w:r w:rsidR="00B973DE">
        <w:rPr>
          <w:rFonts w:cs="Tahoma"/>
          <w:color w:val="000000"/>
        </w:rPr>
        <w:t>alan</w:t>
      </w:r>
      <w:r w:rsidRPr="00973369">
        <w:rPr>
          <w:rFonts w:cs="Tahoma"/>
          <w:color w:val="000000"/>
        </w:rPr>
        <w:t xml:space="preserve"> Jend</w:t>
      </w:r>
      <w:r w:rsidR="00B973DE">
        <w:rPr>
          <w:rFonts w:cs="Tahoma"/>
          <w:color w:val="000000"/>
        </w:rPr>
        <w:t>eral</w:t>
      </w:r>
      <w:r w:rsidRPr="00973369">
        <w:rPr>
          <w:rFonts w:cs="Tahoma"/>
          <w:color w:val="000000"/>
        </w:rPr>
        <w:t xml:space="preserve"> Sudirman, 17 Ilir, Kec. Ilir Timur I, Kota Palembang. Selain dekat dengan Pasar Cinde Palembang, lokasi stasiun ini juga berdekatan</w:t>
      </w:r>
      <w:r w:rsidR="001445A7" w:rsidRPr="00973369">
        <w:rPr>
          <w:rFonts w:cs="Tahoma"/>
          <w:color w:val="000000"/>
        </w:rPr>
        <w:t xml:space="preserve"> dengan</w:t>
      </w:r>
      <w:r w:rsidRPr="00973369">
        <w:rPr>
          <w:rFonts w:cs="Tahoma"/>
          <w:color w:val="000000"/>
        </w:rPr>
        <w:t xml:space="preserve"> sejumlah loket travel yang berada di Jalan Kolonel Atmo Palembang.</w:t>
      </w:r>
      <w:r w:rsidR="00296BDF" w:rsidRPr="00973369">
        <w:rPr>
          <w:rFonts w:cs="Tahoma"/>
          <w:color w:val="000000"/>
        </w:rPr>
        <w:t xml:space="preserve"> Stasiun ini berada pada kawasan dengan tata guna lahan didominasi oleh kawasan perdagangan, kantor dan jasa. Selain itu terdapat halte yang terintegrasi dengan </w:t>
      </w:r>
      <w:r w:rsidR="00296BDF" w:rsidRPr="00973369">
        <w:rPr>
          <w:rFonts w:cs="Tahoma"/>
          <w:i/>
          <w:iCs/>
          <w:color w:val="000000"/>
        </w:rPr>
        <w:t>feeder</w:t>
      </w:r>
      <w:r w:rsidR="00296BDF" w:rsidRPr="00973369">
        <w:rPr>
          <w:rFonts w:cs="Tahoma"/>
          <w:color w:val="000000"/>
        </w:rPr>
        <w:t xml:space="preserve"> LRT Musi Emas, Teman Bus Koridor Alang-Alang Lebar – Dempo dan angkot Ampera - Km 5, Ampera - Sekip, Ampera – Lemabang. </w:t>
      </w:r>
    </w:p>
    <w:p w14:paraId="2BDE3EC9" w14:textId="67F6DD9B" w:rsidR="00296BDF" w:rsidRDefault="00296BDF" w:rsidP="00973369">
      <w:pPr>
        <w:ind w:left="1134"/>
        <w:rPr>
          <w:rFonts w:cs="Tahoma"/>
          <w:color w:val="000000"/>
        </w:rPr>
      </w:pPr>
      <w:r w:rsidRPr="00973369">
        <w:rPr>
          <w:rFonts w:cs="Tahoma"/>
          <w:color w:val="000000"/>
        </w:rPr>
        <w:t xml:space="preserve">Stasiun ini juga dilengkapi dengan fasilitas pedestrian yang dinilai berdasarkan jarak stasiun dengan halte dekat yaitu 11 m, ketersediaan </w:t>
      </w:r>
      <w:r w:rsidRPr="00973369">
        <w:rPr>
          <w:rFonts w:cs="Tahoma"/>
          <w:color w:val="000000"/>
        </w:rPr>
        <w:lastRenderedPageBreak/>
        <w:t xml:space="preserve">trotoar penghubung antara stasiun LRT dan Halte BRT, pelindung cuaca di sepanjang trotoar, jalur disabilitas dan fasilitas penyebrangan antara stasiun LRT. </w:t>
      </w:r>
    </w:p>
    <w:p w14:paraId="70D859AB" w14:textId="35D1F7B9" w:rsidR="00757023" w:rsidRPr="00227668" w:rsidRDefault="00733403" w:rsidP="00C23FD4">
      <w:pPr>
        <w:keepNext/>
        <w:ind w:left="180" w:hanging="1"/>
      </w:pPr>
      <w:r w:rsidRPr="00733403">
        <w:rPr>
          <w:rFonts w:cs="Tahoma"/>
          <w:noProof/>
          <w:color w:val="000000"/>
        </w:rPr>
        <w:drawing>
          <wp:inline distT="0" distB="0" distL="0" distR="0" wp14:anchorId="4140E3CF" wp14:editId="290FF2FA">
            <wp:extent cx="4956795" cy="3917315"/>
            <wp:effectExtent l="0" t="0" r="0" b="6985"/>
            <wp:docPr id="97171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10093" name=""/>
                    <pic:cNvPicPr/>
                  </pic:nvPicPr>
                  <pic:blipFill>
                    <a:blip r:embed="rId28"/>
                    <a:stretch>
                      <a:fillRect/>
                    </a:stretch>
                  </pic:blipFill>
                  <pic:spPr>
                    <a:xfrm>
                      <a:off x="0" y="0"/>
                      <a:ext cx="4961759" cy="3921238"/>
                    </a:xfrm>
                    <a:prstGeom prst="rect">
                      <a:avLst/>
                    </a:prstGeom>
                  </pic:spPr>
                </pic:pic>
              </a:graphicData>
            </a:graphic>
          </wp:inline>
        </w:drawing>
      </w:r>
      <w:r w:rsidR="00757023" w:rsidRPr="00973369">
        <w:rPr>
          <w:rFonts w:cs="Tahoma"/>
          <w:i/>
          <w:iCs/>
          <w:sz w:val="20"/>
          <w:szCs w:val="20"/>
        </w:rPr>
        <w:t xml:space="preserve">Sumber: </w:t>
      </w:r>
      <w:r w:rsidR="00757023">
        <w:rPr>
          <w:rFonts w:cs="Tahoma"/>
          <w:i/>
          <w:iCs/>
          <w:sz w:val="20"/>
          <w:szCs w:val="20"/>
        </w:rPr>
        <w:t>Tim PKL Palembang</w:t>
      </w:r>
      <w:r w:rsidR="001D7E07">
        <w:rPr>
          <w:rFonts w:cs="Tahoma"/>
          <w:i/>
          <w:iCs/>
          <w:sz w:val="20"/>
          <w:szCs w:val="20"/>
        </w:rPr>
        <w:t>,</w:t>
      </w:r>
      <w:r w:rsidR="00757023" w:rsidRPr="00973369">
        <w:rPr>
          <w:rFonts w:cs="Tahoma"/>
          <w:b/>
          <w:bCs/>
          <w:i/>
          <w:iCs/>
          <w:color w:val="000000"/>
          <w:sz w:val="20"/>
          <w:szCs w:val="20"/>
        </w:rPr>
        <w:t xml:space="preserve"> </w:t>
      </w:r>
      <w:r w:rsidR="00757023" w:rsidRPr="00973369">
        <w:rPr>
          <w:rFonts w:cs="Tahoma"/>
          <w:i/>
          <w:iCs/>
          <w:color w:val="000000"/>
          <w:sz w:val="20"/>
          <w:szCs w:val="20"/>
        </w:rPr>
        <w:t>2023</w:t>
      </w:r>
    </w:p>
    <w:p w14:paraId="61C73601" w14:textId="29098134" w:rsidR="00733403" w:rsidRPr="00757023" w:rsidRDefault="00757023" w:rsidP="00E776F8">
      <w:pPr>
        <w:pStyle w:val="Caption"/>
        <w:spacing w:after="240"/>
        <w:jc w:val="center"/>
        <w:rPr>
          <w:rFonts w:cs="Tahoma"/>
          <w:i w:val="0"/>
          <w:iCs w:val="0"/>
          <w:color w:val="000000"/>
          <w:sz w:val="22"/>
          <w:szCs w:val="22"/>
        </w:rPr>
      </w:pPr>
      <w:bookmarkStart w:id="26" w:name="_Toc170948053"/>
      <w:r w:rsidRPr="00757023">
        <w:rPr>
          <w:b/>
          <w:bCs/>
          <w:i w:val="0"/>
          <w:iCs w:val="0"/>
          <w:color w:val="000000"/>
          <w:sz w:val="22"/>
          <w:szCs w:val="22"/>
        </w:rPr>
        <w:t xml:space="preserve">Gambar II. </w:t>
      </w:r>
      <w:r w:rsidRPr="00757023">
        <w:rPr>
          <w:b/>
          <w:bCs/>
          <w:i w:val="0"/>
          <w:iCs w:val="0"/>
          <w:color w:val="000000"/>
          <w:sz w:val="22"/>
          <w:szCs w:val="22"/>
        </w:rPr>
        <w:fldChar w:fldCharType="begin"/>
      </w:r>
      <w:r w:rsidRPr="00757023">
        <w:rPr>
          <w:b/>
          <w:bCs/>
          <w:i w:val="0"/>
          <w:iCs w:val="0"/>
          <w:color w:val="000000"/>
          <w:sz w:val="22"/>
          <w:szCs w:val="22"/>
        </w:rPr>
        <w:instrText xml:space="preserve"> SEQ Gambar_II. \* ARABIC </w:instrText>
      </w:r>
      <w:r w:rsidRPr="00757023">
        <w:rPr>
          <w:b/>
          <w:bCs/>
          <w:i w:val="0"/>
          <w:iCs w:val="0"/>
          <w:color w:val="000000"/>
          <w:sz w:val="22"/>
          <w:szCs w:val="22"/>
        </w:rPr>
        <w:fldChar w:fldCharType="separate"/>
      </w:r>
      <w:r w:rsidR="00FD79E7">
        <w:rPr>
          <w:b/>
          <w:bCs/>
          <w:i w:val="0"/>
          <w:iCs w:val="0"/>
          <w:noProof/>
          <w:color w:val="000000"/>
          <w:sz w:val="22"/>
          <w:szCs w:val="22"/>
        </w:rPr>
        <w:t>13</w:t>
      </w:r>
      <w:r w:rsidRPr="00757023">
        <w:rPr>
          <w:b/>
          <w:bCs/>
          <w:i w:val="0"/>
          <w:iCs w:val="0"/>
          <w:color w:val="000000"/>
          <w:sz w:val="22"/>
          <w:szCs w:val="22"/>
        </w:rPr>
        <w:fldChar w:fldCharType="end"/>
      </w:r>
      <w:r w:rsidRPr="00757023">
        <w:rPr>
          <w:i w:val="0"/>
          <w:iCs w:val="0"/>
          <w:color w:val="000000"/>
          <w:sz w:val="22"/>
          <w:szCs w:val="22"/>
        </w:rPr>
        <w:t xml:space="preserve"> </w:t>
      </w:r>
      <w:r w:rsidRPr="00B973DE">
        <w:rPr>
          <w:color w:val="000000"/>
          <w:sz w:val="22"/>
          <w:szCs w:val="22"/>
        </w:rPr>
        <w:t>Layout</w:t>
      </w:r>
      <w:r w:rsidRPr="00757023">
        <w:rPr>
          <w:i w:val="0"/>
          <w:iCs w:val="0"/>
          <w:color w:val="000000"/>
          <w:sz w:val="22"/>
          <w:szCs w:val="22"/>
        </w:rPr>
        <w:t xml:space="preserve"> Stasiun LRT Cinde</w:t>
      </w:r>
      <w:bookmarkEnd w:id="26"/>
    </w:p>
    <w:p w14:paraId="17DBFB20" w14:textId="62D56C4C" w:rsidR="00836409" w:rsidRPr="00973369" w:rsidRDefault="00836409" w:rsidP="00621796">
      <w:pPr>
        <w:pStyle w:val="ListParagraph"/>
        <w:spacing w:after="200"/>
        <w:ind w:left="1134" w:right="17"/>
        <w:rPr>
          <w:rFonts w:cs="Tahoma"/>
        </w:rPr>
      </w:pPr>
      <w:r w:rsidRPr="00973369">
        <w:rPr>
          <w:rFonts w:cs="Tahoma"/>
        </w:rPr>
        <w:t xml:space="preserve">Alasan mengapa stasiun LRT </w:t>
      </w:r>
      <w:r w:rsidR="007A33E9" w:rsidRPr="00973369">
        <w:rPr>
          <w:rFonts w:cs="Tahoma"/>
        </w:rPr>
        <w:t>Cinde</w:t>
      </w:r>
      <w:r w:rsidRPr="00973369">
        <w:rPr>
          <w:rFonts w:cs="Tahoma"/>
        </w:rPr>
        <w:t xml:space="preserve"> layak didirikan fasilitas </w:t>
      </w:r>
      <w:r w:rsidRPr="00973369">
        <w:rPr>
          <w:rFonts w:cs="Tahoma"/>
          <w:i/>
          <w:iCs/>
        </w:rPr>
        <w:t>park and ride</w:t>
      </w:r>
      <w:r w:rsidRPr="00973369">
        <w:rPr>
          <w:rFonts w:cs="Tahoma"/>
        </w:rPr>
        <w:t>:</w:t>
      </w:r>
    </w:p>
    <w:p w14:paraId="76439F76" w14:textId="7D5CF446" w:rsidR="00836409" w:rsidRPr="00F357BB" w:rsidRDefault="00836409">
      <w:pPr>
        <w:pStyle w:val="ListParagraph"/>
        <w:numPr>
          <w:ilvl w:val="0"/>
          <w:numId w:val="26"/>
        </w:numPr>
        <w:ind w:left="1701" w:right="17"/>
        <w:rPr>
          <w:rFonts w:cs="Tahoma"/>
        </w:rPr>
      </w:pPr>
      <w:r w:rsidRPr="00F357BB">
        <w:rPr>
          <w:rFonts w:cs="Tahoma"/>
        </w:rPr>
        <w:t xml:space="preserve">Terletak di </w:t>
      </w:r>
      <w:r w:rsidR="00493E13" w:rsidRPr="00F357BB">
        <w:rPr>
          <w:rFonts w:cs="Tahoma"/>
        </w:rPr>
        <w:t xml:space="preserve">Kawasan pusat CBD sehingga terdapat parkir </w:t>
      </w:r>
      <w:r w:rsidR="00493E13" w:rsidRPr="00F357BB">
        <w:rPr>
          <w:rFonts w:cs="Tahoma"/>
          <w:i/>
          <w:iCs/>
        </w:rPr>
        <w:t>on street</w:t>
      </w:r>
      <w:r w:rsidR="00493E13" w:rsidRPr="00F357BB">
        <w:rPr>
          <w:rFonts w:cs="Tahoma"/>
        </w:rPr>
        <w:t xml:space="preserve"> yang menyebabkan berkurangnya kapasitas jalan sehingga sering menyebabkan kemacetan</w:t>
      </w:r>
    </w:p>
    <w:p w14:paraId="3842BAC2" w14:textId="07A34977" w:rsidR="00493E13" w:rsidRPr="00973369" w:rsidRDefault="00493E13">
      <w:pPr>
        <w:pStyle w:val="ListParagraph"/>
        <w:numPr>
          <w:ilvl w:val="0"/>
          <w:numId w:val="26"/>
        </w:numPr>
        <w:ind w:left="1701" w:right="17"/>
        <w:rPr>
          <w:rFonts w:cs="Tahoma"/>
        </w:rPr>
      </w:pPr>
      <w:r w:rsidRPr="00973369">
        <w:rPr>
          <w:rFonts w:cs="Tahoma"/>
        </w:rPr>
        <w:t xml:space="preserve">Kinerja ruas jalan di depan stasiun (Jalan Jenderal Sudirman) yang buruk ditunjukan dengan tipe jalan 6/2 T, nilai v/c </w:t>
      </w:r>
      <w:r w:rsidRPr="00973369">
        <w:rPr>
          <w:rFonts w:cs="Tahoma"/>
          <w:i/>
          <w:iCs/>
        </w:rPr>
        <w:t>ratio</w:t>
      </w:r>
      <w:r w:rsidRPr="00973369">
        <w:rPr>
          <w:rFonts w:cs="Tahoma"/>
        </w:rPr>
        <w:t xml:space="preserve"> 0,75, kecepatan rata-rata 31,08 km/jam dan kepadatan sebesar 32,06 smp/km</w:t>
      </w:r>
    </w:p>
    <w:p w14:paraId="1AFEB7DD" w14:textId="7BBC3989" w:rsidR="00836409" w:rsidRPr="00973369" w:rsidRDefault="00836409">
      <w:pPr>
        <w:pStyle w:val="ListParagraph"/>
        <w:numPr>
          <w:ilvl w:val="0"/>
          <w:numId w:val="26"/>
        </w:numPr>
        <w:ind w:left="1701" w:right="17"/>
        <w:rPr>
          <w:rFonts w:cs="Tahoma"/>
        </w:rPr>
      </w:pPr>
      <w:r w:rsidRPr="00973369">
        <w:rPr>
          <w:rFonts w:cs="Tahoma"/>
        </w:rPr>
        <w:t>Tata guna lahan di sekitar stasiun dengan radius 400 m</w:t>
      </w:r>
      <w:r w:rsidR="00493E13" w:rsidRPr="00973369">
        <w:rPr>
          <w:rFonts w:cs="Tahoma"/>
        </w:rPr>
        <w:t xml:space="preserve"> </w:t>
      </w:r>
      <w:r w:rsidRPr="00973369">
        <w:rPr>
          <w:rFonts w:cs="Tahoma"/>
        </w:rPr>
        <w:t>yaitu sebagai komersial</w:t>
      </w:r>
      <w:r w:rsidR="00493E13" w:rsidRPr="00973369">
        <w:rPr>
          <w:rFonts w:cs="Tahoma"/>
        </w:rPr>
        <w:t>,</w:t>
      </w:r>
      <w:r w:rsidRPr="00973369">
        <w:rPr>
          <w:rFonts w:cs="Tahoma"/>
        </w:rPr>
        <w:t xml:space="preserve"> </w:t>
      </w:r>
      <w:r w:rsidR="00493E13" w:rsidRPr="00E776F8">
        <w:rPr>
          <w:rFonts w:cs="Tahoma"/>
          <w:i/>
          <w:iCs/>
        </w:rPr>
        <w:t>retail</w:t>
      </w:r>
      <w:r w:rsidR="00493E13" w:rsidRPr="00973369">
        <w:rPr>
          <w:rFonts w:cs="Tahoma"/>
        </w:rPr>
        <w:t xml:space="preserve"> dan </w:t>
      </w:r>
      <w:r w:rsidRPr="00973369">
        <w:rPr>
          <w:rFonts w:cs="Tahoma"/>
        </w:rPr>
        <w:t>permukiman</w:t>
      </w:r>
      <w:r w:rsidR="00692FBD" w:rsidRPr="00973369">
        <w:rPr>
          <w:rFonts w:cs="Tahoma"/>
        </w:rPr>
        <w:t>.</w:t>
      </w:r>
    </w:p>
    <w:p w14:paraId="30964EEB" w14:textId="5AF4B0E8" w:rsidR="00296BDF" w:rsidRPr="00973369" w:rsidRDefault="00296BDF" w:rsidP="00973369">
      <w:pPr>
        <w:pStyle w:val="ListParagraph"/>
        <w:ind w:left="1701" w:right="-47"/>
        <w:rPr>
          <w:rFonts w:cs="Tahoma"/>
        </w:rPr>
      </w:pPr>
    </w:p>
    <w:p w14:paraId="1D6A705D" w14:textId="77777777" w:rsidR="00296BDF" w:rsidRPr="00973369" w:rsidRDefault="00296BDF" w:rsidP="00973369">
      <w:pPr>
        <w:pStyle w:val="ListParagraph"/>
        <w:ind w:left="1701" w:right="-47"/>
        <w:rPr>
          <w:rFonts w:cs="Tahoma"/>
        </w:rPr>
      </w:pPr>
    </w:p>
    <w:p w14:paraId="7C15A956" w14:textId="6EB3899D" w:rsidR="007D1278" w:rsidRPr="00973369" w:rsidRDefault="002F3544" w:rsidP="002F3544">
      <w:pPr>
        <w:pStyle w:val="Heading4"/>
        <w:ind w:left="-284"/>
        <w:rPr>
          <w:rFonts w:cs="Tahoma"/>
        </w:rPr>
      </w:pPr>
      <w:r>
        <w:rPr>
          <w:rFonts w:cs="Tahoma"/>
        </w:rPr>
        <w:t xml:space="preserve">2.2.3.4 </w:t>
      </w:r>
      <w:r w:rsidR="0053543C" w:rsidRPr="00973369">
        <w:rPr>
          <w:rFonts w:cs="Tahoma"/>
        </w:rPr>
        <w:t>Stasiun LRT Bumi Sriwijaya</w:t>
      </w:r>
    </w:p>
    <w:p w14:paraId="0008D51B" w14:textId="7975C0FD" w:rsidR="001F252C" w:rsidRPr="00973369" w:rsidRDefault="00EA2748" w:rsidP="002D6CC3">
      <w:pPr>
        <w:pStyle w:val="ListParagraph"/>
        <w:keepNext/>
        <w:spacing w:after="200" w:line="240" w:lineRule="auto"/>
        <w:ind w:left="1134" w:hanging="141"/>
        <w:rPr>
          <w:rFonts w:eastAsia="Tahoma" w:cs="Tahoma"/>
          <w:bCs/>
          <w:iCs/>
          <w:color w:val="000000"/>
          <w:kern w:val="0"/>
          <w:sz w:val="20"/>
          <w:szCs w:val="20"/>
          <w:lang w:val="sv-SE"/>
          <w14:ligatures w14:val="none"/>
        </w:rPr>
      </w:pPr>
      <w:r w:rsidRPr="00973369">
        <w:rPr>
          <w:rFonts w:cs="Tahoma"/>
          <w:noProof/>
        </w:rPr>
        <w:drawing>
          <wp:inline distT="0" distB="0" distL="0" distR="0" wp14:anchorId="61814D23" wp14:editId="1D4A7714">
            <wp:extent cx="4337245" cy="3692366"/>
            <wp:effectExtent l="57150" t="57150" r="44450" b="41910"/>
            <wp:docPr id="1321810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alphaModFix/>
                      <a:extLst>
                        <a:ext uri="{28A0092B-C50C-407E-A947-70E740481C1C}">
                          <a14:useLocalDpi xmlns:a14="http://schemas.microsoft.com/office/drawing/2010/main" val="0"/>
                        </a:ext>
                      </a:extLst>
                    </a:blip>
                    <a:srcRect/>
                    <a:stretch>
                      <a:fillRect/>
                    </a:stretch>
                  </pic:blipFill>
                  <pic:spPr bwMode="auto">
                    <a:xfrm>
                      <a:off x="0" y="0"/>
                      <a:ext cx="4359320" cy="3711158"/>
                    </a:xfrm>
                    <a:prstGeom prst="rect">
                      <a:avLst/>
                    </a:prstGeom>
                    <a:ln w="9525" cap="sq">
                      <a:solidFill>
                        <a:srgbClr val="000000"/>
                      </a:solidFill>
                      <a:prstDash val="solid"/>
                      <a:miter lim="800000"/>
                    </a:ln>
                    <a:effectLst>
                      <a:outerShdw blurRad="50800" dist="38100" dir="2700000" algn="tl" rotWithShape="0">
                        <a:srgbClr val="000000">
                          <a:alpha val="0"/>
                        </a:srgbClr>
                      </a:outerShdw>
                    </a:effectLst>
                  </pic:spPr>
                </pic:pic>
              </a:graphicData>
            </a:graphic>
          </wp:inline>
        </w:drawing>
      </w:r>
      <w:r w:rsidR="001F252C" w:rsidRPr="00973369">
        <w:rPr>
          <w:rFonts w:eastAsia="Tahoma" w:cs="Tahoma"/>
          <w:bCs/>
          <w:i/>
          <w:color w:val="000000"/>
          <w:kern w:val="0"/>
          <w:sz w:val="20"/>
          <w:szCs w:val="20"/>
          <w:lang w:val="sv-SE"/>
          <w14:ligatures w14:val="none"/>
        </w:rPr>
        <w:t>Sumber: Tim PKL Kota Palembang</w:t>
      </w:r>
      <w:r w:rsidR="001D7E07">
        <w:rPr>
          <w:rFonts w:eastAsia="Tahoma" w:cs="Tahoma"/>
          <w:bCs/>
          <w:i/>
          <w:color w:val="000000"/>
          <w:kern w:val="0"/>
          <w:sz w:val="20"/>
          <w:szCs w:val="20"/>
          <w:lang w:val="sv-SE"/>
          <w14:ligatures w14:val="none"/>
        </w:rPr>
        <w:t>,</w:t>
      </w:r>
      <w:r w:rsidR="001F252C" w:rsidRPr="00973369">
        <w:rPr>
          <w:rFonts w:eastAsia="Tahoma" w:cs="Tahoma"/>
          <w:bCs/>
          <w:i/>
          <w:color w:val="000000"/>
          <w:kern w:val="0"/>
          <w:sz w:val="20"/>
          <w:szCs w:val="20"/>
          <w:lang w:val="sv-SE"/>
          <w14:ligatures w14:val="none"/>
        </w:rPr>
        <w:t xml:space="preserve"> 2023</w:t>
      </w:r>
    </w:p>
    <w:p w14:paraId="215BA49E" w14:textId="0B50DD66" w:rsidR="001F252C" w:rsidRPr="00973369" w:rsidRDefault="001F252C" w:rsidP="00B93E71">
      <w:pPr>
        <w:pStyle w:val="Caption"/>
        <w:spacing w:after="240"/>
        <w:ind w:left="1276" w:hanging="142"/>
        <w:jc w:val="center"/>
        <w:rPr>
          <w:rFonts w:cs="Tahoma"/>
          <w:i w:val="0"/>
          <w:iCs w:val="0"/>
          <w:color w:val="000000"/>
          <w:sz w:val="22"/>
          <w:szCs w:val="22"/>
        </w:rPr>
      </w:pPr>
      <w:bookmarkStart w:id="27" w:name="_Toc170948054"/>
      <w:r w:rsidRPr="00973369">
        <w:rPr>
          <w:rFonts w:cs="Tahoma"/>
          <w:b/>
          <w:bCs/>
          <w:i w:val="0"/>
          <w:iCs w:val="0"/>
          <w:color w:val="000000"/>
          <w:sz w:val="22"/>
          <w:szCs w:val="22"/>
        </w:rPr>
        <w:t xml:space="preserve">Gambar II. </w:t>
      </w:r>
      <w:r w:rsidRPr="00973369">
        <w:rPr>
          <w:rFonts w:cs="Tahoma"/>
          <w:b/>
          <w:bCs/>
          <w:i w:val="0"/>
          <w:iCs w:val="0"/>
          <w:color w:val="000000"/>
          <w:sz w:val="22"/>
          <w:szCs w:val="22"/>
        </w:rPr>
        <w:fldChar w:fldCharType="begin"/>
      </w:r>
      <w:r w:rsidRPr="00973369">
        <w:rPr>
          <w:rFonts w:cs="Tahoma"/>
          <w:b/>
          <w:bCs/>
          <w:i w:val="0"/>
          <w:iCs w:val="0"/>
          <w:color w:val="000000"/>
          <w:sz w:val="22"/>
          <w:szCs w:val="22"/>
        </w:rPr>
        <w:instrText xml:space="preserve"> SEQ Gambar_II. \* ARABIC </w:instrText>
      </w:r>
      <w:r w:rsidRPr="00973369">
        <w:rPr>
          <w:rFonts w:cs="Tahoma"/>
          <w:b/>
          <w:bCs/>
          <w:i w:val="0"/>
          <w:iCs w:val="0"/>
          <w:color w:val="000000"/>
          <w:sz w:val="22"/>
          <w:szCs w:val="22"/>
        </w:rPr>
        <w:fldChar w:fldCharType="separate"/>
      </w:r>
      <w:r w:rsidR="00FD79E7">
        <w:rPr>
          <w:rFonts w:cs="Tahoma"/>
          <w:b/>
          <w:bCs/>
          <w:i w:val="0"/>
          <w:iCs w:val="0"/>
          <w:noProof/>
          <w:color w:val="000000"/>
          <w:sz w:val="22"/>
          <w:szCs w:val="22"/>
        </w:rPr>
        <w:t>14</w:t>
      </w:r>
      <w:r w:rsidRPr="00973369">
        <w:rPr>
          <w:rFonts w:cs="Tahoma"/>
          <w:b/>
          <w:bCs/>
          <w:i w:val="0"/>
          <w:iCs w:val="0"/>
          <w:color w:val="000000"/>
          <w:sz w:val="22"/>
          <w:szCs w:val="22"/>
        </w:rPr>
        <w:fldChar w:fldCharType="end"/>
      </w:r>
      <w:r w:rsidRPr="00973369">
        <w:rPr>
          <w:rFonts w:cs="Tahoma"/>
          <w:b/>
          <w:bCs/>
          <w:i w:val="0"/>
          <w:iCs w:val="0"/>
          <w:color w:val="000000"/>
          <w:sz w:val="22"/>
          <w:szCs w:val="22"/>
        </w:rPr>
        <w:t xml:space="preserve"> </w:t>
      </w:r>
      <w:r w:rsidRPr="00973369">
        <w:rPr>
          <w:rFonts w:cs="Tahoma"/>
          <w:i w:val="0"/>
          <w:iCs w:val="0"/>
          <w:color w:val="000000"/>
          <w:sz w:val="22"/>
          <w:szCs w:val="22"/>
        </w:rPr>
        <w:t>Visualisasi Stasiun LRT Bumi Sriwijaya</w:t>
      </w:r>
      <w:bookmarkEnd w:id="27"/>
    </w:p>
    <w:p w14:paraId="3D20EFA6" w14:textId="530F840F" w:rsidR="001F252C" w:rsidRPr="00973369" w:rsidRDefault="007226A4" w:rsidP="00AD2B93">
      <w:pPr>
        <w:ind w:left="1134" w:firstLine="544"/>
        <w:rPr>
          <w:rFonts w:cs="Tahoma"/>
        </w:rPr>
      </w:pPr>
      <w:r w:rsidRPr="00973369">
        <w:rPr>
          <w:rFonts w:cs="Tahoma"/>
        </w:rPr>
        <w:t>Stasiun LRT Bumi Sriwijaya berlokasi di J</w:t>
      </w:r>
      <w:r w:rsidR="00E87FFB">
        <w:rPr>
          <w:rFonts w:cs="Tahoma"/>
        </w:rPr>
        <w:t>alan</w:t>
      </w:r>
      <w:r w:rsidRPr="00973369">
        <w:rPr>
          <w:rFonts w:cs="Tahoma"/>
        </w:rPr>
        <w:t xml:space="preserve"> Angkatan 45, Lorok Pakjo, Kec. Ilir Bar</w:t>
      </w:r>
      <w:r w:rsidR="008551BF" w:rsidRPr="00973369">
        <w:rPr>
          <w:rFonts w:cs="Tahoma"/>
        </w:rPr>
        <w:t>at</w:t>
      </w:r>
      <w:r w:rsidRPr="00973369">
        <w:rPr>
          <w:rFonts w:cs="Tahoma"/>
        </w:rPr>
        <w:t xml:space="preserve"> I, Kota Palembang. Stasiun ini sangat dekat dengan sejumlah </w:t>
      </w:r>
      <w:r w:rsidRPr="00E87FFB">
        <w:rPr>
          <w:rFonts w:cs="Tahoma"/>
          <w:i/>
          <w:iCs/>
        </w:rPr>
        <w:t>Mall</w:t>
      </w:r>
      <w:r w:rsidRPr="00973369">
        <w:rPr>
          <w:rFonts w:cs="Tahoma"/>
        </w:rPr>
        <w:t xml:space="preserve"> di Palembang mulai dari Palembang </w:t>
      </w:r>
      <w:r w:rsidRPr="00E7377C">
        <w:rPr>
          <w:rFonts w:cs="Tahoma"/>
          <w:i/>
          <w:iCs/>
        </w:rPr>
        <w:t>Icon</w:t>
      </w:r>
      <w:r w:rsidRPr="00973369">
        <w:rPr>
          <w:rFonts w:cs="Tahoma"/>
        </w:rPr>
        <w:t xml:space="preserve">, </w:t>
      </w:r>
      <w:r w:rsidRPr="00F357BB">
        <w:rPr>
          <w:rFonts w:cs="Tahoma"/>
          <w:i/>
          <w:iCs/>
        </w:rPr>
        <w:t>Palembang Square</w:t>
      </w:r>
      <w:r w:rsidRPr="00973369">
        <w:rPr>
          <w:rFonts w:cs="Tahoma"/>
        </w:rPr>
        <w:t xml:space="preserve"> (PS), </w:t>
      </w:r>
      <w:r w:rsidRPr="00E7377C">
        <w:rPr>
          <w:rFonts w:cs="Tahoma"/>
          <w:i/>
          <w:iCs/>
        </w:rPr>
        <w:t>Palembang Square Extension</w:t>
      </w:r>
      <w:r w:rsidRPr="00973369">
        <w:rPr>
          <w:rFonts w:cs="Tahoma"/>
        </w:rPr>
        <w:t xml:space="preserve"> (PSx) dan Transmart Palembang. Selain itu juga berdekatan dengan sejumlah hotel berbintang mulai dari Hotel Arista, Aryaduta Palembang.</w:t>
      </w:r>
    </w:p>
    <w:p w14:paraId="68646908" w14:textId="3108EE9C" w:rsidR="00836AA9" w:rsidRPr="00C23FD4" w:rsidRDefault="00296BDF" w:rsidP="00C23FD4">
      <w:pPr>
        <w:ind w:left="1134" w:firstLine="545"/>
        <w:rPr>
          <w:rFonts w:cs="Tahoma"/>
        </w:rPr>
      </w:pPr>
      <w:r w:rsidRPr="00973369">
        <w:rPr>
          <w:rFonts w:cs="Tahoma"/>
        </w:rPr>
        <w:t xml:space="preserve">Stasiun ini berada pada kawasan dengan tata guna lahan yang didominasi oleh kawasan perdagangan dan perkantoran serta perumahan, Disekitarnya terdapat halte yang terintegrasi dengan </w:t>
      </w:r>
      <w:r w:rsidR="00A32215">
        <w:rPr>
          <w:rFonts w:cs="Tahoma"/>
          <w:i/>
          <w:iCs/>
        </w:rPr>
        <w:t>F</w:t>
      </w:r>
      <w:r w:rsidRPr="00A32215">
        <w:rPr>
          <w:rFonts w:cs="Tahoma"/>
          <w:i/>
          <w:iCs/>
        </w:rPr>
        <w:t>eeder</w:t>
      </w:r>
      <w:r w:rsidRPr="00973369">
        <w:rPr>
          <w:rFonts w:cs="Tahoma"/>
        </w:rPr>
        <w:t xml:space="preserve"> LRT Musi Emas dan Teman Bus Koridor PI – Pusri dan Terminal Sako – PI. Jarak stasiun dengan halte dari Kawasan perdagangan adalah sejauh 32,1 m.</w:t>
      </w:r>
    </w:p>
    <w:p w14:paraId="58CADA3E" w14:textId="7969FE95" w:rsidR="0031454D" w:rsidRPr="00973369" w:rsidRDefault="00733403" w:rsidP="00C23FD4">
      <w:pPr>
        <w:keepNext/>
        <w:spacing w:after="200" w:line="240" w:lineRule="auto"/>
        <w:ind w:left="180" w:hanging="22"/>
        <w:rPr>
          <w:rFonts w:cs="Tahoma"/>
          <w:noProof/>
        </w:rPr>
      </w:pPr>
      <w:r w:rsidRPr="00733403">
        <w:rPr>
          <w:rFonts w:cs="Tahoma"/>
          <w:noProof/>
        </w:rPr>
        <w:lastRenderedPageBreak/>
        <w:drawing>
          <wp:inline distT="0" distB="0" distL="0" distR="0" wp14:anchorId="15AD0146" wp14:editId="475C8CE0">
            <wp:extent cx="4931807" cy="4001845"/>
            <wp:effectExtent l="0" t="0" r="2540" b="0"/>
            <wp:docPr id="205862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29799" name=""/>
                    <pic:cNvPicPr/>
                  </pic:nvPicPr>
                  <pic:blipFill>
                    <a:blip r:embed="rId30"/>
                    <a:stretch>
                      <a:fillRect/>
                    </a:stretch>
                  </pic:blipFill>
                  <pic:spPr>
                    <a:xfrm>
                      <a:off x="0" y="0"/>
                      <a:ext cx="4962914" cy="4027086"/>
                    </a:xfrm>
                    <a:prstGeom prst="rect">
                      <a:avLst/>
                    </a:prstGeom>
                  </pic:spPr>
                </pic:pic>
              </a:graphicData>
            </a:graphic>
          </wp:inline>
        </w:drawing>
      </w:r>
      <w:r w:rsidR="00E7377C" w:rsidRPr="00E7377C">
        <w:rPr>
          <w:rFonts w:eastAsia="Tahoma" w:cs="Tahoma"/>
          <w:bCs/>
          <w:i/>
          <w:color w:val="000000"/>
          <w:kern w:val="0"/>
          <w:sz w:val="20"/>
          <w:szCs w:val="20"/>
          <w:lang w:val="sv-SE"/>
          <w14:ligatures w14:val="none"/>
        </w:rPr>
        <w:t xml:space="preserve"> </w:t>
      </w:r>
      <w:r w:rsidR="00E7377C" w:rsidRPr="00973369">
        <w:rPr>
          <w:rFonts w:eastAsia="Tahoma" w:cs="Tahoma"/>
          <w:bCs/>
          <w:i/>
          <w:color w:val="000000"/>
          <w:kern w:val="0"/>
          <w:sz w:val="20"/>
          <w:szCs w:val="20"/>
          <w:lang w:val="sv-SE"/>
          <w14:ligatures w14:val="none"/>
        </w:rPr>
        <w:t>Sumber: Tim PKL Kota Palembang</w:t>
      </w:r>
      <w:r w:rsidR="001D7E07">
        <w:rPr>
          <w:rFonts w:eastAsia="Tahoma" w:cs="Tahoma"/>
          <w:bCs/>
          <w:i/>
          <w:color w:val="000000"/>
          <w:kern w:val="0"/>
          <w:sz w:val="20"/>
          <w:szCs w:val="20"/>
          <w:lang w:val="sv-SE"/>
          <w14:ligatures w14:val="none"/>
        </w:rPr>
        <w:t>,</w:t>
      </w:r>
      <w:r w:rsidR="00E7377C" w:rsidRPr="00973369">
        <w:rPr>
          <w:rFonts w:eastAsia="Tahoma" w:cs="Tahoma"/>
          <w:bCs/>
          <w:i/>
          <w:color w:val="000000"/>
          <w:kern w:val="0"/>
          <w:sz w:val="20"/>
          <w:szCs w:val="20"/>
          <w:lang w:val="sv-SE"/>
          <w14:ligatures w14:val="none"/>
        </w:rPr>
        <w:t xml:space="preserve"> 2023</w:t>
      </w:r>
    </w:p>
    <w:p w14:paraId="194ED04B" w14:textId="57F87C3D" w:rsidR="00296BDF" w:rsidRPr="00973369" w:rsidRDefault="0031454D" w:rsidP="00B93E71">
      <w:pPr>
        <w:pStyle w:val="Caption"/>
        <w:spacing w:after="240"/>
        <w:ind w:right="-284" w:firstLine="142"/>
        <w:jc w:val="center"/>
        <w:rPr>
          <w:rFonts w:cs="Tahoma"/>
          <w:i w:val="0"/>
          <w:iCs w:val="0"/>
          <w:color w:val="000000"/>
          <w:sz w:val="22"/>
          <w:szCs w:val="22"/>
        </w:rPr>
      </w:pPr>
      <w:bookmarkStart w:id="28" w:name="_Toc170948055"/>
      <w:r w:rsidRPr="00973369">
        <w:rPr>
          <w:rFonts w:cs="Tahoma"/>
          <w:b/>
          <w:bCs/>
          <w:i w:val="0"/>
          <w:iCs w:val="0"/>
          <w:color w:val="000000"/>
          <w:sz w:val="22"/>
          <w:szCs w:val="22"/>
        </w:rPr>
        <w:t xml:space="preserve">Gambar II. </w:t>
      </w:r>
      <w:r w:rsidRPr="00973369">
        <w:rPr>
          <w:rFonts w:cs="Tahoma"/>
          <w:b/>
          <w:bCs/>
          <w:i w:val="0"/>
          <w:iCs w:val="0"/>
          <w:color w:val="000000"/>
          <w:sz w:val="22"/>
          <w:szCs w:val="22"/>
        </w:rPr>
        <w:fldChar w:fldCharType="begin"/>
      </w:r>
      <w:r w:rsidRPr="00973369">
        <w:rPr>
          <w:rFonts w:cs="Tahoma"/>
          <w:b/>
          <w:bCs/>
          <w:i w:val="0"/>
          <w:iCs w:val="0"/>
          <w:color w:val="000000"/>
          <w:sz w:val="22"/>
          <w:szCs w:val="22"/>
        </w:rPr>
        <w:instrText xml:space="preserve"> SEQ Gambar_II. \* ARABIC </w:instrText>
      </w:r>
      <w:r w:rsidRPr="00973369">
        <w:rPr>
          <w:rFonts w:cs="Tahoma"/>
          <w:b/>
          <w:bCs/>
          <w:i w:val="0"/>
          <w:iCs w:val="0"/>
          <w:color w:val="000000"/>
          <w:sz w:val="22"/>
          <w:szCs w:val="22"/>
        </w:rPr>
        <w:fldChar w:fldCharType="separate"/>
      </w:r>
      <w:r w:rsidR="00FD79E7">
        <w:rPr>
          <w:rFonts w:cs="Tahoma"/>
          <w:b/>
          <w:bCs/>
          <w:i w:val="0"/>
          <w:iCs w:val="0"/>
          <w:noProof/>
          <w:color w:val="000000"/>
          <w:sz w:val="22"/>
          <w:szCs w:val="22"/>
        </w:rPr>
        <w:t>15</w:t>
      </w:r>
      <w:r w:rsidRPr="00973369">
        <w:rPr>
          <w:rFonts w:cs="Tahoma"/>
          <w:b/>
          <w:bCs/>
          <w:i w:val="0"/>
          <w:iCs w:val="0"/>
          <w:color w:val="000000"/>
          <w:sz w:val="22"/>
          <w:szCs w:val="22"/>
        </w:rPr>
        <w:fldChar w:fldCharType="end"/>
      </w:r>
      <w:r w:rsidRPr="00973369">
        <w:rPr>
          <w:rFonts w:cs="Tahoma"/>
          <w:i w:val="0"/>
          <w:iCs w:val="0"/>
          <w:color w:val="000000"/>
          <w:sz w:val="22"/>
          <w:szCs w:val="22"/>
        </w:rPr>
        <w:t xml:space="preserve"> </w:t>
      </w:r>
      <w:r w:rsidR="00733403" w:rsidRPr="00733403">
        <w:rPr>
          <w:color w:val="000000"/>
          <w:sz w:val="22"/>
          <w:szCs w:val="22"/>
        </w:rPr>
        <w:t>Layout</w:t>
      </w:r>
      <w:r w:rsidR="00621796" w:rsidRPr="00973369">
        <w:rPr>
          <w:rFonts w:cs="Tahoma"/>
          <w:i w:val="0"/>
          <w:iCs w:val="0"/>
          <w:color w:val="000000"/>
          <w:sz w:val="22"/>
          <w:szCs w:val="22"/>
        </w:rPr>
        <w:t xml:space="preserve"> </w:t>
      </w:r>
      <w:r w:rsidRPr="00973369">
        <w:rPr>
          <w:rFonts w:cs="Tahoma"/>
          <w:i w:val="0"/>
          <w:iCs w:val="0"/>
          <w:color w:val="000000"/>
          <w:sz w:val="22"/>
          <w:szCs w:val="22"/>
        </w:rPr>
        <w:t>Stasiun LRT Bumi Sriwijaya</w:t>
      </w:r>
      <w:bookmarkEnd w:id="28"/>
    </w:p>
    <w:p w14:paraId="6C1169A1" w14:textId="35AAE071" w:rsidR="00836409" w:rsidRPr="00973369" w:rsidRDefault="00836409" w:rsidP="00CB6FA1">
      <w:pPr>
        <w:pStyle w:val="ListParagraph"/>
        <w:spacing w:after="200"/>
        <w:ind w:left="1134" w:right="17"/>
        <w:rPr>
          <w:rFonts w:cs="Tahoma"/>
        </w:rPr>
      </w:pPr>
      <w:r w:rsidRPr="00973369">
        <w:rPr>
          <w:rFonts w:cs="Tahoma"/>
        </w:rPr>
        <w:t xml:space="preserve">Alasan mengapa stasiun LRT </w:t>
      </w:r>
      <w:r w:rsidR="007A33E9" w:rsidRPr="00973369">
        <w:rPr>
          <w:rFonts w:cs="Tahoma"/>
        </w:rPr>
        <w:t>Bumi Sriwijaya</w:t>
      </w:r>
      <w:r w:rsidRPr="00973369">
        <w:rPr>
          <w:rFonts w:cs="Tahoma"/>
        </w:rPr>
        <w:t xml:space="preserve"> layak didirikan fasilitas </w:t>
      </w:r>
      <w:r w:rsidRPr="00973369">
        <w:rPr>
          <w:rFonts w:cs="Tahoma"/>
          <w:i/>
          <w:iCs/>
        </w:rPr>
        <w:t>park and ride</w:t>
      </w:r>
      <w:r w:rsidRPr="00973369">
        <w:rPr>
          <w:rFonts w:cs="Tahoma"/>
        </w:rPr>
        <w:t>:</w:t>
      </w:r>
      <w:r w:rsidR="00DF420F">
        <w:rPr>
          <w:rFonts w:cs="Tahoma"/>
        </w:rPr>
        <w:t xml:space="preserve"> </w:t>
      </w:r>
    </w:p>
    <w:p w14:paraId="730E2AF0" w14:textId="7F6FC190" w:rsidR="00836409" w:rsidRPr="00973369" w:rsidRDefault="00836409">
      <w:pPr>
        <w:pStyle w:val="ListParagraph"/>
        <w:numPr>
          <w:ilvl w:val="0"/>
          <w:numId w:val="27"/>
        </w:numPr>
        <w:ind w:left="1701" w:right="17"/>
        <w:rPr>
          <w:rFonts w:cs="Tahoma"/>
        </w:rPr>
      </w:pPr>
      <w:r w:rsidRPr="00973369">
        <w:rPr>
          <w:rFonts w:cs="Tahoma"/>
        </w:rPr>
        <w:t xml:space="preserve">Merupakan stasiun LRT dengan jumlah naik turun penumpang terbanyak </w:t>
      </w:r>
      <w:r w:rsidR="00493E13" w:rsidRPr="00973369">
        <w:rPr>
          <w:rFonts w:cs="Tahoma"/>
        </w:rPr>
        <w:t>ke</w:t>
      </w:r>
      <w:r w:rsidR="00692FBD" w:rsidRPr="00973369">
        <w:rPr>
          <w:rFonts w:cs="Tahoma"/>
        </w:rPr>
        <w:t>-</w:t>
      </w:r>
      <w:r w:rsidR="00493E13" w:rsidRPr="00973369">
        <w:rPr>
          <w:rFonts w:cs="Tahoma"/>
        </w:rPr>
        <w:t>4</w:t>
      </w:r>
      <w:r w:rsidR="00E87FFB">
        <w:rPr>
          <w:rFonts w:cs="Tahoma"/>
        </w:rPr>
        <w:t>.</w:t>
      </w:r>
    </w:p>
    <w:p w14:paraId="0192374C" w14:textId="4451567D" w:rsidR="00836409" w:rsidRPr="00973369" w:rsidRDefault="00836409">
      <w:pPr>
        <w:pStyle w:val="ListParagraph"/>
        <w:numPr>
          <w:ilvl w:val="0"/>
          <w:numId w:val="27"/>
        </w:numPr>
        <w:ind w:left="1701" w:right="17"/>
        <w:rPr>
          <w:rFonts w:cs="Tahoma"/>
        </w:rPr>
      </w:pPr>
      <w:r w:rsidRPr="00973369">
        <w:rPr>
          <w:rFonts w:cs="Tahoma"/>
        </w:rPr>
        <w:t>Terletak</w:t>
      </w:r>
      <w:r w:rsidR="00493E13" w:rsidRPr="00973369">
        <w:rPr>
          <w:rFonts w:cs="Tahoma"/>
        </w:rPr>
        <w:t xml:space="preserve"> pada tarikan perjalanan</w:t>
      </w:r>
      <w:r w:rsidR="00E87FFB">
        <w:rPr>
          <w:rFonts w:cs="Tahoma"/>
        </w:rPr>
        <w:t>.</w:t>
      </w:r>
    </w:p>
    <w:p w14:paraId="58D4C690" w14:textId="4FAA4084" w:rsidR="00674822" w:rsidRPr="00AD2B93" w:rsidRDefault="00836409">
      <w:pPr>
        <w:pStyle w:val="ListParagraph"/>
        <w:numPr>
          <w:ilvl w:val="0"/>
          <w:numId w:val="27"/>
        </w:numPr>
        <w:ind w:left="1701" w:right="17"/>
        <w:rPr>
          <w:rFonts w:cs="Tahoma"/>
        </w:rPr>
      </w:pPr>
      <w:r w:rsidRPr="00973369">
        <w:rPr>
          <w:rFonts w:cs="Tahoma"/>
        </w:rPr>
        <w:t>Tata guna lahan di sekitar stasiun dengan radius 400 m</w:t>
      </w:r>
      <w:r w:rsidR="00493E13" w:rsidRPr="00973369">
        <w:rPr>
          <w:rFonts w:cs="Tahoma"/>
        </w:rPr>
        <w:t xml:space="preserve"> </w:t>
      </w:r>
      <w:r w:rsidRPr="00973369">
        <w:rPr>
          <w:rFonts w:cs="Tahoma"/>
        </w:rPr>
        <w:t>yaitu sebagai komersial</w:t>
      </w:r>
      <w:r w:rsidR="00493E13" w:rsidRPr="00973369">
        <w:rPr>
          <w:rFonts w:cs="Tahoma"/>
        </w:rPr>
        <w:t xml:space="preserve">, </w:t>
      </w:r>
      <w:r w:rsidR="00493E13" w:rsidRPr="00227668">
        <w:rPr>
          <w:rFonts w:cs="Tahoma"/>
          <w:i/>
          <w:iCs/>
        </w:rPr>
        <w:t>retail</w:t>
      </w:r>
      <w:r w:rsidR="00493E13" w:rsidRPr="00973369">
        <w:rPr>
          <w:rFonts w:cs="Tahoma"/>
        </w:rPr>
        <w:t xml:space="preserve">, </w:t>
      </w:r>
      <w:r w:rsidRPr="00973369">
        <w:rPr>
          <w:rFonts w:cs="Tahoma"/>
        </w:rPr>
        <w:t xml:space="preserve">permukiman </w:t>
      </w:r>
      <w:r w:rsidR="00493E13" w:rsidRPr="00973369">
        <w:rPr>
          <w:rFonts w:cs="Tahoma"/>
        </w:rPr>
        <w:t>dan hiburan</w:t>
      </w:r>
      <w:r w:rsidR="00692FBD" w:rsidRPr="00973369">
        <w:rPr>
          <w:rFonts w:cs="Tahoma"/>
        </w:rPr>
        <w:t>.</w:t>
      </w:r>
    </w:p>
    <w:p w14:paraId="5E07C3FA" w14:textId="77777777" w:rsidR="001D7E07" w:rsidRDefault="001D7E07" w:rsidP="00AD2B93">
      <w:pPr>
        <w:ind w:left="851" w:right="17" w:firstLine="488"/>
        <w:rPr>
          <w:rFonts w:cs="Tahoma"/>
        </w:rPr>
      </w:pPr>
    </w:p>
    <w:p w14:paraId="3BF7EE4C" w14:textId="7CADC977" w:rsidR="00AD2B93" w:rsidRDefault="00B22A87" w:rsidP="00AD2B93">
      <w:pPr>
        <w:ind w:left="851" w:right="17" w:firstLine="488"/>
        <w:rPr>
          <w:rFonts w:cs="Tahoma"/>
        </w:rPr>
      </w:pPr>
      <w:r w:rsidRPr="00973369">
        <w:rPr>
          <w:rFonts w:cs="Tahoma"/>
        </w:rPr>
        <w:t>LRT Palembang melintasi 13 stasiun dengan 94 perjalanan setiap hari</w:t>
      </w:r>
      <w:r w:rsidR="00A43DC9" w:rsidRPr="00973369">
        <w:rPr>
          <w:rFonts w:cs="Tahoma"/>
        </w:rPr>
        <w:t>nya</w:t>
      </w:r>
      <w:r w:rsidRPr="00973369">
        <w:rPr>
          <w:rFonts w:cs="Tahoma"/>
        </w:rPr>
        <w:t xml:space="preserve">. Keberangkatan pertama LRT Palembang dimulai dari </w:t>
      </w:r>
      <w:r w:rsidR="00E87FFB">
        <w:rPr>
          <w:rFonts w:cs="Tahoma"/>
        </w:rPr>
        <w:t>S</w:t>
      </w:r>
      <w:r w:rsidRPr="00973369">
        <w:rPr>
          <w:rFonts w:cs="Tahoma"/>
        </w:rPr>
        <w:t xml:space="preserve">tasiun DJKA pada pukul 05.05 WIB dan tiba di Stasiun Bandara pada pukul 05.55 WIB. Sedangkan keberangkatan terakhir LRT Palembang adalah dari </w:t>
      </w:r>
      <w:r w:rsidR="00E87FFB">
        <w:rPr>
          <w:rFonts w:cs="Tahoma"/>
        </w:rPr>
        <w:t>S</w:t>
      </w:r>
      <w:r w:rsidRPr="00973369">
        <w:rPr>
          <w:rFonts w:cs="Tahoma"/>
        </w:rPr>
        <w:t xml:space="preserve">tasiun Bandara pukul 19.55 WIB dan tiba di </w:t>
      </w:r>
      <w:r w:rsidR="00E87FFB">
        <w:rPr>
          <w:rFonts w:cs="Tahoma"/>
        </w:rPr>
        <w:t>S</w:t>
      </w:r>
      <w:r w:rsidRPr="00973369">
        <w:rPr>
          <w:rFonts w:cs="Tahoma"/>
        </w:rPr>
        <w:t>tasiun DJKA pada pukul 20.43 WIB.</w:t>
      </w:r>
      <w:r w:rsidR="00AD2B93">
        <w:rPr>
          <w:rFonts w:cs="Tahoma"/>
        </w:rPr>
        <w:t xml:space="preserve"> </w:t>
      </w:r>
    </w:p>
    <w:p w14:paraId="61F16972" w14:textId="47F76852" w:rsidR="00033DA2" w:rsidRPr="00973369" w:rsidRDefault="00654216" w:rsidP="00C23FD4">
      <w:pPr>
        <w:pStyle w:val="ListParagraph"/>
        <w:keepNext/>
        <w:spacing w:after="200" w:line="240" w:lineRule="auto"/>
        <w:ind w:left="360" w:hanging="142"/>
        <w:rPr>
          <w:rFonts w:cs="Tahoma"/>
          <w:noProof/>
        </w:rPr>
      </w:pPr>
      <w:r w:rsidRPr="00973369">
        <w:rPr>
          <w:rFonts w:cs="Tahoma"/>
          <w:noProof/>
        </w:rPr>
        <w:lastRenderedPageBreak/>
        <w:drawing>
          <wp:inline distT="0" distB="0" distL="0" distR="0" wp14:anchorId="10CA742B" wp14:editId="57731AE2">
            <wp:extent cx="4836349" cy="4074795"/>
            <wp:effectExtent l="57150" t="57150" r="59690" b="59055"/>
            <wp:docPr id="2009" name="Google Shape;2009;g280cd3ee6a7_3_263"/>
            <wp:cNvGraphicFramePr/>
            <a:graphic xmlns:a="http://schemas.openxmlformats.org/drawingml/2006/main">
              <a:graphicData uri="http://schemas.openxmlformats.org/drawingml/2006/picture">
                <pic:pic xmlns:pic="http://schemas.openxmlformats.org/drawingml/2006/picture">
                  <pic:nvPicPr>
                    <pic:cNvPr id="2009" name="Google Shape;2009;g280cd3ee6a7_3_263"/>
                    <pic:cNvPicPr preferRelativeResize="0"/>
                  </pic:nvPicPr>
                  <pic:blipFill>
                    <a:blip r:embed="rId31">
                      <a:alphaModFix/>
                    </a:blip>
                    <a:stretch>
                      <a:fillRect/>
                    </a:stretch>
                  </pic:blipFill>
                  <pic:spPr>
                    <a:xfrm>
                      <a:off x="0" y="0"/>
                      <a:ext cx="4883157" cy="4114232"/>
                    </a:xfrm>
                    <a:prstGeom prst="rect">
                      <a:avLst/>
                    </a:prstGeom>
                    <a:ln w="9525" cap="sq">
                      <a:solidFill>
                        <a:srgbClr val="000000"/>
                      </a:solidFill>
                      <a:prstDash val="solid"/>
                      <a:miter lim="800000"/>
                    </a:ln>
                    <a:effectLst>
                      <a:outerShdw blurRad="50800" dist="38100" dir="2700000" algn="tl" rotWithShape="0">
                        <a:srgbClr val="000000">
                          <a:alpha val="0"/>
                        </a:srgbClr>
                      </a:outerShdw>
                    </a:effectLst>
                  </pic:spPr>
                </pic:pic>
              </a:graphicData>
            </a:graphic>
          </wp:inline>
        </w:drawing>
      </w:r>
      <w:r w:rsidR="00033DA2" w:rsidRPr="00973369">
        <w:rPr>
          <w:rFonts w:cs="Tahoma"/>
          <w:i/>
          <w:iCs/>
          <w:sz w:val="20"/>
          <w:szCs w:val="20"/>
        </w:rPr>
        <w:t>Sumber: Tim PKL Kota Palembang</w:t>
      </w:r>
      <w:r w:rsidR="001D7E07">
        <w:rPr>
          <w:rFonts w:cs="Tahoma"/>
          <w:i/>
          <w:iCs/>
          <w:sz w:val="20"/>
          <w:szCs w:val="20"/>
        </w:rPr>
        <w:t>,</w:t>
      </w:r>
      <w:r w:rsidR="00033DA2" w:rsidRPr="00973369">
        <w:rPr>
          <w:rFonts w:cs="Tahoma"/>
          <w:i/>
          <w:iCs/>
          <w:sz w:val="20"/>
          <w:szCs w:val="20"/>
        </w:rPr>
        <w:t xml:space="preserve"> 2023</w:t>
      </w:r>
    </w:p>
    <w:p w14:paraId="14BEDFCA" w14:textId="0B53A210" w:rsidR="00391CB0" w:rsidRPr="00973369" w:rsidRDefault="00033DA2" w:rsidP="00B93E71">
      <w:pPr>
        <w:pStyle w:val="Caption"/>
        <w:spacing w:after="240"/>
        <w:ind w:left="425" w:firstLine="425"/>
        <w:jc w:val="center"/>
        <w:rPr>
          <w:rFonts w:cs="Tahoma"/>
          <w:b/>
          <w:bCs/>
          <w:i w:val="0"/>
          <w:iCs w:val="0"/>
          <w:color w:val="000000"/>
          <w:sz w:val="22"/>
          <w:szCs w:val="22"/>
        </w:rPr>
      </w:pPr>
      <w:bookmarkStart w:id="29" w:name="_Toc170948056"/>
      <w:r w:rsidRPr="00973369">
        <w:rPr>
          <w:rFonts w:cs="Tahoma"/>
          <w:b/>
          <w:bCs/>
          <w:i w:val="0"/>
          <w:iCs w:val="0"/>
          <w:color w:val="000000"/>
          <w:sz w:val="22"/>
          <w:szCs w:val="22"/>
        </w:rPr>
        <w:t xml:space="preserve">Gambar II. </w:t>
      </w:r>
      <w:r w:rsidRPr="00973369">
        <w:rPr>
          <w:rFonts w:cs="Tahoma"/>
          <w:b/>
          <w:bCs/>
          <w:i w:val="0"/>
          <w:iCs w:val="0"/>
          <w:color w:val="000000"/>
          <w:sz w:val="22"/>
          <w:szCs w:val="22"/>
        </w:rPr>
        <w:fldChar w:fldCharType="begin"/>
      </w:r>
      <w:r w:rsidRPr="00973369">
        <w:rPr>
          <w:rFonts w:cs="Tahoma"/>
          <w:b/>
          <w:bCs/>
          <w:i w:val="0"/>
          <w:iCs w:val="0"/>
          <w:color w:val="000000"/>
          <w:sz w:val="22"/>
          <w:szCs w:val="22"/>
        </w:rPr>
        <w:instrText xml:space="preserve"> SEQ Gambar_II. \* ARABIC </w:instrText>
      </w:r>
      <w:r w:rsidRPr="00973369">
        <w:rPr>
          <w:rFonts w:cs="Tahoma"/>
          <w:b/>
          <w:bCs/>
          <w:i w:val="0"/>
          <w:iCs w:val="0"/>
          <w:color w:val="000000"/>
          <w:sz w:val="22"/>
          <w:szCs w:val="22"/>
        </w:rPr>
        <w:fldChar w:fldCharType="separate"/>
      </w:r>
      <w:r w:rsidR="00FD79E7">
        <w:rPr>
          <w:rFonts w:cs="Tahoma"/>
          <w:b/>
          <w:bCs/>
          <w:i w:val="0"/>
          <w:iCs w:val="0"/>
          <w:noProof/>
          <w:color w:val="000000"/>
          <w:sz w:val="22"/>
          <w:szCs w:val="22"/>
        </w:rPr>
        <w:t>16</w:t>
      </w:r>
      <w:r w:rsidRPr="00973369">
        <w:rPr>
          <w:rFonts w:cs="Tahoma"/>
          <w:b/>
          <w:bCs/>
          <w:i w:val="0"/>
          <w:iCs w:val="0"/>
          <w:color w:val="000000"/>
          <w:sz w:val="22"/>
          <w:szCs w:val="22"/>
        </w:rPr>
        <w:fldChar w:fldCharType="end"/>
      </w:r>
      <w:r w:rsidRPr="00973369">
        <w:rPr>
          <w:rFonts w:cs="Tahoma"/>
          <w:i w:val="0"/>
          <w:iCs w:val="0"/>
          <w:color w:val="000000"/>
          <w:sz w:val="22"/>
          <w:szCs w:val="22"/>
        </w:rPr>
        <w:t xml:space="preserve"> Peta Rute LRT Sumatera Selatan</w:t>
      </w:r>
      <w:bookmarkEnd w:id="29"/>
    </w:p>
    <w:p w14:paraId="66120E5F" w14:textId="12117371" w:rsidR="00FB4BD2" w:rsidRDefault="009C012C" w:rsidP="00742F08">
      <w:pPr>
        <w:spacing w:after="200"/>
        <w:ind w:left="851"/>
        <w:rPr>
          <w:rFonts w:cs="Tahoma"/>
        </w:rPr>
      </w:pPr>
      <w:r w:rsidRPr="00973369">
        <w:rPr>
          <w:rFonts w:cs="Tahoma"/>
        </w:rPr>
        <w:t xml:space="preserve">Pada rute LRT tersebut dapat dilihat bahwa LRT berangkat dari stasiun awal bandara menuju stasiun akhir DJKA ataupun juga sebaliknya. LRT ini melewati 13 stasiun di sepanjang jalan utama yang ada di Kota Palembang dengan </w:t>
      </w:r>
      <w:r w:rsidR="00F6063B" w:rsidRPr="00973369">
        <w:rPr>
          <w:rFonts w:cs="Tahoma"/>
        </w:rPr>
        <w:t>p</w:t>
      </w:r>
      <w:r w:rsidRPr="00973369">
        <w:rPr>
          <w:rFonts w:cs="Tahoma"/>
        </w:rPr>
        <w:t xml:space="preserve">anjang 23,4 </w:t>
      </w:r>
      <w:r w:rsidR="00924BC1">
        <w:rPr>
          <w:rFonts w:cs="Tahoma"/>
        </w:rPr>
        <w:t>km</w:t>
      </w:r>
      <w:r w:rsidRPr="00973369">
        <w:rPr>
          <w:rFonts w:cs="Tahoma"/>
        </w:rPr>
        <w:t xml:space="preserve"> dengan waktu tempuh lebih kurang 47 menit.</w:t>
      </w:r>
    </w:p>
    <w:p w14:paraId="69CE1EC3" w14:textId="00C89D0D" w:rsidR="001D7E07" w:rsidRPr="00973369" w:rsidRDefault="001D7E07" w:rsidP="001D7E07">
      <w:pPr>
        <w:pBdr>
          <w:top w:val="nil"/>
          <w:left w:val="nil"/>
          <w:bottom w:val="nil"/>
          <w:right w:val="nil"/>
          <w:between w:val="nil"/>
        </w:pBdr>
        <w:tabs>
          <w:tab w:val="left" w:pos="1418"/>
        </w:tabs>
        <w:spacing w:after="200"/>
        <w:ind w:left="851"/>
        <w:rPr>
          <w:rFonts w:cs="Tahoma"/>
        </w:rPr>
      </w:pPr>
      <w:r w:rsidRPr="00973369">
        <w:rPr>
          <w:rFonts w:cs="Tahoma"/>
          <w:lang w:val="sv-SE"/>
        </w:rPr>
        <w:t xml:space="preserve">LRT Sumatera Selatan </w:t>
      </w:r>
      <w:r>
        <w:rPr>
          <w:rFonts w:cs="Tahoma"/>
          <w:lang w:val="sv-SE"/>
        </w:rPr>
        <w:t xml:space="preserve">memiliki </w:t>
      </w:r>
      <w:r w:rsidRPr="00973369">
        <w:rPr>
          <w:rFonts w:cs="Tahoma"/>
          <w:lang w:val="sv-SE"/>
        </w:rPr>
        <w:t xml:space="preserve">rute pelayanan dimulai dari stasiun LRT DJKA hingga stasiun LRT Bandara maupun sebaliknya, jam operasional dimulai dari pukul 5.06 WIB hingga terakhir pukul 20.43 WIB. </w:t>
      </w:r>
      <w:r w:rsidRPr="00973369">
        <w:rPr>
          <w:rFonts w:cs="Tahoma"/>
        </w:rPr>
        <w:t xml:space="preserve">Dengan </w:t>
      </w:r>
      <w:r w:rsidRPr="00BE75DC">
        <w:rPr>
          <w:rFonts w:cs="Tahoma"/>
          <w:i/>
          <w:iCs/>
        </w:rPr>
        <w:t>headway</w:t>
      </w:r>
      <w:r w:rsidRPr="00973369">
        <w:rPr>
          <w:rFonts w:cs="Tahoma"/>
        </w:rPr>
        <w:t xml:space="preserve"> sekitar 17 hingga 18 menit dan frekuensi 94 perjalanan tiap harinya</w:t>
      </w:r>
      <w:r>
        <w:rPr>
          <w:rFonts w:cs="Tahoma"/>
        </w:rPr>
        <w:t>.</w:t>
      </w:r>
    </w:p>
    <w:p w14:paraId="7180807D" w14:textId="77777777" w:rsidR="001D7E07" w:rsidRPr="00973369" w:rsidRDefault="001D7E07" w:rsidP="00742F08">
      <w:pPr>
        <w:spacing w:after="200"/>
        <w:ind w:left="851"/>
        <w:rPr>
          <w:rFonts w:cs="Tahoma"/>
        </w:rPr>
      </w:pPr>
    </w:p>
    <w:p w14:paraId="2E558E8C" w14:textId="40BE253A" w:rsidR="00FB4BD2" w:rsidRPr="00973369" w:rsidRDefault="00FB4BD2" w:rsidP="00BE75DC">
      <w:pPr>
        <w:pStyle w:val="Caption"/>
        <w:keepNext/>
        <w:spacing w:after="240"/>
        <w:ind w:left="0"/>
        <w:jc w:val="center"/>
        <w:rPr>
          <w:rFonts w:cs="Tahoma"/>
          <w:i w:val="0"/>
          <w:iCs w:val="0"/>
          <w:color w:val="000000"/>
          <w:sz w:val="22"/>
          <w:szCs w:val="22"/>
        </w:rPr>
      </w:pPr>
      <w:bookmarkStart w:id="30" w:name="_Toc170948280"/>
      <w:r w:rsidRPr="00973369">
        <w:rPr>
          <w:rFonts w:cs="Tahoma"/>
          <w:b/>
          <w:bCs/>
          <w:i w:val="0"/>
          <w:iCs w:val="0"/>
          <w:color w:val="000000"/>
          <w:sz w:val="22"/>
          <w:szCs w:val="22"/>
        </w:rPr>
        <w:lastRenderedPageBreak/>
        <w:t xml:space="preserve">Tabel II. </w:t>
      </w:r>
      <w:r w:rsidR="008C1969">
        <w:rPr>
          <w:rFonts w:cs="Tahoma"/>
          <w:b/>
          <w:bCs/>
          <w:i w:val="0"/>
          <w:iCs w:val="0"/>
          <w:color w:val="000000"/>
          <w:sz w:val="22"/>
          <w:szCs w:val="22"/>
        </w:rPr>
        <w:fldChar w:fldCharType="begin"/>
      </w:r>
      <w:r w:rsidR="008C1969">
        <w:rPr>
          <w:rFonts w:cs="Tahoma"/>
          <w:b/>
          <w:bCs/>
          <w:i w:val="0"/>
          <w:iCs w:val="0"/>
          <w:color w:val="000000"/>
          <w:sz w:val="22"/>
          <w:szCs w:val="22"/>
        </w:rPr>
        <w:instrText xml:space="preserve"> SEQ Tabel_II. \* ARABIC </w:instrText>
      </w:r>
      <w:r w:rsidR="008C1969">
        <w:rPr>
          <w:rFonts w:cs="Tahoma"/>
          <w:b/>
          <w:bCs/>
          <w:i w:val="0"/>
          <w:iCs w:val="0"/>
          <w:color w:val="000000"/>
          <w:sz w:val="22"/>
          <w:szCs w:val="22"/>
        </w:rPr>
        <w:fldChar w:fldCharType="separate"/>
      </w:r>
      <w:r w:rsidR="00FD79E7">
        <w:rPr>
          <w:rFonts w:cs="Tahoma"/>
          <w:b/>
          <w:bCs/>
          <w:i w:val="0"/>
          <w:iCs w:val="0"/>
          <w:noProof/>
          <w:color w:val="000000"/>
          <w:sz w:val="22"/>
          <w:szCs w:val="22"/>
        </w:rPr>
        <w:t>4</w:t>
      </w:r>
      <w:r w:rsidR="008C1969">
        <w:rPr>
          <w:rFonts w:cs="Tahoma"/>
          <w:b/>
          <w:bCs/>
          <w:i w:val="0"/>
          <w:iCs w:val="0"/>
          <w:color w:val="000000"/>
          <w:sz w:val="22"/>
          <w:szCs w:val="22"/>
        </w:rPr>
        <w:fldChar w:fldCharType="end"/>
      </w:r>
      <w:r w:rsidRPr="00973369">
        <w:rPr>
          <w:rFonts w:cs="Tahoma"/>
          <w:i w:val="0"/>
          <w:iCs w:val="0"/>
          <w:color w:val="000000"/>
          <w:sz w:val="22"/>
          <w:szCs w:val="22"/>
        </w:rPr>
        <w:t xml:space="preserve"> </w:t>
      </w:r>
      <w:r w:rsidRPr="00973369">
        <w:rPr>
          <w:rFonts w:eastAsia="Tahoma" w:cs="Tahoma"/>
          <w:i w:val="0"/>
          <w:iCs w:val="0"/>
          <w:color w:val="000000"/>
          <w:sz w:val="22"/>
          <w:szCs w:val="22"/>
          <w:lang w:val="sv-SE"/>
        </w:rPr>
        <w:t>Jumlah Penumpang LRT Sumatera Selatan</w:t>
      </w:r>
      <w:bookmarkEnd w:id="30"/>
      <w:r w:rsidRPr="00973369">
        <w:rPr>
          <w:rFonts w:eastAsia="Tahoma" w:cs="Tahoma"/>
          <w:i w:val="0"/>
          <w:iCs w:val="0"/>
          <w:color w:val="000000"/>
          <w:sz w:val="22"/>
          <w:szCs w:val="22"/>
          <w:lang w:val="sv-SE"/>
        </w:rPr>
        <w:t xml:space="preserve"> </w:t>
      </w:r>
    </w:p>
    <w:tbl>
      <w:tblPr>
        <w:tblW w:w="7087" w:type="dxa"/>
        <w:tblInd w:w="846" w:type="dxa"/>
        <w:tblLayout w:type="fixed"/>
        <w:tblLook w:val="0400" w:firstRow="0" w:lastRow="0" w:firstColumn="0" w:lastColumn="0" w:noHBand="0" w:noVBand="1"/>
      </w:tblPr>
      <w:tblGrid>
        <w:gridCol w:w="3402"/>
        <w:gridCol w:w="3685"/>
      </w:tblGrid>
      <w:tr w:rsidR="00FB4BD2" w:rsidRPr="00973369" w14:paraId="1250FD0F" w14:textId="77777777" w:rsidTr="00C23FD4">
        <w:trPr>
          <w:trHeight w:val="300"/>
        </w:trPr>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35092" w14:textId="77777777" w:rsidR="00FB4BD2" w:rsidRPr="00BE75DC" w:rsidRDefault="00FB4BD2" w:rsidP="003A2283">
            <w:pPr>
              <w:ind w:left="0" w:firstLine="0"/>
              <w:jc w:val="center"/>
              <w:rPr>
                <w:rFonts w:cs="Tahoma"/>
                <w:bCs/>
                <w:color w:val="000000"/>
              </w:rPr>
            </w:pPr>
            <w:r w:rsidRPr="00BE75DC">
              <w:rPr>
                <w:rFonts w:cs="Tahoma"/>
                <w:bCs/>
                <w:color w:val="000000"/>
              </w:rPr>
              <w:t>Tahun</w:t>
            </w:r>
          </w:p>
        </w:tc>
        <w:tc>
          <w:tcPr>
            <w:tcW w:w="3685" w:type="dxa"/>
            <w:tcBorders>
              <w:top w:val="single" w:sz="4" w:space="0" w:color="000000"/>
              <w:left w:val="nil"/>
              <w:bottom w:val="single" w:sz="4" w:space="0" w:color="000000"/>
              <w:right w:val="single" w:sz="4" w:space="0" w:color="000000"/>
            </w:tcBorders>
            <w:shd w:val="clear" w:color="auto" w:fill="auto"/>
            <w:vAlign w:val="center"/>
          </w:tcPr>
          <w:p w14:paraId="4036D332" w14:textId="77777777" w:rsidR="00FB4BD2" w:rsidRPr="00BE75DC" w:rsidRDefault="00FB4BD2" w:rsidP="003A2283">
            <w:pPr>
              <w:ind w:left="0" w:firstLine="0"/>
              <w:jc w:val="center"/>
              <w:rPr>
                <w:rFonts w:cs="Tahoma"/>
                <w:bCs/>
                <w:color w:val="000000"/>
              </w:rPr>
            </w:pPr>
            <w:r w:rsidRPr="00BE75DC">
              <w:rPr>
                <w:rFonts w:cs="Tahoma"/>
                <w:bCs/>
                <w:color w:val="000000"/>
              </w:rPr>
              <w:t>Total Penumpang</w:t>
            </w:r>
          </w:p>
        </w:tc>
      </w:tr>
      <w:tr w:rsidR="00FB4BD2" w:rsidRPr="00973369" w14:paraId="5D0DD959" w14:textId="77777777" w:rsidTr="00C23FD4">
        <w:trPr>
          <w:trHeight w:val="300"/>
        </w:trPr>
        <w:tc>
          <w:tcPr>
            <w:tcW w:w="3402" w:type="dxa"/>
            <w:tcBorders>
              <w:top w:val="nil"/>
              <w:left w:val="single" w:sz="4" w:space="0" w:color="000000"/>
              <w:bottom w:val="single" w:sz="4" w:space="0" w:color="000000"/>
              <w:right w:val="single" w:sz="4" w:space="0" w:color="000000"/>
            </w:tcBorders>
            <w:shd w:val="clear" w:color="auto" w:fill="auto"/>
            <w:vAlign w:val="center"/>
          </w:tcPr>
          <w:p w14:paraId="4808DE66"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2019</w:t>
            </w:r>
          </w:p>
        </w:tc>
        <w:tc>
          <w:tcPr>
            <w:tcW w:w="3685" w:type="dxa"/>
            <w:tcBorders>
              <w:top w:val="nil"/>
              <w:left w:val="nil"/>
              <w:bottom w:val="single" w:sz="4" w:space="0" w:color="000000"/>
              <w:right w:val="single" w:sz="4" w:space="0" w:color="000000"/>
            </w:tcBorders>
            <w:shd w:val="clear" w:color="auto" w:fill="auto"/>
            <w:vAlign w:val="center"/>
          </w:tcPr>
          <w:p w14:paraId="1748C081"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2619159</w:t>
            </w:r>
          </w:p>
        </w:tc>
      </w:tr>
      <w:tr w:rsidR="00FB4BD2" w:rsidRPr="00973369" w14:paraId="0C563B55" w14:textId="77777777" w:rsidTr="00C23FD4">
        <w:trPr>
          <w:trHeight w:val="300"/>
        </w:trPr>
        <w:tc>
          <w:tcPr>
            <w:tcW w:w="3402" w:type="dxa"/>
            <w:tcBorders>
              <w:top w:val="nil"/>
              <w:left w:val="single" w:sz="4" w:space="0" w:color="000000"/>
              <w:bottom w:val="single" w:sz="4" w:space="0" w:color="000000"/>
              <w:right w:val="single" w:sz="4" w:space="0" w:color="000000"/>
            </w:tcBorders>
            <w:shd w:val="clear" w:color="auto" w:fill="auto"/>
            <w:vAlign w:val="center"/>
          </w:tcPr>
          <w:p w14:paraId="775805EB"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2020</w:t>
            </w:r>
          </w:p>
        </w:tc>
        <w:tc>
          <w:tcPr>
            <w:tcW w:w="3685" w:type="dxa"/>
            <w:tcBorders>
              <w:top w:val="nil"/>
              <w:left w:val="nil"/>
              <w:bottom w:val="single" w:sz="4" w:space="0" w:color="000000"/>
              <w:right w:val="single" w:sz="4" w:space="0" w:color="000000"/>
            </w:tcBorders>
            <w:shd w:val="clear" w:color="auto" w:fill="auto"/>
            <w:vAlign w:val="center"/>
          </w:tcPr>
          <w:p w14:paraId="06E7F95E"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1970632</w:t>
            </w:r>
          </w:p>
        </w:tc>
      </w:tr>
      <w:tr w:rsidR="00FB4BD2" w:rsidRPr="00973369" w14:paraId="018BABCF" w14:textId="77777777" w:rsidTr="00C23FD4">
        <w:trPr>
          <w:trHeight w:val="300"/>
        </w:trPr>
        <w:tc>
          <w:tcPr>
            <w:tcW w:w="3402" w:type="dxa"/>
            <w:tcBorders>
              <w:top w:val="nil"/>
              <w:left w:val="single" w:sz="4" w:space="0" w:color="000000"/>
              <w:bottom w:val="single" w:sz="4" w:space="0" w:color="000000"/>
              <w:right w:val="single" w:sz="4" w:space="0" w:color="000000"/>
            </w:tcBorders>
            <w:shd w:val="clear" w:color="auto" w:fill="auto"/>
            <w:vAlign w:val="center"/>
          </w:tcPr>
          <w:p w14:paraId="632ED77C"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2021</w:t>
            </w:r>
          </w:p>
        </w:tc>
        <w:tc>
          <w:tcPr>
            <w:tcW w:w="3685" w:type="dxa"/>
            <w:tcBorders>
              <w:top w:val="nil"/>
              <w:left w:val="nil"/>
              <w:bottom w:val="single" w:sz="4" w:space="0" w:color="000000"/>
              <w:right w:val="single" w:sz="4" w:space="0" w:color="000000"/>
            </w:tcBorders>
            <w:shd w:val="clear" w:color="auto" w:fill="auto"/>
            <w:vAlign w:val="center"/>
          </w:tcPr>
          <w:p w14:paraId="170DA550"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1562511</w:t>
            </w:r>
          </w:p>
        </w:tc>
      </w:tr>
      <w:tr w:rsidR="00FB4BD2" w:rsidRPr="00973369" w14:paraId="54B02A8A" w14:textId="77777777" w:rsidTr="00C23FD4">
        <w:trPr>
          <w:trHeight w:val="300"/>
        </w:trPr>
        <w:tc>
          <w:tcPr>
            <w:tcW w:w="3402" w:type="dxa"/>
            <w:tcBorders>
              <w:top w:val="nil"/>
              <w:left w:val="single" w:sz="4" w:space="0" w:color="000000"/>
              <w:bottom w:val="single" w:sz="4" w:space="0" w:color="000000"/>
              <w:right w:val="single" w:sz="4" w:space="0" w:color="000000"/>
            </w:tcBorders>
            <w:shd w:val="clear" w:color="auto" w:fill="auto"/>
            <w:vAlign w:val="center"/>
          </w:tcPr>
          <w:p w14:paraId="664ACB16"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2022</w:t>
            </w:r>
          </w:p>
        </w:tc>
        <w:tc>
          <w:tcPr>
            <w:tcW w:w="3685" w:type="dxa"/>
            <w:tcBorders>
              <w:top w:val="nil"/>
              <w:left w:val="nil"/>
              <w:bottom w:val="single" w:sz="4" w:space="0" w:color="000000"/>
              <w:right w:val="single" w:sz="4" w:space="0" w:color="000000"/>
            </w:tcBorders>
            <w:shd w:val="clear" w:color="auto" w:fill="auto"/>
            <w:vAlign w:val="center"/>
          </w:tcPr>
          <w:p w14:paraId="5E5DEF3F"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2935650</w:t>
            </w:r>
          </w:p>
        </w:tc>
      </w:tr>
      <w:tr w:rsidR="00FB4BD2" w:rsidRPr="00973369" w14:paraId="011EB2E9" w14:textId="77777777" w:rsidTr="00C23FD4">
        <w:trPr>
          <w:trHeight w:val="300"/>
        </w:trPr>
        <w:tc>
          <w:tcPr>
            <w:tcW w:w="3402" w:type="dxa"/>
            <w:tcBorders>
              <w:top w:val="nil"/>
              <w:left w:val="single" w:sz="4" w:space="0" w:color="000000"/>
              <w:bottom w:val="single" w:sz="4" w:space="0" w:color="000000"/>
              <w:right w:val="single" w:sz="4" w:space="0" w:color="000000"/>
            </w:tcBorders>
            <w:shd w:val="clear" w:color="auto" w:fill="auto"/>
            <w:vAlign w:val="center"/>
          </w:tcPr>
          <w:p w14:paraId="055CC422"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2023</w:t>
            </w:r>
          </w:p>
        </w:tc>
        <w:tc>
          <w:tcPr>
            <w:tcW w:w="3685" w:type="dxa"/>
            <w:tcBorders>
              <w:top w:val="nil"/>
              <w:left w:val="nil"/>
              <w:bottom w:val="single" w:sz="4" w:space="0" w:color="000000"/>
              <w:right w:val="single" w:sz="4" w:space="0" w:color="000000"/>
            </w:tcBorders>
            <w:shd w:val="clear" w:color="auto" w:fill="auto"/>
            <w:vAlign w:val="center"/>
          </w:tcPr>
          <w:p w14:paraId="52DCF137" w14:textId="77777777" w:rsidR="00FB4BD2" w:rsidRPr="00973369" w:rsidRDefault="00FB4BD2" w:rsidP="003A2283">
            <w:pPr>
              <w:ind w:left="0" w:firstLine="0"/>
              <w:jc w:val="center"/>
              <w:rPr>
                <w:rFonts w:eastAsia="Tahoma" w:cs="Tahoma"/>
                <w:color w:val="000000"/>
              </w:rPr>
            </w:pPr>
            <w:r w:rsidRPr="00973369">
              <w:rPr>
                <w:rFonts w:eastAsia="Tahoma" w:cs="Tahoma"/>
                <w:color w:val="000000"/>
              </w:rPr>
              <w:t>2284681</w:t>
            </w:r>
          </w:p>
        </w:tc>
      </w:tr>
    </w:tbl>
    <w:p w14:paraId="7FBC523C" w14:textId="4DE43CA5" w:rsidR="003A2283" w:rsidRPr="00973369" w:rsidRDefault="00FB4BD2" w:rsidP="00BE75DC">
      <w:pPr>
        <w:spacing w:after="240" w:line="240" w:lineRule="auto"/>
        <w:ind w:left="993" w:hanging="142"/>
        <w:rPr>
          <w:rFonts w:cs="Tahoma"/>
          <w:i/>
          <w:iCs/>
          <w:sz w:val="20"/>
          <w:szCs w:val="20"/>
        </w:rPr>
      </w:pPr>
      <w:r w:rsidRPr="00973369">
        <w:rPr>
          <w:rFonts w:cs="Tahoma"/>
          <w:i/>
          <w:iCs/>
          <w:sz w:val="20"/>
          <w:szCs w:val="20"/>
        </w:rPr>
        <w:t>Sumber: Tim PKL Kota Palembang</w:t>
      </w:r>
      <w:r w:rsidR="001D7E07">
        <w:rPr>
          <w:rFonts w:cs="Tahoma"/>
          <w:i/>
          <w:iCs/>
          <w:sz w:val="20"/>
          <w:szCs w:val="20"/>
        </w:rPr>
        <w:t>,</w:t>
      </w:r>
      <w:r w:rsidRPr="00973369">
        <w:rPr>
          <w:rFonts w:cs="Tahoma"/>
          <w:i/>
          <w:iCs/>
          <w:sz w:val="20"/>
          <w:szCs w:val="20"/>
        </w:rPr>
        <w:t xml:space="preserve"> 2023</w:t>
      </w:r>
    </w:p>
    <w:p w14:paraId="35D9E88C" w14:textId="0EB919C7" w:rsidR="003A2283" w:rsidRDefault="00FB4BD2" w:rsidP="00CA059F">
      <w:pPr>
        <w:spacing w:after="200"/>
        <w:ind w:left="851" w:firstLine="589"/>
        <w:rPr>
          <w:rFonts w:cs="Tahoma"/>
        </w:rPr>
      </w:pPr>
      <w:r w:rsidRPr="00973369">
        <w:rPr>
          <w:rFonts w:cs="Tahoma"/>
        </w:rPr>
        <w:t>Dapat dilihat</w:t>
      </w:r>
      <w:r w:rsidR="0057641E" w:rsidRPr="00973369">
        <w:rPr>
          <w:rFonts w:cs="Tahoma"/>
        </w:rPr>
        <w:t xml:space="preserve"> pada</w:t>
      </w:r>
      <w:r w:rsidRPr="00973369">
        <w:rPr>
          <w:rFonts w:cs="Tahoma"/>
        </w:rPr>
        <w:t xml:space="preserve"> </w:t>
      </w:r>
      <w:r w:rsidR="0057641E" w:rsidRPr="001D7E07">
        <w:rPr>
          <w:rFonts w:cs="Tahoma"/>
        </w:rPr>
        <w:t>T</w:t>
      </w:r>
      <w:r w:rsidRPr="001D7E07">
        <w:rPr>
          <w:rFonts w:cs="Tahoma"/>
        </w:rPr>
        <w:t>abel</w:t>
      </w:r>
      <w:r w:rsidR="0057641E" w:rsidRPr="001D7E07">
        <w:rPr>
          <w:rFonts w:cs="Tahoma"/>
        </w:rPr>
        <w:t xml:space="preserve"> II.</w:t>
      </w:r>
      <w:r w:rsidR="00110E11">
        <w:rPr>
          <w:rFonts w:cs="Tahoma"/>
        </w:rPr>
        <w:t>4</w:t>
      </w:r>
      <w:r w:rsidRPr="00973369">
        <w:rPr>
          <w:rFonts w:cs="Tahoma"/>
        </w:rPr>
        <w:t xml:space="preserve"> bahwa dari tahun 2021</w:t>
      </w:r>
      <w:r w:rsidR="00FE7BCC" w:rsidRPr="00973369">
        <w:rPr>
          <w:rFonts w:cs="Tahoma"/>
        </w:rPr>
        <w:t xml:space="preserve"> </w:t>
      </w:r>
      <w:r w:rsidRPr="00973369">
        <w:rPr>
          <w:rFonts w:cs="Tahoma"/>
        </w:rPr>
        <w:t>terjadi peningkatan pada jumlah penumpang di seluruh Stasiun LRT</w:t>
      </w:r>
      <w:r w:rsidR="001D7E07">
        <w:rPr>
          <w:rFonts w:cs="Tahoma"/>
        </w:rPr>
        <w:t xml:space="preserve"> di</w:t>
      </w:r>
      <w:r w:rsidRPr="00973369">
        <w:rPr>
          <w:rFonts w:cs="Tahoma"/>
        </w:rPr>
        <w:t xml:space="preserve"> Kota Palembang.</w:t>
      </w:r>
    </w:p>
    <w:p w14:paraId="4817BBD7" w14:textId="6B8874DD" w:rsidR="00564CE3" w:rsidRDefault="00564CE3" w:rsidP="00737BE0">
      <w:pPr>
        <w:spacing w:after="240"/>
        <w:ind w:left="284"/>
        <w:jc w:val="center"/>
      </w:pPr>
      <w:bookmarkStart w:id="31" w:name="_Toc170948281"/>
      <w:r w:rsidRPr="00564CE3">
        <w:rPr>
          <w:b/>
          <w:bCs/>
        </w:rPr>
        <w:t xml:space="preserve">Tabel II. </w:t>
      </w:r>
      <w:r w:rsidR="008C1969">
        <w:rPr>
          <w:b/>
          <w:bCs/>
        </w:rPr>
        <w:fldChar w:fldCharType="begin"/>
      </w:r>
      <w:r w:rsidR="008C1969">
        <w:rPr>
          <w:b/>
          <w:bCs/>
        </w:rPr>
        <w:instrText xml:space="preserve"> SEQ Tabel_II. \* ARABIC </w:instrText>
      </w:r>
      <w:r w:rsidR="008C1969">
        <w:rPr>
          <w:b/>
          <w:bCs/>
        </w:rPr>
        <w:fldChar w:fldCharType="separate"/>
      </w:r>
      <w:r w:rsidR="00FD79E7">
        <w:rPr>
          <w:b/>
          <w:bCs/>
          <w:noProof/>
        </w:rPr>
        <w:t>5</w:t>
      </w:r>
      <w:r w:rsidR="008C1969">
        <w:rPr>
          <w:b/>
          <w:bCs/>
        </w:rPr>
        <w:fldChar w:fldCharType="end"/>
      </w:r>
      <w:r>
        <w:t xml:space="preserve"> </w:t>
      </w:r>
      <w:r w:rsidRPr="00564CE3">
        <w:t>Jumlah Penumpang Naik dan Turun pada Stasiun LRT di wilayah studi</w:t>
      </w:r>
      <w:bookmarkEnd w:id="31"/>
    </w:p>
    <w:tbl>
      <w:tblPr>
        <w:tblW w:w="7087" w:type="dxa"/>
        <w:tblInd w:w="846" w:type="dxa"/>
        <w:tblLook w:val="04A0" w:firstRow="1" w:lastRow="0" w:firstColumn="1" w:lastColumn="0" w:noHBand="0" w:noVBand="1"/>
      </w:tblPr>
      <w:tblGrid>
        <w:gridCol w:w="709"/>
        <w:gridCol w:w="1956"/>
        <w:gridCol w:w="1559"/>
        <w:gridCol w:w="1559"/>
        <w:gridCol w:w="1304"/>
      </w:tblGrid>
      <w:tr w:rsidR="00564CE3" w:rsidRPr="00564CE3" w14:paraId="2B5F3EA9" w14:textId="77777777" w:rsidTr="00C23FD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988A8" w14:textId="77777777" w:rsidR="00564CE3" w:rsidRPr="00BE75DC" w:rsidRDefault="00564CE3" w:rsidP="000F4D1E">
            <w:pPr>
              <w:spacing w:line="276" w:lineRule="auto"/>
              <w:ind w:left="-122" w:firstLine="0"/>
              <w:jc w:val="center"/>
              <w:rPr>
                <w:rFonts w:eastAsia="Times New Roman" w:cs="Tahoma"/>
                <w:color w:val="000000"/>
                <w:kern w:val="0"/>
                <w14:ligatures w14:val="none"/>
              </w:rPr>
            </w:pPr>
            <w:r w:rsidRPr="00BE75DC">
              <w:rPr>
                <w:rFonts w:eastAsia="Times New Roman" w:cs="Tahoma"/>
                <w:color w:val="000000"/>
                <w:kern w:val="0"/>
                <w14:ligatures w14:val="none"/>
              </w:rPr>
              <w:t>No</w:t>
            </w: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14:paraId="1B2C855A" w14:textId="77777777" w:rsidR="00564CE3" w:rsidRPr="00BE75DC" w:rsidRDefault="00564CE3" w:rsidP="000F4D1E">
            <w:pPr>
              <w:spacing w:line="276" w:lineRule="auto"/>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Stasiun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6048BF7" w14:textId="77777777" w:rsidR="00564CE3" w:rsidRPr="00BE75DC" w:rsidRDefault="00564CE3" w:rsidP="000F4D1E">
            <w:pPr>
              <w:spacing w:line="276" w:lineRule="auto"/>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Pnp Naik</w:t>
            </w:r>
          </w:p>
        </w:tc>
        <w:tc>
          <w:tcPr>
            <w:tcW w:w="1559" w:type="dxa"/>
            <w:tcBorders>
              <w:top w:val="single" w:sz="4" w:space="0" w:color="auto"/>
              <w:left w:val="nil"/>
              <w:bottom w:val="single" w:sz="4" w:space="0" w:color="auto"/>
              <w:right w:val="nil"/>
            </w:tcBorders>
            <w:shd w:val="clear" w:color="auto" w:fill="auto"/>
            <w:noWrap/>
            <w:vAlign w:val="center"/>
            <w:hideMark/>
          </w:tcPr>
          <w:p w14:paraId="477A3408" w14:textId="77777777" w:rsidR="00564CE3" w:rsidRPr="00BE75DC" w:rsidRDefault="00564CE3" w:rsidP="000F4D1E">
            <w:pPr>
              <w:spacing w:line="276" w:lineRule="auto"/>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Pnp Turun</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B04AD" w14:textId="77777777" w:rsidR="00564CE3" w:rsidRPr="00BE75DC" w:rsidRDefault="00564CE3" w:rsidP="000F4D1E">
            <w:pPr>
              <w:spacing w:line="276" w:lineRule="auto"/>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Jumlah</w:t>
            </w:r>
          </w:p>
        </w:tc>
      </w:tr>
      <w:tr w:rsidR="00564CE3" w:rsidRPr="00564CE3" w14:paraId="07232C07" w14:textId="77777777" w:rsidTr="00C23FD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F39CC0" w14:textId="77777777" w:rsidR="00564CE3" w:rsidRPr="00BE75DC" w:rsidRDefault="00564CE3" w:rsidP="000F4D1E">
            <w:pPr>
              <w:spacing w:line="276" w:lineRule="auto"/>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1</w:t>
            </w:r>
          </w:p>
        </w:tc>
        <w:tc>
          <w:tcPr>
            <w:tcW w:w="1956" w:type="dxa"/>
            <w:tcBorders>
              <w:top w:val="nil"/>
              <w:left w:val="nil"/>
              <w:bottom w:val="single" w:sz="4" w:space="0" w:color="auto"/>
              <w:right w:val="single" w:sz="4" w:space="0" w:color="auto"/>
            </w:tcBorders>
            <w:shd w:val="clear" w:color="auto" w:fill="auto"/>
            <w:noWrap/>
            <w:vAlign w:val="center"/>
            <w:hideMark/>
          </w:tcPr>
          <w:p w14:paraId="3FD17D44" w14:textId="77777777" w:rsidR="00564CE3" w:rsidRPr="00564CE3" w:rsidRDefault="00564CE3" w:rsidP="000F4D1E">
            <w:pPr>
              <w:spacing w:line="276" w:lineRule="auto"/>
              <w:ind w:left="0" w:firstLine="0"/>
              <w:jc w:val="center"/>
              <w:rPr>
                <w:rFonts w:eastAsia="Times New Roman" w:cs="Tahoma"/>
                <w:color w:val="000000"/>
                <w:kern w:val="0"/>
                <w14:ligatures w14:val="none"/>
              </w:rPr>
            </w:pPr>
            <w:r w:rsidRPr="00564CE3">
              <w:rPr>
                <w:rFonts w:eastAsia="Times New Roman" w:cs="Tahoma"/>
                <w:color w:val="000000"/>
                <w:kern w:val="0"/>
                <w14:ligatures w14:val="none"/>
              </w:rPr>
              <w:t>Bumi Sriwijaya</w:t>
            </w:r>
          </w:p>
        </w:tc>
        <w:tc>
          <w:tcPr>
            <w:tcW w:w="1559" w:type="dxa"/>
            <w:tcBorders>
              <w:top w:val="nil"/>
              <w:left w:val="nil"/>
              <w:bottom w:val="single" w:sz="4" w:space="0" w:color="auto"/>
              <w:right w:val="single" w:sz="4" w:space="0" w:color="auto"/>
            </w:tcBorders>
            <w:shd w:val="clear" w:color="auto" w:fill="auto"/>
            <w:noWrap/>
            <w:vAlign w:val="center"/>
            <w:hideMark/>
          </w:tcPr>
          <w:p w14:paraId="62BF7BEF" w14:textId="212E03FA" w:rsidR="00564CE3" w:rsidRPr="00564CE3" w:rsidRDefault="00302DE2" w:rsidP="000F4D1E">
            <w:pPr>
              <w:spacing w:line="276" w:lineRule="auto"/>
              <w:ind w:left="0" w:firstLine="0"/>
              <w:jc w:val="center"/>
              <w:rPr>
                <w:rFonts w:eastAsia="Times New Roman" w:cs="Tahoma"/>
                <w:color w:val="000000"/>
                <w:kern w:val="0"/>
                <w14:ligatures w14:val="none"/>
              </w:rPr>
            </w:pPr>
            <w:r>
              <w:rPr>
                <w:rFonts w:eastAsia="Times New Roman" w:cs="Tahoma"/>
                <w:color w:val="000000"/>
                <w:kern w:val="0"/>
                <w14:ligatures w14:val="none"/>
              </w:rPr>
              <w:t>870</w:t>
            </w:r>
          </w:p>
        </w:tc>
        <w:tc>
          <w:tcPr>
            <w:tcW w:w="1559" w:type="dxa"/>
            <w:tcBorders>
              <w:top w:val="nil"/>
              <w:left w:val="nil"/>
              <w:bottom w:val="single" w:sz="4" w:space="0" w:color="auto"/>
              <w:right w:val="nil"/>
            </w:tcBorders>
            <w:shd w:val="clear" w:color="auto" w:fill="auto"/>
            <w:noWrap/>
            <w:vAlign w:val="center"/>
            <w:hideMark/>
          </w:tcPr>
          <w:p w14:paraId="67025EAE" w14:textId="0B97C990" w:rsidR="00564CE3" w:rsidRPr="00564CE3" w:rsidRDefault="002A567A" w:rsidP="000F4D1E">
            <w:pPr>
              <w:spacing w:line="276" w:lineRule="auto"/>
              <w:ind w:left="0" w:firstLine="0"/>
              <w:jc w:val="center"/>
              <w:rPr>
                <w:rFonts w:eastAsia="Times New Roman" w:cs="Tahoma"/>
                <w:color w:val="000000"/>
                <w:kern w:val="0"/>
                <w14:ligatures w14:val="none"/>
              </w:rPr>
            </w:pPr>
            <w:r>
              <w:rPr>
                <w:rFonts w:eastAsia="Times New Roman" w:cs="Tahoma"/>
                <w:color w:val="000000"/>
                <w:kern w:val="0"/>
                <w14:ligatures w14:val="none"/>
              </w:rPr>
              <w:t>695</w:t>
            </w:r>
          </w:p>
        </w:tc>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0F737C3" w14:textId="29D815C3" w:rsidR="00564CE3" w:rsidRPr="00564CE3" w:rsidRDefault="002A567A" w:rsidP="000F4D1E">
            <w:pPr>
              <w:spacing w:line="276" w:lineRule="auto"/>
              <w:ind w:left="0" w:firstLine="0"/>
              <w:jc w:val="center"/>
              <w:rPr>
                <w:rFonts w:eastAsia="Times New Roman" w:cs="Tahoma"/>
                <w:color w:val="000000"/>
                <w:kern w:val="0"/>
                <w14:ligatures w14:val="none"/>
              </w:rPr>
            </w:pPr>
            <w:r>
              <w:rPr>
                <w:rFonts w:eastAsia="Times New Roman" w:cs="Tahoma"/>
                <w:color w:val="000000"/>
                <w:kern w:val="0"/>
                <w14:ligatures w14:val="none"/>
              </w:rPr>
              <w:t>1</w:t>
            </w:r>
            <w:r w:rsidR="00302DE2">
              <w:rPr>
                <w:rFonts w:eastAsia="Times New Roman" w:cs="Tahoma"/>
                <w:color w:val="000000"/>
                <w:kern w:val="0"/>
                <w14:ligatures w14:val="none"/>
              </w:rPr>
              <w:t>565</w:t>
            </w:r>
          </w:p>
        </w:tc>
      </w:tr>
      <w:tr w:rsidR="00564CE3" w:rsidRPr="00564CE3" w14:paraId="5B2F7433" w14:textId="77777777" w:rsidTr="00C23FD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B5CC981" w14:textId="77777777" w:rsidR="00564CE3" w:rsidRPr="00BE75DC" w:rsidRDefault="00564CE3" w:rsidP="000F4D1E">
            <w:pPr>
              <w:spacing w:line="276" w:lineRule="auto"/>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2</w:t>
            </w:r>
          </w:p>
        </w:tc>
        <w:tc>
          <w:tcPr>
            <w:tcW w:w="1956" w:type="dxa"/>
            <w:tcBorders>
              <w:top w:val="nil"/>
              <w:left w:val="nil"/>
              <w:bottom w:val="single" w:sz="4" w:space="0" w:color="auto"/>
              <w:right w:val="single" w:sz="4" w:space="0" w:color="auto"/>
            </w:tcBorders>
            <w:shd w:val="clear" w:color="auto" w:fill="auto"/>
            <w:noWrap/>
            <w:vAlign w:val="center"/>
            <w:hideMark/>
          </w:tcPr>
          <w:p w14:paraId="61AB4635" w14:textId="77777777" w:rsidR="00564CE3" w:rsidRPr="00564CE3" w:rsidRDefault="00564CE3" w:rsidP="000F4D1E">
            <w:pPr>
              <w:spacing w:line="276" w:lineRule="auto"/>
              <w:ind w:left="0" w:firstLine="0"/>
              <w:jc w:val="center"/>
              <w:rPr>
                <w:rFonts w:eastAsia="Times New Roman" w:cs="Tahoma"/>
                <w:color w:val="000000"/>
                <w:kern w:val="0"/>
                <w14:ligatures w14:val="none"/>
              </w:rPr>
            </w:pPr>
            <w:r w:rsidRPr="00564CE3">
              <w:rPr>
                <w:rFonts w:eastAsia="Times New Roman" w:cs="Tahoma"/>
                <w:color w:val="000000"/>
                <w:kern w:val="0"/>
                <w14:ligatures w14:val="none"/>
              </w:rPr>
              <w:t>Cinde</w:t>
            </w:r>
          </w:p>
        </w:tc>
        <w:tc>
          <w:tcPr>
            <w:tcW w:w="1559" w:type="dxa"/>
            <w:tcBorders>
              <w:top w:val="nil"/>
              <w:left w:val="nil"/>
              <w:bottom w:val="single" w:sz="4" w:space="0" w:color="auto"/>
              <w:right w:val="single" w:sz="4" w:space="0" w:color="auto"/>
            </w:tcBorders>
            <w:shd w:val="clear" w:color="auto" w:fill="auto"/>
            <w:noWrap/>
            <w:vAlign w:val="center"/>
            <w:hideMark/>
          </w:tcPr>
          <w:p w14:paraId="02B15246" w14:textId="55E648DF" w:rsidR="00564CE3" w:rsidRPr="00564CE3" w:rsidRDefault="00564CE3" w:rsidP="000F4D1E">
            <w:pPr>
              <w:spacing w:line="276" w:lineRule="auto"/>
              <w:ind w:left="0" w:firstLine="0"/>
              <w:jc w:val="center"/>
              <w:rPr>
                <w:rFonts w:eastAsia="Times New Roman" w:cs="Tahoma"/>
                <w:color w:val="000000"/>
                <w:kern w:val="0"/>
                <w14:ligatures w14:val="none"/>
              </w:rPr>
            </w:pPr>
            <w:r w:rsidRPr="00564CE3">
              <w:rPr>
                <w:rFonts w:eastAsia="Times New Roman" w:cs="Tahoma"/>
                <w:color w:val="000000"/>
                <w:kern w:val="0"/>
                <w14:ligatures w14:val="none"/>
              </w:rPr>
              <w:t>2</w:t>
            </w:r>
            <w:r w:rsidR="00E43078">
              <w:rPr>
                <w:rFonts w:eastAsia="Times New Roman" w:cs="Tahoma"/>
                <w:color w:val="000000"/>
                <w:kern w:val="0"/>
                <w14:ligatures w14:val="none"/>
              </w:rPr>
              <w:t>72</w:t>
            </w:r>
          </w:p>
        </w:tc>
        <w:tc>
          <w:tcPr>
            <w:tcW w:w="1559" w:type="dxa"/>
            <w:tcBorders>
              <w:top w:val="nil"/>
              <w:left w:val="nil"/>
              <w:bottom w:val="single" w:sz="4" w:space="0" w:color="auto"/>
              <w:right w:val="single" w:sz="4" w:space="0" w:color="auto"/>
            </w:tcBorders>
            <w:shd w:val="clear" w:color="auto" w:fill="auto"/>
            <w:noWrap/>
            <w:vAlign w:val="center"/>
            <w:hideMark/>
          </w:tcPr>
          <w:p w14:paraId="67ADF3EF" w14:textId="77777777" w:rsidR="00564CE3" w:rsidRPr="00564CE3" w:rsidRDefault="00564CE3" w:rsidP="000F4D1E">
            <w:pPr>
              <w:spacing w:line="276" w:lineRule="auto"/>
              <w:ind w:left="0" w:firstLine="0"/>
              <w:jc w:val="center"/>
              <w:rPr>
                <w:rFonts w:eastAsia="Times New Roman" w:cs="Tahoma"/>
                <w:color w:val="000000"/>
                <w:kern w:val="0"/>
                <w14:ligatures w14:val="none"/>
              </w:rPr>
            </w:pPr>
            <w:r w:rsidRPr="00564CE3">
              <w:rPr>
                <w:rFonts w:eastAsia="Times New Roman" w:cs="Tahoma"/>
                <w:color w:val="000000"/>
                <w:kern w:val="0"/>
                <w14:ligatures w14:val="none"/>
              </w:rPr>
              <w:t>223</w:t>
            </w:r>
          </w:p>
        </w:tc>
        <w:tc>
          <w:tcPr>
            <w:tcW w:w="1304" w:type="dxa"/>
            <w:tcBorders>
              <w:top w:val="nil"/>
              <w:left w:val="nil"/>
              <w:bottom w:val="single" w:sz="4" w:space="0" w:color="auto"/>
              <w:right w:val="single" w:sz="4" w:space="0" w:color="auto"/>
            </w:tcBorders>
            <w:shd w:val="clear" w:color="auto" w:fill="auto"/>
            <w:noWrap/>
            <w:vAlign w:val="center"/>
            <w:hideMark/>
          </w:tcPr>
          <w:p w14:paraId="177413FC" w14:textId="56FD3CE6" w:rsidR="00564CE3" w:rsidRPr="00564CE3" w:rsidRDefault="00E43078" w:rsidP="000F4D1E">
            <w:pPr>
              <w:spacing w:line="276" w:lineRule="auto"/>
              <w:ind w:left="0" w:firstLine="0"/>
              <w:jc w:val="center"/>
              <w:rPr>
                <w:rFonts w:eastAsia="Times New Roman" w:cs="Tahoma"/>
                <w:color w:val="000000"/>
                <w:kern w:val="0"/>
                <w14:ligatures w14:val="none"/>
              </w:rPr>
            </w:pPr>
            <w:r>
              <w:rPr>
                <w:rFonts w:eastAsia="Times New Roman" w:cs="Tahoma"/>
                <w:color w:val="000000"/>
                <w:kern w:val="0"/>
                <w14:ligatures w14:val="none"/>
              </w:rPr>
              <w:t>495</w:t>
            </w:r>
          </w:p>
        </w:tc>
      </w:tr>
      <w:tr w:rsidR="00564CE3" w:rsidRPr="00564CE3" w14:paraId="00F4448E" w14:textId="77777777" w:rsidTr="00C23FD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89B792" w14:textId="77777777" w:rsidR="00564CE3" w:rsidRPr="00BE75DC" w:rsidRDefault="00564CE3" w:rsidP="000F4D1E">
            <w:pPr>
              <w:spacing w:line="276" w:lineRule="auto"/>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3</w:t>
            </w:r>
          </w:p>
        </w:tc>
        <w:tc>
          <w:tcPr>
            <w:tcW w:w="1956" w:type="dxa"/>
            <w:tcBorders>
              <w:top w:val="nil"/>
              <w:left w:val="nil"/>
              <w:bottom w:val="single" w:sz="4" w:space="0" w:color="auto"/>
              <w:right w:val="single" w:sz="4" w:space="0" w:color="auto"/>
            </w:tcBorders>
            <w:shd w:val="clear" w:color="auto" w:fill="auto"/>
            <w:noWrap/>
            <w:vAlign w:val="center"/>
            <w:hideMark/>
          </w:tcPr>
          <w:p w14:paraId="2C543D39" w14:textId="77777777" w:rsidR="00564CE3" w:rsidRPr="00564CE3" w:rsidRDefault="00564CE3" w:rsidP="000F4D1E">
            <w:pPr>
              <w:spacing w:line="276" w:lineRule="auto"/>
              <w:ind w:left="0" w:firstLine="0"/>
              <w:jc w:val="center"/>
              <w:rPr>
                <w:rFonts w:eastAsia="Times New Roman" w:cs="Tahoma"/>
                <w:color w:val="000000"/>
                <w:kern w:val="0"/>
                <w14:ligatures w14:val="none"/>
              </w:rPr>
            </w:pPr>
            <w:r w:rsidRPr="00564CE3">
              <w:rPr>
                <w:rFonts w:eastAsia="Times New Roman" w:cs="Tahoma"/>
                <w:color w:val="000000"/>
                <w:kern w:val="0"/>
                <w14:ligatures w14:val="none"/>
              </w:rPr>
              <w:t>Ampera</w:t>
            </w:r>
          </w:p>
        </w:tc>
        <w:tc>
          <w:tcPr>
            <w:tcW w:w="1559" w:type="dxa"/>
            <w:tcBorders>
              <w:top w:val="nil"/>
              <w:left w:val="nil"/>
              <w:bottom w:val="single" w:sz="4" w:space="0" w:color="auto"/>
              <w:right w:val="single" w:sz="4" w:space="0" w:color="auto"/>
            </w:tcBorders>
            <w:shd w:val="clear" w:color="auto" w:fill="auto"/>
            <w:noWrap/>
            <w:vAlign w:val="center"/>
            <w:hideMark/>
          </w:tcPr>
          <w:p w14:paraId="36BD7DBD" w14:textId="77777777" w:rsidR="00564CE3" w:rsidRPr="00564CE3" w:rsidRDefault="00564CE3" w:rsidP="000F4D1E">
            <w:pPr>
              <w:spacing w:line="276" w:lineRule="auto"/>
              <w:ind w:left="0" w:firstLine="0"/>
              <w:jc w:val="center"/>
              <w:rPr>
                <w:rFonts w:eastAsia="Times New Roman" w:cs="Tahoma"/>
                <w:color w:val="000000"/>
                <w:kern w:val="0"/>
                <w14:ligatures w14:val="none"/>
              </w:rPr>
            </w:pPr>
            <w:r w:rsidRPr="00564CE3">
              <w:rPr>
                <w:rFonts w:eastAsia="Times New Roman" w:cs="Tahoma"/>
                <w:color w:val="000000"/>
                <w:kern w:val="0"/>
                <w14:ligatures w14:val="none"/>
              </w:rPr>
              <w:t>304</w:t>
            </w:r>
          </w:p>
        </w:tc>
        <w:tc>
          <w:tcPr>
            <w:tcW w:w="1559" w:type="dxa"/>
            <w:tcBorders>
              <w:top w:val="nil"/>
              <w:left w:val="nil"/>
              <w:bottom w:val="single" w:sz="4" w:space="0" w:color="auto"/>
              <w:right w:val="single" w:sz="4" w:space="0" w:color="auto"/>
            </w:tcBorders>
            <w:shd w:val="clear" w:color="auto" w:fill="auto"/>
            <w:noWrap/>
            <w:vAlign w:val="center"/>
            <w:hideMark/>
          </w:tcPr>
          <w:p w14:paraId="1E8D80D2" w14:textId="37D90008" w:rsidR="00564CE3" w:rsidRPr="00564CE3" w:rsidRDefault="00564CE3" w:rsidP="000F4D1E">
            <w:pPr>
              <w:spacing w:line="276" w:lineRule="auto"/>
              <w:ind w:left="0" w:firstLine="0"/>
              <w:jc w:val="center"/>
              <w:rPr>
                <w:rFonts w:eastAsia="Times New Roman" w:cs="Tahoma"/>
                <w:color w:val="000000"/>
                <w:kern w:val="0"/>
                <w14:ligatures w14:val="none"/>
              </w:rPr>
            </w:pPr>
            <w:r w:rsidRPr="00564CE3">
              <w:rPr>
                <w:rFonts w:eastAsia="Times New Roman" w:cs="Tahoma"/>
                <w:color w:val="000000"/>
                <w:kern w:val="0"/>
                <w14:ligatures w14:val="none"/>
              </w:rPr>
              <w:t>70</w:t>
            </w:r>
            <w:r w:rsidR="006056EF">
              <w:rPr>
                <w:rFonts w:eastAsia="Times New Roman" w:cs="Tahoma"/>
                <w:color w:val="000000"/>
                <w:kern w:val="0"/>
                <w14:ligatures w14:val="none"/>
              </w:rPr>
              <w:t>6</w:t>
            </w:r>
          </w:p>
        </w:tc>
        <w:tc>
          <w:tcPr>
            <w:tcW w:w="1304" w:type="dxa"/>
            <w:tcBorders>
              <w:top w:val="nil"/>
              <w:left w:val="nil"/>
              <w:bottom w:val="single" w:sz="4" w:space="0" w:color="auto"/>
              <w:right w:val="single" w:sz="4" w:space="0" w:color="auto"/>
            </w:tcBorders>
            <w:shd w:val="clear" w:color="auto" w:fill="auto"/>
            <w:noWrap/>
            <w:vAlign w:val="center"/>
            <w:hideMark/>
          </w:tcPr>
          <w:p w14:paraId="3593C4DE" w14:textId="66507A5B" w:rsidR="00564CE3" w:rsidRPr="00564CE3" w:rsidRDefault="00E43078" w:rsidP="000F4D1E">
            <w:pPr>
              <w:spacing w:line="276" w:lineRule="auto"/>
              <w:ind w:left="0" w:firstLine="0"/>
              <w:jc w:val="center"/>
              <w:rPr>
                <w:rFonts w:eastAsia="Times New Roman" w:cs="Tahoma"/>
                <w:color w:val="000000"/>
                <w:kern w:val="0"/>
                <w14:ligatures w14:val="none"/>
              </w:rPr>
            </w:pPr>
            <w:r>
              <w:rPr>
                <w:rFonts w:eastAsia="Times New Roman" w:cs="Tahoma"/>
                <w:color w:val="000000"/>
                <w:kern w:val="0"/>
                <w14:ligatures w14:val="none"/>
              </w:rPr>
              <w:t>1010</w:t>
            </w:r>
          </w:p>
        </w:tc>
      </w:tr>
      <w:tr w:rsidR="00564CE3" w:rsidRPr="00564CE3" w14:paraId="492DF8BF" w14:textId="77777777" w:rsidTr="00C23FD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F6AF23" w14:textId="77777777" w:rsidR="00564CE3" w:rsidRPr="00BE75DC" w:rsidRDefault="00564CE3" w:rsidP="000F4D1E">
            <w:pPr>
              <w:spacing w:line="276" w:lineRule="auto"/>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4</w:t>
            </w:r>
          </w:p>
        </w:tc>
        <w:tc>
          <w:tcPr>
            <w:tcW w:w="1956" w:type="dxa"/>
            <w:tcBorders>
              <w:top w:val="nil"/>
              <w:left w:val="nil"/>
              <w:bottom w:val="single" w:sz="4" w:space="0" w:color="auto"/>
              <w:right w:val="single" w:sz="4" w:space="0" w:color="auto"/>
            </w:tcBorders>
            <w:shd w:val="clear" w:color="auto" w:fill="auto"/>
            <w:noWrap/>
            <w:vAlign w:val="center"/>
            <w:hideMark/>
          </w:tcPr>
          <w:p w14:paraId="53A9AA5B" w14:textId="77777777" w:rsidR="00564CE3" w:rsidRPr="00564CE3" w:rsidRDefault="00564CE3" w:rsidP="000F4D1E">
            <w:pPr>
              <w:spacing w:line="276" w:lineRule="auto"/>
              <w:ind w:left="0" w:firstLine="0"/>
              <w:jc w:val="center"/>
              <w:rPr>
                <w:rFonts w:eastAsia="Times New Roman" w:cs="Tahoma"/>
                <w:color w:val="000000"/>
                <w:kern w:val="0"/>
                <w14:ligatures w14:val="none"/>
              </w:rPr>
            </w:pPr>
            <w:r w:rsidRPr="00564CE3">
              <w:rPr>
                <w:rFonts w:eastAsia="Times New Roman" w:cs="Tahoma"/>
                <w:color w:val="000000"/>
                <w:kern w:val="0"/>
                <w14:ligatures w14:val="none"/>
              </w:rPr>
              <w:t>DJKA</w:t>
            </w:r>
          </w:p>
        </w:tc>
        <w:tc>
          <w:tcPr>
            <w:tcW w:w="1559" w:type="dxa"/>
            <w:tcBorders>
              <w:top w:val="nil"/>
              <w:left w:val="nil"/>
              <w:bottom w:val="single" w:sz="4" w:space="0" w:color="auto"/>
              <w:right w:val="single" w:sz="4" w:space="0" w:color="auto"/>
            </w:tcBorders>
            <w:shd w:val="clear" w:color="auto" w:fill="auto"/>
            <w:noWrap/>
            <w:vAlign w:val="center"/>
            <w:hideMark/>
          </w:tcPr>
          <w:p w14:paraId="2EF945CB" w14:textId="5AD41CAF" w:rsidR="00564CE3" w:rsidRPr="00564CE3" w:rsidRDefault="00302DE2" w:rsidP="000F4D1E">
            <w:pPr>
              <w:spacing w:line="276" w:lineRule="auto"/>
              <w:ind w:left="0" w:firstLine="0"/>
              <w:jc w:val="center"/>
              <w:rPr>
                <w:rFonts w:eastAsia="Times New Roman" w:cs="Tahoma"/>
                <w:color w:val="000000"/>
                <w:kern w:val="0"/>
                <w14:ligatures w14:val="none"/>
              </w:rPr>
            </w:pPr>
            <w:r>
              <w:rPr>
                <w:rFonts w:eastAsia="Times New Roman" w:cs="Tahoma"/>
                <w:color w:val="000000"/>
                <w:kern w:val="0"/>
                <w14:ligatures w14:val="none"/>
              </w:rPr>
              <w:t>998</w:t>
            </w:r>
          </w:p>
        </w:tc>
        <w:tc>
          <w:tcPr>
            <w:tcW w:w="1559" w:type="dxa"/>
            <w:tcBorders>
              <w:top w:val="nil"/>
              <w:left w:val="nil"/>
              <w:bottom w:val="single" w:sz="4" w:space="0" w:color="auto"/>
              <w:right w:val="single" w:sz="4" w:space="0" w:color="auto"/>
            </w:tcBorders>
            <w:shd w:val="clear" w:color="auto" w:fill="auto"/>
            <w:noWrap/>
            <w:vAlign w:val="center"/>
            <w:hideMark/>
          </w:tcPr>
          <w:p w14:paraId="2BF74355" w14:textId="69B6E9D8" w:rsidR="00564CE3" w:rsidRPr="00564CE3" w:rsidRDefault="00564CE3" w:rsidP="000F4D1E">
            <w:pPr>
              <w:spacing w:line="276" w:lineRule="auto"/>
              <w:ind w:left="0" w:firstLine="0"/>
              <w:jc w:val="center"/>
              <w:rPr>
                <w:rFonts w:eastAsia="Times New Roman" w:cs="Tahoma"/>
                <w:color w:val="000000"/>
                <w:kern w:val="0"/>
                <w14:ligatures w14:val="none"/>
              </w:rPr>
            </w:pPr>
            <w:r w:rsidRPr="00564CE3">
              <w:rPr>
                <w:rFonts w:eastAsia="Times New Roman" w:cs="Tahoma"/>
                <w:color w:val="000000"/>
                <w:kern w:val="0"/>
                <w14:ligatures w14:val="none"/>
              </w:rPr>
              <w:t>1</w:t>
            </w:r>
            <w:r w:rsidR="002A567A">
              <w:rPr>
                <w:rFonts w:eastAsia="Times New Roman" w:cs="Tahoma"/>
                <w:color w:val="000000"/>
                <w:kern w:val="0"/>
                <w14:ligatures w14:val="none"/>
              </w:rPr>
              <w:t>234</w:t>
            </w:r>
          </w:p>
        </w:tc>
        <w:tc>
          <w:tcPr>
            <w:tcW w:w="1304" w:type="dxa"/>
            <w:tcBorders>
              <w:top w:val="nil"/>
              <w:left w:val="nil"/>
              <w:bottom w:val="single" w:sz="4" w:space="0" w:color="auto"/>
              <w:right w:val="single" w:sz="4" w:space="0" w:color="auto"/>
            </w:tcBorders>
            <w:shd w:val="clear" w:color="auto" w:fill="auto"/>
            <w:noWrap/>
            <w:vAlign w:val="center"/>
            <w:hideMark/>
          </w:tcPr>
          <w:p w14:paraId="47DECB67" w14:textId="1D4DC453" w:rsidR="002A567A" w:rsidRPr="00564CE3" w:rsidRDefault="00302DE2" w:rsidP="000F4D1E">
            <w:pPr>
              <w:spacing w:line="276" w:lineRule="auto"/>
              <w:ind w:left="0" w:firstLine="0"/>
              <w:jc w:val="center"/>
              <w:rPr>
                <w:rFonts w:eastAsia="Times New Roman" w:cs="Tahoma"/>
                <w:color w:val="000000"/>
                <w:kern w:val="0"/>
                <w14:ligatures w14:val="none"/>
              </w:rPr>
            </w:pPr>
            <w:r>
              <w:rPr>
                <w:rFonts w:eastAsia="Times New Roman" w:cs="Tahoma"/>
                <w:color w:val="000000"/>
                <w:kern w:val="0"/>
                <w14:ligatures w14:val="none"/>
              </w:rPr>
              <w:t>2232</w:t>
            </w:r>
          </w:p>
        </w:tc>
      </w:tr>
    </w:tbl>
    <w:p w14:paraId="03AC986C" w14:textId="5B044552" w:rsidR="00564CE3" w:rsidRPr="00AC0EEB" w:rsidRDefault="00564CE3" w:rsidP="000F4D1E">
      <w:pPr>
        <w:spacing w:after="200"/>
        <w:ind w:left="851" w:firstLine="0"/>
        <w:rPr>
          <w:i/>
          <w:iCs/>
          <w:sz w:val="20"/>
          <w:szCs w:val="20"/>
        </w:rPr>
      </w:pPr>
      <w:r w:rsidRPr="00564CE3">
        <w:rPr>
          <w:i/>
          <w:iCs/>
          <w:sz w:val="20"/>
          <w:szCs w:val="20"/>
        </w:rPr>
        <w:t>Sumber: Tim PKL Kota Palembang, 2023</w:t>
      </w:r>
    </w:p>
    <w:p w14:paraId="7D46368D" w14:textId="173848A6" w:rsidR="0097789F" w:rsidRPr="00973369" w:rsidRDefault="00564CE3" w:rsidP="005B16B1">
      <w:pPr>
        <w:spacing w:after="200"/>
        <w:ind w:left="851" w:firstLine="590"/>
        <w:rPr>
          <w:rFonts w:cs="Tahoma"/>
        </w:rPr>
      </w:pPr>
      <w:r>
        <w:t>Dari tabel di</w:t>
      </w:r>
      <w:r w:rsidR="00110E11">
        <w:t xml:space="preserve"> </w:t>
      </w:r>
      <w:r>
        <w:t>atas dapat diketahui jumlah penumpang LRT Sumatera Selatan yang naik dan turun pada stasiun di wilayah studi perharinya</w:t>
      </w:r>
      <w:r w:rsidR="000F4D1E">
        <w:t>.</w:t>
      </w:r>
      <w:r w:rsidR="005B16B1">
        <w:t xml:space="preserve"> </w:t>
      </w:r>
      <w:r w:rsidR="005B16B1" w:rsidRPr="00973369">
        <w:rPr>
          <w:rFonts w:cs="Tahoma"/>
        </w:rPr>
        <w:t>Data ini berguna untuk menentukan jumlah sampel yang akan diambil untuk kebutuhan survei wawancara.</w:t>
      </w:r>
    </w:p>
    <w:p w14:paraId="016DA5C0" w14:textId="17450C15" w:rsidR="00FE7BCC" w:rsidRPr="00973369" w:rsidRDefault="00FE7BCC" w:rsidP="003C7872">
      <w:pPr>
        <w:pStyle w:val="Caption"/>
        <w:keepNext/>
        <w:spacing w:after="240"/>
        <w:jc w:val="center"/>
        <w:rPr>
          <w:rFonts w:cs="Tahoma"/>
          <w:i w:val="0"/>
          <w:iCs w:val="0"/>
          <w:color w:val="000000"/>
          <w:sz w:val="22"/>
          <w:szCs w:val="22"/>
        </w:rPr>
      </w:pPr>
      <w:bookmarkStart w:id="32" w:name="_Toc170948282"/>
      <w:r w:rsidRPr="00973369">
        <w:rPr>
          <w:rFonts w:cs="Tahoma"/>
          <w:b/>
          <w:bCs/>
          <w:i w:val="0"/>
          <w:iCs w:val="0"/>
          <w:color w:val="000000"/>
          <w:sz w:val="22"/>
          <w:szCs w:val="22"/>
        </w:rPr>
        <w:t xml:space="preserve">Tabel II. </w:t>
      </w:r>
      <w:r w:rsidR="008C1969">
        <w:rPr>
          <w:rFonts w:cs="Tahoma"/>
          <w:b/>
          <w:bCs/>
          <w:i w:val="0"/>
          <w:iCs w:val="0"/>
          <w:color w:val="000000"/>
          <w:sz w:val="22"/>
          <w:szCs w:val="22"/>
        </w:rPr>
        <w:fldChar w:fldCharType="begin"/>
      </w:r>
      <w:r w:rsidR="008C1969">
        <w:rPr>
          <w:rFonts w:cs="Tahoma"/>
          <w:b/>
          <w:bCs/>
          <w:i w:val="0"/>
          <w:iCs w:val="0"/>
          <w:color w:val="000000"/>
          <w:sz w:val="22"/>
          <w:szCs w:val="22"/>
        </w:rPr>
        <w:instrText xml:space="preserve"> SEQ Tabel_II. \* ARABIC </w:instrText>
      </w:r>
      <w:r w:rsidR="008C1969">
        <w:rPr>
          <w:rFonts w:cs="Tahoma"/>
          <w:b/>
          <w:bCs/>
          <w:i w:val="0"/>
          <w:iCs w:val="0"/>
          <w:color w:val="000000"/>
          <w:sz w:val="22"/>
          <w:szCs w:val="22"/>
        </w:rPr>
        <w:fldChar w:fldCharType="separate"/>
      </w:r>
      <w:r w:rsidR="00FD79E7">
        <w:rPr>
          <w:rFonts w:cs="Tahoma"/>
          <w:b/>
          <w:bCs/>
          <w:i w:val="0"/>
          <w:iCs w:val="0"/>
          <w:noProof/>
          <w:color w:val="000000"/>
          <w:sz w:val="22"/>
          <w:szCs w:val="22"/>
        </w:rPr>
        <w:t>6</w:t>
      </w:r>
      <w:r w:rsidR="008C1969">
        <w:rPr>
          <w:rFonts w:cs="Tahoma"/>
          <w:b/>
          <w:bCs/>
          <w:i w:val="0"/>
          <w:iCs w:val="0"/>
          <w:color w:val="000000"/>
          <w:sz w:val="22"/>
          <w:szCs w:val="22"/>
        </w:rPr>
        <w:fldChar w:fldCharType="end"/>
      </w:r>
      <w:r w:rsidRPr="00973369">
        <w:rPr>
          <w:rFonts w:cs="Tahoma"/>
          <w:i w:val="0"/>
          <w:iCs w:val="0"/>
          <w:color w:val="000000"/>
          <w:sz w:val="22"/>
          <w:szCs w:val="22"/>
        </w:rPr>
        <w:t xml:space="preserve"> Jumlah Penumpang pada</w:t>
      </w:r>
      <w:r w:rsidR="00227668">
        <w:rPr>
          <w:rFonts w:cs="Tahoma"/>
          <w:i w:val="0"/>
          <w:iCs w:val="0"/>
          <w:color w:val="000000"/>
          <w:sz w:val="22"/>
          <w:szCs w:val="22"/>
        </w:rPr>
        <w:t xml:space="preserve"> T</w:t>
      </w:r>
      <w:r w:rsidRPr="00973369">
        <w:rPr>
          <w:rFonts w:cs="Tahoma"/>
          <w:i w:val="0"/>
          <w:iCs w:val="0"/>
          <w:color w:val="000000"/>
          <w:sz w:val="22"/>
          <w:szCs w:val="22"/>
        </w:rPr>
        <w:t xml:space="preserve">iap </w:t>
      </w:r>
      <w:r w:rsidR="00227668">
        <w:rPr>
          <w:rFonts w:cs="Tahoma"/>
          <w:i w:val="0"/>
          <w:iCs w:val="0"/>
          <w:color w:val="000000"/>
          <w:sz w:val="22"/>
          <w:szCs w:val="22"/>
        </w:rPr>
        <w:t>S</w:t>
      </w:r>
      <w:r w:rsidRPr="00973369">
        <w:rPr>
          <w:rFonts w:cs="Tahoma"/>
          <w:i w:val="0"/>
          <w:iCs w:val="0"/>
          <w:color w:val="000000"/>
          <w:sz w:val="22"/>
          <w:szCs w:val="22"/>
        </w:rPr>
        <w:t>tasiun LRT</w:t>
      </w:r>
      <w:bookmarkEnd w:id="32"/>
    </w:p>
    <w:tbl>
      <w:tblPr>
        <w:tblpPr w:leftFromText="180" w:rightFromText="180" w:vertAnchor="text" w:horzAnchor="margin" w:tblpXSpec="right" w:tblpY="34"/>
        <w:tblW w:w="7088" w:type="dxa"/>
        <w:tblLook w:val="04A0" w:firstRow="1" w:lastRow="0" w:firstColumn="1" w:lastColumn="0" w:noHBand="0" w:noVBand="1"/>
      </w:tblPr>
      <w:tblGrid>
        <w:gridCol w:w="1136"/>
        <w:gridCol w:w="1842"/>
        <w:gridCol w:w="2268"/>
        <w:gridCol w:w="1842"/>
      </w:tblGrid>
      <w:tr w:rsidR="003A2283" w:rsidRPr="00973369" w14:paraId="41F56761" w14:textId="77777777" w:rsidTr="00F05252">
        <w:trPr>
          <w:trHeight w:val="300"/>
          <w:tblHeader/>
        </w:trPr>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41914" w14:textId="77777777" w:rsidR="003A2283" w:rsidRPr="00BE75DC" w:rsidRDefault="003A2283" w:rsidP="003A2283">
            <w:pPr>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No</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722C99D" w14:textId="77777777" w:rsidR="003A2283" w:rsidRPr="00BE75DC" w:rsidRDefault="003A2283" w:rsidP="003A2283">
            <w:pPr>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Stasiun</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C9D7277" w14:textId="77777777" w:rsidR="003A2283" w:rsidRPr="00BE75DC" w:rsidRDefault="003A2283" w:rsidP="003A2283">
            <w:pPr>
              <w:ind w:left="0" w:firstLine="0"/>
              <w:jc w:val="center"/>
              <w:rPr>
                <w:rFonts w:eastAsia="Times New Roman" w:cs="Tahoma"/>
                <w:color w:val="000000"/>
                <w:kern w:val="0"/>
                <w14:ligatures w14:val="none"/>
              </w:rPr>
            </w:pPr>
            <w:r w:rsidRPr="00BE75DC">
              <w:rPr>
                <w:rFonts w:eastAsia="Times New Roman" w:cs="Tahoma"/>
                <w:color w:val="000000"/>
                <w:kern w:val="0"/>
                <w14:ligatures w14:val="none"/>
              </w:rPr>
              <w:t>Jumlah Penumpang</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F3CFE52" w14:textId="1B4DC250" w:rsidR="003A2283" w:rsidRPr="00F05252" w:rsidRDefault="003A2283" w:rsidP="003A2283">
            <w:pPr>
              <w:ind w:left="0" w:firstLine="0"/>
              <w:jc w:val="center"/>
              <w:rPr>
                <w:rFonts w:eastAsia="Times New Roman" w:cs="Tahoma"/>
                <w:i/>
                <w:iCs/>
                <w:color w:val="000000"/>
                <w:kern w:val="0"/>
                <w14:ligatures w14:val="none"/>
              </w:rPr>
            </w:pPr>
            <w:r w:rsidRPr="00F05252">
              <w:rPr>
                <w:rFonts w:eastAsia="Times New Roman" w:cs="Tahoma"/>
                <w:i/>
                <w:iCs/>
                <w:color w:val="000000"/>
                <w:kern w:val="0"/>
                <w14:ligatures w14:val="none"/>
              </w:rPr>
              <w:t>Ran</w:t>
            </w:r>
            <w:r w:rsidR="00F05252" w:rsidRPr="00F05252">
              <w:rPr>
                <w:rFonts w:eastAsia="Times New Roman" w:cs="Tahoma"/>
                <w:i/>
                <w:iCs/>
                <w:color w:val="000000"/>
                <w:kern w:val="0"/>
                <w14:ligatures w14:val="none"/>
              </w:rPr>
              <w:t>king</w:t>
            </w:r>
          </w:p>
        </w:tc>
      </w:tr>
      <w:tr w:rsidR="003A2283" w:rsidRPr="00973369" w14:paraId="45D98DC1"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7E8BDB09"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w:t>
            </w:r>
          </w:p>
        </w:tc>
        <w:tc>
          <w:tcPr>
            <w:tcW w:w="1842" w:type="dxa"/>
            <w:tcBorders>
              <w:top w:val="nil"/>
              <w:left w:val="nil"/>
              <w:bottom w:val="single" w:sz="4" w:space="0" w:color="auto"/>
              <w:right w:val="single" w:sz="4" w:space="0" w:color="auto"/>
            </w:tcBorders>
            <w:shd w:val="clear" w:color="auto" w:fill="auto"/>
            <w:noWrap/>
            <w:vAlign w:val="center"/>
            <w:hideMark/>
          </w:tcPr>
          <w:p w14:paraId="565EF090" w14:textId="77777777" w:rsidR="003A2283" w:rsidRPr="00973369" w:rsidRDefault="003A2283" w:rsidP="003A2283">
            <w:pPr>
              <w:ind w:left="0" w:firstLine="0"/>
              <w:rPr>
                <w:rFonts w:eastAsia="Times New Roman" w:cs="Tahoma"/>
                <w:color w:val="000000"/>
                <w:kern w:val="0"/>
                <w14:ligatures w14:val="none"/>
              </w:rPr>
            </w:pPr>
            <w:r w:rsidRPr="00973369">
              <w:rPr>
                <w:rFonts w:eastAsia="Times New Roman" w:cs="Tahoma"/>
                <w:color w:val="000000"/>
                <w:kern w:val="0"/>
                <w14:ligatures w14:val="none"/>
              </w:rPr>
              <w:t>Bandara</w:t>
            </w:r>
          </w:p>
        </w:tc>
        <w:tc>
          <w:tcPr>
            <w:tcW w:w="2268" w:type="dxa"/>
            <w:tcBorders>
              <w:top w:val="nil"/>
              <w:left w:val="nil"/>
              <w:bottom w:val="single" w:sz="4" w:space="0" w:color="auto"/>
              <w:right w:val="single" w:sz="4" w:space="0" w:color="auto"/>
            </w:tcBorders>
            <w:shd w:val="clear" w:color="auto" w:fill="auto"/>
            <w:noWrap/>
            <w:vAlign w:val="center"/>
            <w:hideMark/>
          </w:tcPr>
          <w:p w14:paraId="133FADBD"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203,594</w:t>
            </w:r>
          </w:p>
        </w:tc>
        <w:tc>
          <w:tcPr>
            <w:tcW w:w="1842" w:type="dxa"/>
            <w:tcBorders>
              <w:top w:val="nil"/>
              <w:left w:val="nil"/>
              <w:bottom w:val="single" w:sz="4" w:space="0" w:color="auto"/>
              <w:right w:val="single" w:sz="4" w:space="0" w:color="auto"/>
            </w:tcBorders>
            <w:shd w:val="clear" w:color="auto" w:fill="auto"/>
            <w:noWrap/>
            <w:vAlign w:val="center"/>
            <w:hideMark/>
          </w:tcPr>
          <w:p w14:paraId="0CF8F4F2" w14:textId="191F82AA" w:rsidR="003A2283" w:rsidRPr="00973369" w:rsidRDefault="00737BE0" w:rsidP="003A2283">
            <w:pPr>
              <w:ind w:left="0" w:firstLine="0"/>
              <w:jc w:val="center"/>
              <w:rPr>
                <w:rFonts w:eastAsia="Times New Roman" w:cs="Tahoma"/>
                <w:color w:val="000000"/>
                <w:kern w:val="0"/>
                <w14:ligatures w14:val="none"/>
              </w:rPr>
            </w:pPr>
            <w:r>
              <w:rPr>
                <w:rFonts w:eastAsia="Times New Roman" w:cs="Tahoma"/>
                <w:color w:val="000000"/>
                <w:kern w:val="0"/>
                <w14:ligatures w14:val="none"/>
              </w:rPr>
              <w:t>6</w:t>
            </w:r>
          </w:p>
        </w:tc>
      </w:tr>
      <w:tr w:rsidR="003A2283" w:rsidRPr="00973369" w14:paraId="5F32AF9C"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461FF48A"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2</w:t>
            </w:r>
          </w:p>
        </w:tc>
        <w:tc>
          <w:tcPr>
            <w:tcW w:w="1842" w:type="dxa"/>
            <w:tcBorders>
              <w:top w:val="nil"/>
              <w:left w:val="nil"/>
              <w:bottom w:val="single" w:sz="4" w:space="0" w:color="auto"/>
              <w:right w:val="single" w:sz="4" w:space="0" w:color="auto"/>
            </w:tcBorders>
            <w:shd w:val="clear" w:color="auto" w:fill="auto"/>
            <w:noWrap/>
            <w:vAlign w:val="center"/>
            <w:hideMark/>
          </w:tcPr>
          <w:p w14:paraId="52F51A4A" w14:textId="77777777" w:rsidR="003A2283" w:rsidRPr="00973369" w:rsidRDefault="003A2283" w:rsidP="003A2283">
            <w:pPr>
              <w:ind w:left="0" w:firstLine="0"/>
              <w:rPr>
                <w:rFonts w:eastAsia="Times New Roman" w:cs="Tahoma"/>
                <w:color w:val="000000"/>
                <w:kern w:val="0"/>
                <w14:ligatures w14:val="none"/>
              </w:rPr>
            </w:pPr>
            <w:r w:rsidRPr="00973369">
              <w:rPr>
                <w:rFonts w:eastAsia="Times New Roman" w:cs="Tahoma"/>
                <w:color w:val="000000"/>
                <w:kern w:val="0"/>
                <w14:ligatures w14:val="none"/>
              </w:rPr>
              <w:t>Asrama Haji</w:t>
            </w:r>
          </w:p>
        </w:tc>
        <w:tc>
          <w:tcPr>
            <w:tcW w:w="2268" w:type="dxa"/>
            <w:tcBorders>
              <w:top w:val="nil"/>
              <w:left w:val="nil"/>
              <w:bottom w:val="single" w:sz="4" w:space="0" w:color="auto"/>
              <w:right w:val="single" w:sz="4" w:space="0" w:color="auto"/>
            </w:tcBorders>
            <w:shd w:val="clear" w:color="auto" w:fill="auto"/>
            <w:noWrap/>
            <w:vAlign w:val="center"/>
            <w:hideMark/>
          </w:tcPr>
          <w:p w14:paraId="1FFE5FA7" w14:textId="528B7478" w:rsidR="003A2283" w:rsidRPr="00973369" w:rsidRDefault="00737BE0" w:rsidP="003A2283">
            <w:pPr>
              <w:ind w:left="0" w:firstLine="0"/>
              <w:jc w:val="center"/>
              <w:rPr>
                <w:rFonts w:eastAsia="Times New Roman" w:cs="Tahoma"/>
                <w:color w:val="000000"/>
                <w:kern w:val="0"/>
                <w14:ligatures w14:val="none"/>
              </w:rPr>
            </w:pPr>
            <w:r>
              <w:rPr>
                <w:rFonts w:eastAsia="Times New Roman" w:cs="Tahoma"/>
                <w:color w:val="000000"/>
                <w:kern w:val="0"/>
                <w14:ligatures w14:val="none"/>
              </w:rPr>
              <w:t>8</w:t>
            </w:r>
            <w:r w:rsidR="003A2283" w:rsidRPr="00973369">
              <w:rPr>
                <w:rFonts w:eastAsia="Times New Roman" w:cs="Tahoma"/>
                <w:color w:val="000000"/>
                <w:kern w:val="0"/>
                <w14:ligatures w14:val="none"/>
              </w:rPr>
              <w:t>03,249</w:t>
            </w:r>
          </w:p>
        </w:tc>
        <w:tc>
          <w:tcPr>
            <w:tcW w:w="1842" w:type="dxa"/>
            <w:tcBorders>
              <w:top w:val="nil"/>
              <w:left w:val="nil"/>
              <w:bottom w:val="single" w:sz="4" w:space="0" w:color="auto"/>
              <w:right w:val="single" w:sz="4" w:space="0" w:color="auto"/>
            </w:tcBorders>
            <w:shd w:val="clear" w:color="auto" w:fill="auto"/>
            <w:noWrap/>
            <w:vAlign w:val="center"/>
            <w:hideMark/>
          </w:tcPr>
          <w:p w14:paraId="7CA84A2E"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w:t>
            </w:r>
          </w:p>
        </w:tc>
      </w:tr>
      <w:tr w:rsidR="003A2283" w:rsidRPr="00973369" w14:paraId="7242ABBB"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3687D8E7"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3</w:t>
            </w:r>
          </w:p>
        </w:tc>
        <w:tc>
          <w:tcPr>
            <w:tcW w:w="1842" w:type="dxa"/>
            <w:tcBorders>
              <w:top w:val="nil"/>
              <w:left w:val="nil"/>
              <w:bottom w:val="single" w:sz="4" w:space="0" w:color="auto"/>
              <w:right w:val="single" w:sz="4" w:space="0" w:color="auto"/>
            </w:tcBorders>
            <w:shd w:val="clear" w:color="auto" w:fill="auto"/>
            <w:noWrap/>
            <w:vAlign w:val="center"/>
            <w:hideMark/>
          </w:tcPr>
          <w:p w14:paraId="1498D89B" w14:textId="77777777" w:rsidR="003A2283" w:rsidRPr="00973369" w:rsidRDefault="003A2283" w:rsidP="003A2283">
            <w:pPr>
              <w:ind w:left="0" w:firstLine="0"/>
              <w:rPr>
                <w:rFonts w:eastAsia="Times New Roman" w:cs="Tahoma"/>
                <w:color w:val="000000"/>
                <w:kern w:val="0"/>
                <w14:ligatures w14:val="none"/>
              </w:rPr>
            </w:pPr>
            <w:r w:rsidRPr="00973369">
              <w:rPr>
                <w:rFonts w:eastAsia="Times New Roman" w:cs="Tahoma"/>
                <w:color w:val="000000"/>
                <w:kern w:val="0"/>
                <w14:ligatures w14:val="none"/>
              </w:rPr>
              <w:t>Punti Kayu</w:t>
            </w:r>
          </w:p>
        </w:tc>
        <w:tc>
          <w:tcPr>
            <w:tcW w:w="2268" w:type="dxa"/>
            <w:tcBorders>
              <w:top w:val="nil"/>
              <w:left w:val="nil"/>
              <w:bottom w:val="single" w:sz="4" w:space="0" w:color="auto"/>
              <w:right w:val="single" w:sz="4" w:space="0" w:color="auto"/>
            </w:tcBorders>
            <w:shd w:val="clear" w:color="auto" w:fill="auto"/>
            <w:noWrap/>
            <w:vAlign w:val="center"/>
            <w:hideMark/>
          </w:tcPr>
          <w:p w14:paraId="46BA7F1C"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96,254</w:t>
            </w:r>
          </w:p>
        </w:tc>
        <w:tc>
          <w:tcPr>
            <w:tcW w:w="1842" w:type="dxa"/>
            <w:tcBorders>
              <w:top w:val="nil"/>
              <w:left w:val="nil"/>
              <w:bottom w:val="single" w:sz="4" w:space="0" w:color="auto"/>
              <w:right w:val="single" w:sz="4" w:space="0" w:color="auto"/>
            </w:tcBorders>
            <w:shd w:val="clear" w:color="auto" w:fill="auto"/>
            <w:noWrap/>
            <w:vAlign w:val="center"/>
            <w:hideMark/>
          </w:tcPr>
          <w:p w14:paraId="7BAB35FA"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9</w:t>
            </w:r>
          </w:p>
        </w:tc>
      </w:tr>
      <w:tr w:rsidR="003A2283" w:rsidRPr="00973369" w14:paraId="6A357DC5"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02C32524"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4</w:t>
            </w:r>
          </w:p>
        </w:tc>
        <w:tc>
          <w:tcPr>
            <w:tcW w:w="1842" w:type="dxa"/>
            <w:tcBorders>
              <w:top w:val="nil"/>
              <w:left w:val="nil"/>
              <w:bottom w:val="single" w:sz="4" w:space="0" w:color="auto"/>
              <w:right w:val="single" w:sz="4" w:space="0" w:color="auto"/>
            </w:tcBorders>
            <w:shd w:val="clear" w:color="auto" w:fill="auto"/>
            <w:noWrap/>
            <w:vAlign w:val="center"/>
            <w:hideMark/>
          </w:tcPr>
          <w:p w14:paraId="13748177" w14:textId="77777777" w:rsidR="003A2283" w:rsidRPr="00973369" w:rsidRDefault="003A2283" w:rsidP="003A2283">
            <w:pPr>
              <w:ind w:left="0" w:firstLine="0"/>
              <w:rPr>
                <w:rFonts w:eastAsia="Times New Roman" w:cs="Tahoma"/>
                <w:color w:val="000000"/>
                <w:kern w:val="0"/>
                <w14:ligatures w14:val="none"/>
              </w:rPr>
            </w:pPr>
            <w:r w:rsidRPr="00973369">
              <w:rPr>
                <w:rFonts w:eastAsia="Times New Roman" w:cs="Tahoma"/>
                <w:color w:val="000000"/>
                <w:kern w:val="0"/>
                <w14:ligatures w14:val="none"/>
              </w:rPr>
              <w:t>RSUD</w:t>
            </w:r>
          </w:p>
        </w:tc>
        <w:tc>
          <w:tcPr>
            <w:tcW w:w="2268" w:type="dxa"/>
            <w:tcBorders>
              <w:top w:val="nil"/>
              <w:left w:val="nil"/>
              <w:bottom w:val="single" w:sz="4" w:space="0" w:color="auto"/>
              <w:right w:val="single" w:sz="4" w:space="0" w:color="auto"/>
            </w:tcBorders>
            <w:shd w:val="clear" w:color="auto" w:fill="auto"/>
            <w:noWrap/>
            <w:vAlign w:val="center"/>
            <w:hideMark/>
          </w:tcPr>
          <w:p w14:paraId="77976C39"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78,139</w:t>
            </w:r>
          </w:p>
        </w:tc>
        <w:tc>
          <w:tcPr>
            <w:tcW w:w="1842" w:type="dxa"/>
            <w:tcBorders>
              <w:top w:val="nil"/>
              <w:left w:val="nil"/>
              <w:bottom w:val="single" w:sz="4" w:space="0" w:color="auto"/>
              <w:right w:val="single" w:sz="4" w:space="0" w:color="auto"/>
            </w:tcBorders>
            <w:shd w:val="clear" w:color="auto" w:fill="auto"/>
            <w:noWrap/>
            <w:vAlign w:val="center"/>
            <w:hideMark/>
          </w:tcPr>
          <w:p w14:paraId="071FCE2E"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11</w:t>
            </w:r>
          </w:p>
        </w:tc>
      </w:tr>
      <w:tr w:rsidR="003A2283" w:rsidRPr="00973369" w14:paraId="557493FB"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2126DE36"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5</w:t>
            </w:r>
          </w:p>
        </w:tc>
        <w:tc>
          <w:tcPr>
            <w:tcW w:w="1842" w:type="dxa"/>
            <w:tcBorders>
              <w:top w:val="nil"/>
              <w:left w:val="nil"/>
              <w:bottom w:val="single" w:sz="4" w:space="0" w:color="auto"/>
              <w:right w:val="single" w:sz="4" w:space="0" w:color="auto"/>
            </w:tcBorders>
            <w:shd w:val="clear" w:color="auto" w:fill="auto"/>
            <w:noWrap/>
            <w:vAlign w:val="center"/>
            <w:hideMark/>
          </w:tcPr>
          <w:p w14:paraId="6B2789D1" w14:textId="77777777" w:rsidR="003A2283" w:rsidRPr="00973369" w:rsidRDefault="003A2283" w:rsidP="003A2283">
            <w:pPr>
              <w:ind w:left="0" w:firstLine="0"/>
              <w:rPr>
                <w:rFonts w:eastAsia="Times New Roman" w:cs="Tahoma"/>
                <w:color w:val="000000"/>
                <w:kern w:val="0"/>
                <w14:ligatures w14:val="none"/>
              </w:rPr>
            </w:pPr>
            <w:r w:rsidRPr="00973369">
              <w:rPr>
                <w:rFonts w:eastAsia="Times New Roman" w:cs="Tahoma"/>
                <w:color w:val="000000"/>
                <w:kern w:val="0"/>
                <w14:ligatures w14:val="none"/>
              </w:rPr>
              <w:t>Garuda Dempo</w:t>
            </w:r>
          </w:p>
        </w:tc>
        <w:tc>
          <w:tcPr>
            <w:tcW w:w="2268" w:type="dxa"/>
            <w:tcBorders>
              <w:top w:val="nil"/>
              <w:left w:val="nil"/>
              <w:bottom w:val="single" w:sz="4" w:space="0" w:color="auto"/>
              <w:right w:val="single" w:sz="4" w:space="0" w:color="auto"/>
            </w:tcBorders>
            <w:shd w:val="clear" w:color="auto" w:fill="auto"/>
            <w:noWrap/>
            <w:vAlign w:val="center"/>
            <w:hideMark/>
          </w:tcPr>
          <w:p w14:paraId="66DF0CB6"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72,367</w:t>
            </w:r>
          </w:p>
        </w:tc>
        <w:tc>
          <w:tcPr>
            <w:tcW w:w="1842" w:type="dxa"/>
            <w:tcBorders>
              <w:top w:val="nil"/>
              <w:left w:val="nil"/>
              <w:bottom w:val="single" w:sz="4" w:space="0" w:color="auto"/>
              <w:right w:val="single" w:sz="4" w:space="0" w:color="auto"/>
            </w:tcBorders>
            <w:shd w:val="clear" w:color="auto" w:fill="auto"/>
            <w:noWrap/>
            <w:vAlign w:val="center"/>
            <w:hideMark/>
          </w:tcPr>
          <w:p w14:paraId="15F790A4"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12</w:t>
            </w:r>
          </w:p>
        </w:tc>
      </w:tr>
      <w:tr w:rsidR="003A2283" w:rsidRPr="00973369" w14:paraId="3A5D5DCD"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745DEB0F"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lastRenderedPageBreak/>
              <w:t>6</w:t>
            </w:r>
          </w:p>
        </w:tc>
        <w:tc>
          <w:tcPr>
            <w:tcW w:w="1842" w:type="dxa"/>
            <w:tcBorders>
              <w:top w:val="nil"/>
              <w:left w:val="nil"/>
              <w:bottom w:val="single" w:sz="4" w:space="0" w:color="auto"/>
              <w:right w:val="single" w:sz="4" w:space="0" w:color="auto"/>
            </w:tcBorders>
            <w:shd w:val="clear" w:color="auto" w:fill="auto"/>
            <w:noWrap/>
            <w:vAlign w:val="center"/>
            <w:hideMark/>
          </w:tcPr>
          <w:p w14:paraId="520F8759" w14:textId="77777777" w:rsidR="003A2283" w:rsidRPr="00973369" w:rsidRDefault="003A2283" w:rsidP="003A2283">
            <w:pPr>
              <w:ind w:left="0" w:firstLine="0"/>
              <w:rPr>
                <w:rFonts w:eastAsia="Times New Roman" w:cs="Tahoma"/>
                <w:color w:val="000000"/>
                <w:kern w:val="0"/>
                <w14:ligatures w14:val="none"/>
              </w:rPr>
            </w:pPr>
            <w:r w:rsidRPr="00973369">
              <w:rPr>
                <w:rFonts w:eastAsia="Times New Roman" w:cs="Tahoma"/>
                <w:color w:val="000000"/>
                <w:kern w:val="0"/>
                <w14:ligatures w14:val="none"/>
              </w:rPr>
              <w:t>Demang</w:t>
            </w:r>
          </w:p>
        </w:tc>
        <w:tc>
          <w:tcPr>
            <w:tcW w:w="2268" w:type="dxa"/>
            <w:tcBorders>
              <w:top w:val="nil"/>
              <w:left w:val="nil"/>
              <w:bottom w:val="single" w:sz="4" w:space="0" w:color="auto"/>
              <w:right w:val="single" w:sz="4" w:space="0" w:color="auto"/>
            </w:tcBorders>
            <w:shd w:val="clear" w:color="auto" w:fill="auto"/>
            <w:noWrap/>
            <w:vAlign w:val="center"/>
            <w:hideMark/>
          </w:tcPr>
          <w:p w14:paraId="38C84690" w14:textId="77777777" w:rsidR="003A2283" w:rsidRPr="00973369" w:rsidRDefault="003A2283" w:rsidP="003A2283">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116,326</w:t>
            </w:r>
          </w:p>
        </w:tc>
        <w:tc>
          <w:tcPr>
            <w:tcW w:w="1842" w:type="dxa"/>
            <w:tcBorders>
              <w:top w:val="nil"/>
              <w:left w:val="nil"/>
              <w:bottom w:val="single" w:sz="4" w:space="0" w:color="auto"/>
              <w:right w:val="single" w:sz="4" w:space="0" w:color="auto"/>
            </w:tcBorders>
            <w:shd w:val="clear" w:color="auto" w:fill="auto"/>
            <w:noWrap/>
            <w:vAlign w:val="center"/>
            <w:hideMark/>
          </w:tcPr>
          <w:p w14:paraId="7647C4FF" w14:textId="5495A0A3" w:rsidR="003A2283" w:rsidRPr="00973369" w:rsidRDefault="00737BE0" w:rsidP="003A2283">
            <w:pPr>
              <w:ind w:left="0" w:firstLine="0"/>
              <w:jc w:val="center"/>
              <w:rPr>
                <w:rFonts w:eastAsia="Times New Roman" w:cs="Tahoma"/>
                <w:color w:val="000000"/>
                <w:kern w:val="0"/>
                <w14:ligatures w14:val="none"/>
              </w:rPr>
            </w:pPr>
            <w:r>
              <w:rPr>
                <w:rFonts w:eastAsia="Times New Roman" w:cs="Tahoma"/>
                <w:color w:val="000000"/>
                <w:kern w:val="0"/>
                <w14:ligatures w14:val="none"/>
              </w:rPr>
              <w:t>8</w:t>
            </w:r>
          </w:p>
        </w:tc>
      </w:tr>
      <w:tr w:rsidR="00CB2812" w:rsidRPr="00973369" w14:paraId="068F1FB3"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2AE4625B"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7</w:t>
            </w:r>
          </w:p>
        </w:tc>
        <w:tc>
          <w:tcPr>
            <w:tcW w:w="1842" w:type="dxa"/>
            <w:tcBorders>
              <w:top w:val="nil"/>
              <w:left w:val="nil"/>
              <w:bottom w:val="single" w:sz="4" w:space="0" w:color="auto"/>
              <w:right w:val="single" w:sz="4" w:space="0" w:color="auto"/>
            </w:tcBorders>
            <w:shd w:val="clear" w:color="auto" w:fill="auto"/>
            <w:noWrap/>
            <w:vAlign w:val="center"/>
            <w:hideMark/>
          </w:tcPr>
          <w:p w14:paraId="169E1195" w14:textId="77777777" w:rsidR="00CB2812" w:rsidRPr="00973369" w:rsidRDefault="00CB2812" w:rsidP="00CB2812">
            <w:pPr>
              <w:ind w:left="0" w:firstLine="0"/>
              <w:rPr>
                <w:rFonts w:eastAsia="Times New Roman" w:cs="Tahoma"/>
                <w:color w:val="000000"/>
                <w:kern w:val="0"/>
                <w14:ligatures w14:val="none"/>
              </w:rPr>
            </w:pPr>
            <w:r w:rsidRPr="00973369">
              <w:rPr>
                <w:rFonts w:eastAsia="Times New Roman" w:cs="Tahoma"/>
                <w:color w:val="000000"/>
                <w:kern w:val="0"/>
                <w14:ligatures w14:val="none"/>
              </w:rPr>
              <w:t xml:space="preserve">Bumi Sriwijaya </w:t>
            </w:r>
          </w:p>
        </w:tc>
        <w:tc>
          <w:tcPr>
            <w:tcW w:w="2268" w:type="dxa"/>
            <w:tcBorders>
              <w:top w:val="nil"/>
              <w:left w:val="nil"/>
              <w:bottom w:val="single" w:sz="4" w:space="0" w:color="auto"/>
              <w:right w:val="single" w:sz="4" w:space="0" w:color="auto"/>
            </w:tcBorders>
            <w:shd w:val="clear" w:color="auto" w:fill="auto"/>
            <w:noWrap/>
            <w:vAlign w:val="center"/>
            <w:hideMark/>
          </w:tcPr>
          <w:p w14:paraId="49153069" w14:textId="323F2BC4" w:rsidR="00CB2812" w:rsidRPr="00973369" w:rsidRDefault="00CB2812" w:rsidP="00CB2812">
            <w:pPr>
              <w:ind w:left="0" w:firstLine="0"/>
              <w:jc w:val="center"/>
              <w:rPr>
                <w:rFonts w:eastAsia="Times New Roman" w:cs="Tahoma"/>
                <w:color w:val="000000"/>
                <w:kern w:val="0"/>
                <w14:ligatures w14:val="none"/>
              </w:rPr>
            </w:pPr>
            <w:r w:rsidRPr="001173C3">
              <w:rPr>
                <w:rFonts w:eastAsia="Times New Roman" w:cs="Tahoma"/>
                <w:color w:val="000000"/>
                <w:kern w:val="0"/>
                <w14:ligatures w14:val="none"/>
              </w:rPr>
              <w:t>502</w:t>
            </w:r>
            <w:r>
              <w:rPr>
                <w:rFonts w:eastAsia="Times New Roman" w:cs="Tahoma"/>
                <w:color w:val="000000"/>
                <w:kern w:val="0"/>
                <w14:ligatures w14:val="none"/>
              </w:rPr>
              <w:t>,</w:t>
            </w:r>
            <w:r w:rsidRPr="001173C3">
              <w:rPr>
                <w:rFonts w:eastAsia="Times New Roman" w:cs="Tahoma"/>
                <w:color w:val="000000"/>
                <w:kern w:val="0"/>
                <w14:ligatures w14:val="none"/>
              </w:rPr>
              <w:t>364</w:t>
            </w:r>
          </w:p>
        </w:tc>
        <w:tc>
          <w:tcPr>
            <w:tcW w:w="1842" w:type="dxa"/>
            <w:tcBorders>
              <w:top w:val="nil"/>
              <w:left w:val="nil"/>
              <w:bottom w:val="single" w:sz="4" w:space="0" w:color="auto"/>
              <w:right w:val="single" w:sz="4" w:space="0" w:color="auto"/>
            </w:tcBorders>
            <w:shd w:val="clear" w:color="auto" w:fill="auto"/>
            <w:noWrap/>
            <w:vAlign w:val="center"/>
            <w:hideMark/>
          </w:tcPr>
          <w:p w14:paraId="4CEEF739"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4</w:t>
            </w:r>
          </w:p>
        </w:tc>
      </w:tr>
      <w:tr w:rsidR="00CB2812" w:rsidRPr="00973369" w14:paraId="18FB7F6E"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3BBFCF46"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8</w:t>
            </w:r>
          </w:p>
        </w:tc>
        <w:tc>
          <w:tcPr>
            <w:tcW w:w="1842" w:type="dxa"/>
            <w:tcBorders>
              <w:top w:val="nil"/>
              <w:left w:val="nil"/>
              <w:bottom w:val="single" w:sz="4" w:space="0" w:color="auto"/>
              <w:right w:val="single" w:sz="4" w:space="0" w:color="auto"/>
            </w:tcBorders>
            <w:shd w:val="clear" w:color="auto" w:fill="auto"/>
            <w:noWrap/>
            <w:vAlign w:val="center"/>
            <w:hideMark/>
          </w:tcPr>
          <w:p w14:paraId="487F8194" w14:textId="77777777" w:rsidR="00CB2812" w:rsidRPr="00973369" w:rsidRDefault="00CB2812" w:rsidP="00CB2812">
            <w:pPr>
              <w:ind w:left="0" w:firstLine="0"/>
              <w:rPr>
                <w:rFonts w:eastAsia="Times New Roman" w:cs="Tahoma"/>
                <w:color w:val="000000"/>
                <w:kern w:val="0"/>
                <w14:ligatures w14:val="none"/>
              </w:rPr>
            </w:pPr>
            <w:r w:rsidRPr="00973369">
              <w:rPr>
                <w:rFonts w:eastAsia="Times New Roman" w:cs="Tahoma"/>
                <w:color w:val="000000"/>
                <w:kern w:val="0"/>
                <w14:ligatures w14:val="none"/>
              </w:rPr>
              <w:t>Dishub</w:t>
            </w:r>
          </w:p>
        </w:tc>
        <w:tc>
          <w:tcPr>
            <w:tcW w:w="2268" w:type="dxa"/>
            <w:tcBorders>
              <w:top w:val="nil"/>
              <w:left w:val="nil"/>
              <w:bottom w:val="single" w:sz="4" w:space="0" w:color="auto"/>
              <w:right w:val="single" w:sz="4" w:space="0" w:color="auto"/>
            </w:tcBorders>
            <w:shd w:val="clear" w:color="auto" w:fill="auto"/>
            <w:noWrap/>
            <w:vAlign w:val="center"/>
            <w:hideMark/>
          </w:tcPr>
          <w:p w14:paraId="5E9AD9BD"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44,632</w:t>
            </w:r>
          </w:p>
        </w:tc>
        <w:tc>
          <w:tcPr>
            <w:tcW w:w="1842" w:type="dxa"/>
            <w:tcBorders>
              <w:top w:val="nil"/>
              <w:left w:val="nil"/>
              <w:bottom w:val="single" w:sz="4" w:space="0" w:color="auto"/>
              <w:right w:val="single" w:sz="4" w:space="0" w:color="auto"/>
            </w:tcBorders>
            <w:shd w:val="clear" w:color="auto" w:fill="auto"/>
            <w:noWrap/>
            <w:vAlign w:val="center"/>
            <w:hideMark/>
          </w:tcPr>
          <w:p w14:paraId="75A012BB"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13</w:t>
            </w:r>
          </w:p>
        </w:tc>
      </w:tr>
      <w:tr w:rsidR="00CB2812" w:rsidRPr="00973369" w14:paraId="094249A5"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03545D3B"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9</w:t>
            </w:r>
          </w:p>
        </w:tc>
        <w:tc>
          <w:tcPr>
            <w:tcW w:w="1842" w:type="dxa"/>
            <w:tcBorders>
              <w:top w:val="nil"/>
              <w:left w:val="nil"/>
              <w:bottom w:val="single" w:sz="4" w:space="0" w:color="auto"/>
              <w:right w:val="single" w:sz="4" w:space="0" w:color="auto"/>
            </w:tcBorders>
            <w:shd w:val="clear" w:color="auto" w:fill="auto"/>
            <w:noWrap/>
            <w:vAlign w:val="center"/>
            <w:hideMark/>
          </w:tcPr>
          <w:p w14:paraId="568951BC" w14:textId="77777777" w:rsidR="00CB2812" w:rsidRPr="00973369" w:rsidRDefault="00CB2812" w:rsidP="00CB2812">
            <w:pPr>
              <w:ind w:left="0" w:firstLine="0"/>
              <w:rPr>
                <w:rFonts w:eastAsia="Times New Roman" w:cs="Tahoma"/>
                <w:color w:val="000000"/>
                <w:kern w:val="0"/>
                <w14:ligatures w14:val="none"/>
              </w:rPr>
            </w:pPr>
            <w:r w:rsidRPr="00973369">
              <w:rPr>
                <w:rFonts w:eastAsia="Times New Roman" w:cs="Tahoma"/>
                <w:color w:val="000000"/>
                <w:kern w:val="0"/>
                <w14:ligatures w14:val="none"/>
              </w:rPr>
              <w:t>Cinde</w:t>
            </w:r>
          </w:p>
        </w:tc>
        <w:tc>
          <w:tcPr>
            <w:tcW w:w="2268" w:type="dxa"/>
            <w:tcBorders>
              <w:top w:val="nil"/>
              <w:left w:val="nil"/>
              <w:bottom w:val="single" w:sz="4" w:space="0" w:color="auto"/>
              <w:right w:val="single" w:sz="4" w:space="0" w:color="auto"/>
            </w:tcBorders>
            <w:shd w:val="clear" w:color="auto" w:fill="auto"/>
            <w:noWrap/>
            <w:vAlign w:val="center"/>
            <w:hideMark/>
          </w:tcPr>
          <w:p w14:paraId="6D118711" w14:textId="10A747DF" w:rsidR="00CB2812" w:rsidRPr="00CB2812" w:rsidRDefault="00CB2812" w:rsidP="00CB2812">
            <w:pPr>
              <w:ind w:left="0" w:firstLine="0"/>
              <w:jc w:val="center"/>
              <w:rPr>
                <w:rFonts w:cs="Tahoma"/>
                <w:color w:val="000000"/>
              </w:rPr>
            </w:pPr>
            <w:r>
              <w:rPr>
                <w:rFonts w:cs="Tahoma"/>
                <w:color w:val="000000"/>
              </w:rPr>
              <w:t>359,822</w:t>
            </w:r>
          </w:p>
        </w:tc>
        <w:tc>
          <w:tcPr>
            <w:tcW w:w="1842" w:type="dxa"/>
            <w:tcBorders>
              <w:top w:val="nil"/>
              <w:left w:val="nil"/>
              <w:bottom w:val="single" w:sz="4" w:space="0" w:color="auto"/>
              <w:right w:val="single" w:sz="4" w:space="0" w:color="auto"/>
            </w:tcBorders>
            <w:shd w:val="clear" w:color="auto" w:fill="auto"/>
            <w:noWrap/>
            <w:vAlign w:val="center"/>
            <w:hideMark/>
          </w:tcPr>
          <w:p w14:paraId="54778BFD" w14:textId="586C4AE6" w:rsidR="00CB2812" w:rsidRPr="00973369" w:rsidRDefault="00737BE0" w:rsidP="00CB2812">
            <w:pPr>
              <w:ind w:left="0" w:firstLine="0"/>
              <w:jc w:val="center"/>
              <w:rPr>
                <w:rFonts w:eastAsia="Times New Roman" w:cs="Tahoma"/>
                <w:color w:val="000000"/>
                <w:kern w:val="0"/>
                <w14:ligatures w14:val="none"/>
              </w:rPr>
            </w:pPr>
            <w:r>
              <w:rPr>
                <w:rFonts w:eastAsia="Times New Roman" w:cs="Tahoma"/>
                <w:color w:val="000000"/>
                <w:kern w:val="0"/>
                <w14:ligatures w14:val="none"/>
              </w:rPr>
              <w:t>5</w:t>
            </w:r>
          </w:p>
        </w:tc>
      </w:tr>
      <w:tr w:rsidR="00CB2812" w:rsidRPr="00973369" w14:paraId="3BF8CC39"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4F100586"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10</w:t>
            </w:r>
          </w:p>
        </w:tc>
        <w:tc>
          <w:tcPr>
            <w:tcW w:w="1842" w:type="dxa"/>
            <w:tcBorders>
              <w:top w:val="nil"/>
              <w:left w:val="nil"/>
              <w:bottom w:val="single" w:sz="4" w:space="0" w:color="auto"/>
              <w:right w:val="single" w:sz="4" w:space="0" w:color="auto"/>
            </w:tcBorders>
            <w:shd w:val="clear" w:color="auto" w:fill="auto"/>
            <w:noWrap/>
            <w:vAlign w:val="center"/>
            <w:hideMark/>
          </w:tcPr>
          <w:p w14:paraId="34B0C391" w14:textId="77777777" w:rsidR="00CB2812" w:rsidRPr="00973369" w:rsidRDefault="00CB2812" w:rsidP="00CB2812">
            <w:pPr>
              <w:ind w:left="0" w:firstLine="0"/>
              <w:rPr>
                <w:rFonts w:eastAsia="Times New Roman" w:cs="Tahoma"/>
                <w:color w:val="000000"/>
                <w:kern w:val="0"/>
                <w14:ligatures w14:val="none"/>
              </w:rPr>
            </w:pPr>
            <w:r w:rsidRPr="00973369">
              <w:rPr>
                <w:rFonts w:eastAsia="Times New Roman" w:cs="Tahoma"/>
                <w:color w:val="000000"/>
                <w:kern w:val="0"/>
                <w14:ligatures w14:val="none"/>
              </w:rPr>
              <w:t>Ampera</w:t>
            </w:r>
          </w:p>
        </w:tc>
        <w:tc>
          <w:tcPr>
            <w:tcW w:w="2268" w:type="dxa"/>
            <w:tcBorders>
              <w:top w:val="nil"/>
              <w:left w:val="nil"/>
              <w:bottom w:val="single" w:sz="4" w:space="0" w:color="auto"/>
              <w:right w:val="single" w:sz="4" w:space="0" w:color="auto"/>
            </w:tcBorders>
            <w:shd w:val="clear" w:color="auto" w:fill="auto"/>
            <w:noWrap/>
            <w:vAlign w:val="center"/>
            <w:hideMark/>
          </w:tcPr>
          <w:p w14:paraId="09F6074B" w14:textId="7C4EA078" w:rsidR="00CB2812" w:rsidRDefault="00CB2812" w:rsidP="00CB2812">
            <w:pPr>
              <w:ind w:left="0" w:firstLine="0"/>
              <w:jc w:val="center"/>
              <w:rPr>
                <w:rFonts w:cs="Tahoma"/>
                <w:color w:val="000000"/>
              </w:rPr>
            </w:pPr>
            <w:r>
              <w:rPr>
                <w:rFonts w:cs="Tahoma"/>
                <w:color w:val="000000"/>
              </w:rPr>
              <w:t>624,560</w:t>
            </w:r>
          </w:p>
          <w:p w14:paraId="7C4B5C00" w14:textId="7C7CDF85" w:rsidR="00CB2812" w:rsidRPr="00973369" w:rsidRDefault="00CB2812" w:rsidP="00CB2812">
            <w:pPr>
              <w:ind w:left="0" w:firstLine="0"/>
              <w:jc w:val="center"/>
              <w:rPr>
                <w:rFonts w:eastAsia="Times New Roman" w:cs="Tahoma"/>
                <w:color w:val="000000"/>
                <w:kern w:val="0"/>
                <w14:ligatures w14:val="none"/>
              </w:rPr>
            </w:pPr>
          </w:p>
        </w:tc>
        <w:tc>
          <w:tcPr>
            <w:tcW w:w="1842" w:type="dxa"/>
            <w:tcBorders>
              <w:top w:val="nil"/>
              <w:left w:val="nil"/>
              <w:bottom w:val="single" w:sz="4" w:space="0" w:color="auto"/>
              <w:right w:val="single" w:sz="4" w:space="0" w:color="auto"/>
            </w:tcBorders>
            <w:shd w:val="clear" w:color="auto" w:fill="auto"/>
            <w:noWrap/>
            <w:vAlign w:val="center"/>
            <w:hideMark/>
          </w:tcPr>
          <w:p w14:paraId="72157365" w14:textId="0A0F8AA4" w:rsidR="00CB2812" w:rsidRPr="00973369" w:rsidRDefault="00737BE0" w:rsidP="00CB2812">
            <w:pPr>
              <w:ind w:left="0" w:firstLine="0"/>
              <w:jc w:val="center"/>
              <w:rPr>
                <w:rFonts w:eastAsia="Times New Roman" w:cs="Tahoma"/>
                <w:color w:val="000000"/>
                <w:kern w:val="0"/>
                <w14:ligatures w14:val="none"/>
              </w:rPr>
            </w:pPr>
            <w:r>
              <w:rPr>
                <w:rFonts w:eastAsia="Times New Roman" w:cs="Tahoma"/>
                <w:color w:val="000000"/>
                <w:kern w:val="0"/>
                <w14:ligatures w14:val="none"/>
              </w:rPr>
              <w:t>3</w:t>
            </w:r>
          </w:p>
        </w:tc>
      </w:tr>
      <w:tr w:rsidR="00CB2812" w:rsidRPr="00973369" w14:paraId="55A8026D"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52BF7B27"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11</w:t>
            </w:r>
          </w:p>
        </w:tc>
        <w:tc>
          <w:tcPr>
            <w:tcW w:w="1842" w:type="dxa"/>
            <w:tcBorders>
              <w:top w:val="nil"/>
              <w:left w:val="nil"/>
              <w:bottom w:val="single" w:sz="4" w:space="0" w:color="auto"/>
              <w:right w:val="single" w:sz="4" w:space="0" w:color="auto"/>
            </w:tcBorders>
            <w:shd w:val="clear" w:color="auto" w:fill="auto"/>
            <w:noWrap/>
            <w:vAlign w:val="center"/>
            <w:hideMark/>
          </w:tcPr>
          <w:p w14:paraId="16E455D8" w14:textId="77777777" w:rsidR="00CB2812" w:rsidRPr="00973369" w:rsidRDefault="00CB2812" w:rsidP="00CB2812">
            <w:pPr>
              <w:ind w:left="0" w:firstLine="0"/>
              <w:rPr>
                <w:rFonts w:eastAsia="Times New Roman" w:cs="Tahoma"/>
                <w:color w:val="000000"/>
                <w:kern w:val="0"/>
                <w14:ligatures w14:val="none"/>
              </w:rPr>
            </w:pPr>
            <w:r w:rsidRPr="00973369">
              <w:rPr>
                <w:rFonts w:eastAsia="Times New Roman" w:cs="Tahoma"/>
                <w:color w:val="000000"/>
                <w:kern w:val="0"/>
                <w14:ligatures w14:val="none"/>
              </w:rPr>
              <w:t>Polresta</w:t>
            </w:r>
          </w:p>
        </w:tc>
        <w:tc>
          <w:tcPr>
            <w:tcW w:w="2268" w:type="dxa"/>
            <w:tcBorders>
              <w:top w:val="nil"/>
              <w:left w:val="nil"/>
              <w:bottom w:val="single" w:sz="4" w:space="0" w:color="auto"/>
              <w:right w:val="single" w:sz="4" w:space="0" w:color="auto"/>
            </w:tcBorders>
            <w:shd w:val="clear" w:color="auto" w:fill="auto"/>
            <w:noWrap/>
            <w:vAlign w:val="center"/>
            <w:hideMark/>
          </w:tcPr>
          <w:p w14:paraId="50BE0EAB"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161,369</w:t>
            </w:r>
          </w:p>
        </w:tc>
        <w:tc>
          <w:tcPr>
            <w:tcW w:w="1842" w:type="dxa"/>
            <w:tcBorders>
              <w:top w:val="nil"/>
              <w:left w:val="nil"/>
              <w:bottom w:val="single" w:sz="4" w:space="0" w:color="auto"/>
              <w:right w:val="single" w:sz="4" w:space="0" w:color="auto"/>
            </w:tcBorders>
            <w:shd w:val="clear" w:color="auto" w:fill="auto"/>
            <w:noWrap/>
            <w:vAlign w:val="center"/>
            <w:hideMark/>
          </w:tcPr>
          <w:p w14:paraId="26458FBD" w14:textId="200DFB4E" w:rsidR="00CB2812" w:rsidRPr="00973369" w:rsidRDefault="00737BE0" w:rsidP="00CB2812">
            <w:pPr>
              <w:ind w:left="0" w:firstLine="0"/>
              <w:jc w:val="center"/>
              <w:rPr>
                <w:rFonts w:eastAsia="Times New Roman" w:cs="Tahoma"/>
                <w:color w:val="000000"/>
                <w:kern w:val="0"/>
                <w14:ligatures w14:val="none"/>
              </w:rPr>
            </w:pPr>
            <w:r>
              <w:rPr>
                <w:rFonts w:eastAsia="Times New Roman" w:cs="Tahoma"/>
                <w:color w:val="000000"/>
                <w:kern w:val="0"/>
                <w14:ligatures w14:val="none"/>
              </w:rPr>
              <w:t>7</w:t>
            </w:r>
          </w:p>
        </w:tc>
      </w:tr>
      <w:tr w:rsidR="00CB2812" w:rsidRPr="00973369" w14:paraId="4F25B6CE"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2971F55A"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12</w:t>
            </w:r>
          </w:p>
        </w:tc>
        <w:tc>
          <w:tcPr>
            <w:tcW w:w="1842" w:type="dxa"/>
            <w:tcBorders>
              <w:top w:val="nil"/>
              <w:left w:val="nil"/>
              <w:bottom w:val="single" w:sz="4" w:space="0" w:color="auto"/>
              <w:right w:val="single" w:sz="4" w:space="0" w:color="auto"/>
            </w:tcBorders>
            <w:shd w:val="clear" w:color="auto" w:fill="auto"/>
            <w:noWrap/>
            <w:vAlign w:val="center"/>
            <w:hideMark/>
          </w:tcPr>
          <w:p w14:paraId="13DE4ACD" w14:textId="77777777" w:rsidR="00CB2812" w:rsidRPr="00973369" w:rsidRDefault="00CB2812" w:rsidP="00CB2812">
            <w:pPr>
              <w:ind w:left="0" w:firstLine="0"/>
              <w:rPr>
                <w:rFonts w:eastAsia="Times New Roman" w:cs="Tahoma"/>
                <w:color w:val="000000"/>
                <w:kern w:val="0"/>
                <w14:ligatures w14:val="none"/>
              </w:rPr>
            </w:pPr>
            <w:r w:rsidRPr="00973369">
              <w:rPr>
                <w:rFonts w:eastAsia="Times New Roman" w:cs="Tahoma"/>
                <w:color w:val="000000"/>
                <w:kern w:val="0"/>
                <w14:ligatures w14:val="none"/>
              </w:rPr>
              <w:t>Jakabaring</w:t>
            </w:r>
          </w:p>
        </w:tc>
        <w:tc>
          <w:tcPr>
            <w:tcW w:w="2268" w:type="dxa"/>
            <w:tcBorders>
              <w:top w:val="nil"/>
              <w:left w:val="nil"/>
              <w:bottom w:val="single" w:sz="4" w:space="0" w:color="auto"/>
              <w:right w:val="single" w:sz="4" w:space="0" w:color="auto"/>
            </w:tcBorders>
            <w:shd w:val="clear" w:color="auto" w:fill="auto"/>
            <w:noWrap/>
            <w:vAlign w:val="center"/>
            <w:hideMark/>
          </w:tcPr>
          <w:p w14:paraId="51E84A6D"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91,477</w:t>
            </w:r>
          </w:p>
        </w:tc>
        <w:tc>
          <w:tcPr>
            <w:tcW w:w="1842" w:type="dxa"/>
            <w:tcBorders>
              <w:top w:val="nil"/>
              <w:left w:val="nil"/>
              <w:bottom w:val="single" w:sz="4" w:space="0" w:color="auto"/>
              <w:right w:val="single" w:sz="4" w:space="0" w:color="auto"/>
            </w:tcBorders>
            <w:shd w:val="clear" w:color="auto" w:fill="auto"/>
            <w:noWrap/>
            <w:vAlign w:val="center"/>
            <w:hideMark/>
          </w:tcPr>
          <w:p w14:paraId="577C1B07" w14:textId="77777777" w:rsidR="00CB2812" w:rsidRPr="00973369" w:rsidRDefault="00CB2812" w:rsidP="00CB2812">
            <w:pPr>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10</w:t>
            </w:r>
          </w:p>
        </w:tc>
      </w:tr>
      <w:tr w:rsidR="00CB2812" w:rsidRPr="00973369" w14:paraId="5EABCFF4" w14:textId="77777777" w:rsidTr="00F05252">
        <w:trPr>
          <w:trHeight w:val="30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74E2DFD0" w14:textId="77777777" w:rsidR="00CB2812" w:rsidRPr="00973369" w:rsidRDefault="00CB2812" w:rsidP="00CB2812">
            <w:pPr>
              <w:spacing w:line="240" w:lineRule="auto"/>
              <w:ind w:left="0" w:firstLine="0"/>
              <w:jc w:val="center"/>
              <w:rPr>
                <w:rFonts w:eastAsia="Times New Roman" w:cs="Tahoma"/>
                <w:color w:val="000000"/>
                <w:kern w:val="0"/>
                <w14:ligatures w14:val="none"/>
              </w:rPr>
            </w:pPr>
            <w:r w:rsidRPr="00973369">
              <w:rPr>
                <w:rFonts w:eastAsia="Times New Roman" w:cs="Tahoma"/>
                <w:color w:val="000000"/>
                <w:kern w:val="0"/>
                <w14:ligatures w14:val="none"/>
              </w:rPr>
              <w:t>13</w:t>
            </w:r>
          </w:p>
        </w:tc>
        <w:tc>
          <w:tcPr>
            <w:tcW w:w="1842" w:type="dxa"/>
            <w:tcBorders>
              <w:top w:val="nil"/>
              <w:left w:val="nil"/>
              <w:bottom w:val="single" w:sz="4" w:space="0" w:color="auto"/>
              <w:right w:val="single" w:sz="4" w:space="0" w:color="auto"/>
            </w:tcBorders>
            <w:shd w:val="clear" w:color="auto" w:fill="auto"/>
            <w:noWrap/>
            <w:vAlign w:val="center"/>
            <w:hideMark/>
          </w:tcPr>
          <w:p w14:paraId="3EB12CBE" w14:textId="77777777" w:rsidR="00CB2812" w:rsidRPr="00973369" w:rsidRDefault="00CB2812" w:rsidP="00CB2812">
            <w:pPr>
              <w:spacing w:line="240" w:lineRule="auto"/>
              <w:ind w:left="0" w:firstLine="0"/>
              <w:rPr>
                <w:rFonts w:eastAsia="Times New Roman" w:cs="Tahoma"/>
                <w:color w:val="000000"/>
                <w:kern w:val="0"/>
                <w14:ligatures w14:val="none"/>
              </w:rPr>
            </w:pPr>
            <w:r w:rsidRPr="00973369">
              <w:rPr>
                <w:rFonts w:eastAsia="Times New Roman" w:cs="Tahoma"/>
                <w:color w:val="000000"/>
                <w:kern w:val="0"/>
                <w14:ligatures w14:val="none"/>
              </w:rPr>
              <w:t>DJKA</w:t>
            </w:r>
          </w:p>
        </w:tc>
        <w:tc>
          <w:tcPr>
            <w:tcW w:w="2268" w:type="dxa"/>
            <w:tcBorders>
              <w:top w:val="nil"/>
              <w:left w:val="nil"/>
              <w:bottom w:val="single" w:sz="4" w:space="0" w:color="auto"/>
              <w:right w:val="single" w:sz="4" w:space="0" w:color="auto"/>
            </w:tcBorders>
            <w:shd w:val="clear" w:color="auto" w:fill="auto"/>
            <w:noWrap/>
            <w:vAlign w:val="center"/>
            <w:hideMark/>
          </w:tcPr>
          <w:p w14:paraId="683E5E2C" w14:textId="125E9FDA" w:rsidR="00CB2812" w:rsidRDefault="00CB2812" w:rsidP="00CB2812">
            <w:pPr>
              <w:ind w:left="0" w:firstLine="0"/>
              <w:jc w:val="center"/>
              <w:rPr>
                <w:rFonts w:cs="Tahoma"/>
                <w:color w:val="000000"/>
              </w:rPr>
            </w:pPr>
            <w:r>
              <w:rPr>
                <w:rFonts w:cs="Tahoma"/>
                <w:color w:val="000000"/>
              </w:rPr>
              <w:t>741,379</w:t>
            </w:r>
          </w:p>
          <w:p w14:paraId="2E0E4A5E" w14:textId="22E5BF15" w:rsidR="00CB2812" w:rsidRPr="00973369" w:rsidRDefault="00CB2812" w:rsidP="00CB2812">
            <w:pPr>
              <w:spacing w:line="240" w:lineRule="auto"/>
              <w:ind w:left="0" w:firstLine="0"/>
              <w:jc w:val="center"/>
              <w:rPr>
                <w:rFonts w:eastAsia="Times New Roman" w:cs="Tahoma"/>
                <w:color w:val="000000"/>
                <w:kern w:val="0"/>
                <w14:ligatures w14:val="none"/>
              </w:rPr>
            </w:pPr>
          </w:p>
        </w:tc>
        <w:tc>
          <w:tcPr>
            <w:tcW w:w="1842" w:type="dxa"/>
            <w:tcBorders>
              <w:top w:val="nil"/>
              <w:left w:val="nil"/>
              <w:bottom w:val="single" w:sz="4" w:space="0" w:color="auto"/>
              <w:right w:val="single" w:sz="4" w:space="0" w:color="auto"/>
            </w:tcBorders>
            <w:shd w:val="clear" w:color="auto" w:fill="auto"/>
            <w:noWrap/>
            <w:vAlign w:val="center"/>
            <w:hideMark/>
          </w:tcPr>
          <w:p w14:paraId="7547CDB7" w14:textId="57BAD862" w:rsidR="00CB2812" w:rsidRPr="00973369" w:rsidRDefault="00737BE0" w:rsidP="00CB2812">
            <w:pPr>
              <w:spacing w:line="240" w:lineRule="auto"/>
              <w:ind w:left="0" w:firstLine="0"/>
              <w:jc w:val="center"/>
              <w:rPr>
                <w:rFonts w:eastAsia="Times New Roman" w:cs="Tahoma"/>
                <w:color w:val="000000"/>
                <w:kern w:val="0"/>
                <w14:ligatures w14:val="none"/>
              </w:rPr>
            </w:pPr>
            <w:r>
              <w:rPr>
                <w:rFonts w:eastAsia="Times New Roman" w:cs="Tahoma"/>
                <w:color w:val="000000"/>
                <w:kern w:val="0"/>
                <w14:ligatures w14:val="none"/>
              </w:rPr>
              <w:t>2</w:t>
            </w:r>
          </w:p>
        </w:tc>
      </w:tr>
    </w:tbl>
    <w:p w14:paraId="2603A206" w14:textId="77777777" w:rsidR="00C2732F" w:rsidRPr="00973369" w:rsidRDefault="00C2732F" w:rsidP="007C3384">
      <w:pPr>
        <w:ind w:left="0" w:firstLine="0"/>
        <w:rPr>
          <w:rFonts w:cs="Tahoma"/>
          <w:lang w:val="sv-SE"/>
        </w:rPr>
      </w:pPr>
    </w:p>
    <w:p w14:paraId="5B76E954" w14:textId="77777777" w:rsidR="004652B9" w:rsidRDefault="004652B9" w:rsidP="005E2630">
      <w:pPr>
        <w:spacing w:line="240" w:lineRule="auto"/>
        <w:ind w:left="0" w:firstLine="0"/>
        <w:jc w:val="left"/>
        <w:rPr>
          <w:rFonts w:cs="Tahoma"/>
          <w:i/>
          <w:iCs/>
          <w:sz w:val="20"/>
          <w:szCs w:val="20"/>
        </w:rPr>
      </w:pPr>
    </w:p>
    <w:p w14:paraId="190ED23C" w14:textId="77777777" w:rsidR="007B3BF6" w:rsidRDefault="007B3BF6" w:rsidP="0097789F">
      <w:pPr>
        <w:spacing w:line="240" w:lineRule="auto"/>
        <w:ind w:left="0" w:firstLine="0"/>
        <w:jc w:val="left"/>
        <w:rPr>
          <w:rFonts w:cs="Tahoma"/>
          <w:i/>
          <w:iCs/>
          <w:sz w:val="20"/>
          <w:szCs w:val="20"/>
        </w:rPr>
      </w:pPr>
    </w:p>
    <w:p w14:paraId="2A590127" w14:textId="77777777" w:rsidR="00BE75DC" w:rsidRDefault="00BE75DC" w:rsidP="00BE75DC">
      <w:pPr>
        <w:spacing w:after="200" w:line="240" w:lineRule="auto"/>
        <w:ind w:left="0" w:firstLine="0"/>
        <w:jc w:val="left"/>
        <w:rPr>
          <w:rFonts w:cs="Tahoma"/>
          <w:i/>
          <w:iCs/>
          <w:sz w:val="20"/>
          <w:szCs w:val="20"/>
        </w:rPr>
      </w:pPr>
    </w:p>
    <w:p w14:paraId="13916B28" w14:textId="77777777" w:rsidR="00253273" w:rsidRDefault="00253273" w:rsidP="006859FF">
      <w:pPr>
        <w:spacing w:after="240" w:line="240" w:lineRule="auto"/>
        <w:ind w:left="0" w:firstLine="0"/>
        <w:jc w:val="left"/>
        <w:rPr>
          <w:rFonts w:cs="Tahoma"/>
          <w:i/>
          <w:iCs/>
          <w:sz w:val="20"/>
          <w:szCs w:val="20"/>
        </w:rPr>
      </w:pPr>
    </w:p>
    <w:p w14:paraId="1E7E1F6F" w14:textId="01862DA3" w:rsidR="003A2283" w:rsidRPr="000F4D1E" w:rsidRDefault="00BE75DC" w:rsidP="005B16B1">
      <w:pPr>
        <w:spacing w:after="240" w:line="240" w:lineRule="auto"/>
        <w:ind w:left="851" w:firstLine="0"/>
        <w:jc w:val="left"/>
        <w:rPr>
          <w:rFonts w:cs="Tahoma"/>
          <w:i/>
          <w:iCs/>
          <w:sz w:val="20"/>
          <w:szCs w:val="20"/>
        </w:rPr>
      </w:pPr>
      <w:r>
        <w:rPr>
          <w:rFonts w:cs="Tahoma"/>
          <w:i/>
          <w:iCs/>
          <w:sz w:val="20"/>
          <w:szCs w:val="20"/>
        </w:rPr>
        <w:t>Su</w:t>
      </w:r>
      <w:r w:rsidR="00FE7BCC" w:rsidRPr="00973369">
        <w:rPr>
          <w:rFonts w:cs="Tahoma"/>
          <w:i/>
          <w:iCs/>
          <w:sz w:val="20"/>
          <w:szCs w:val="20"/>
        </w:rPr>
        <w:t>mber: Tim PKL Kota Palembang 2023</w:t>
      </w:r>
    </w:p>
    <w:p w14:paraId="5C6793F4" w14:textId="11344D17" w:rsidR="00A63057" w:rsidRPr="00783E15" w:rsidRDefault="00B45640" w:rsidP="00783E15">
      <w:pPr>
        <w:spacing w:after="100"/>
        <w:ind w:left="851" w:firstLine="590"/>
        <w:rPr>
          <w:rFonts w:cs="Tahoma"/>
          <w:vertAlign w:val="subscript"/>
        </w:rPr>
      </w:pPr>
      <w:r w:rsidRPr="00973369">
        <w:rPr>
          <w:rFonts w:cs="Tahoma"/>
        </w:rPr>
        <w:t xml:space="preserve">Perkembangan angkutan penumpang transportasi </w:t>
      </w:r>
      <w:r w:rsidRPr="00973369">
        <w:rPr>
          <w:rFonts w:cs="Tahoma"/>
          <w:i/>
          <w:iCs/>
        </w:rPr>
        <w:t>Light Rail Transit</w:t>
      </w:r>
      <w:r w:rsidRPr="00973369">
        <w:rPr>
          <w:rFonts w:cs="Tahoma"/>
        </w:rPr>
        <w:t xml:space="preserve"> (LRT) Sumatera Selatan mengalami naik turun dari awal operasi sampai Agustus 2023. Terjadi penurunan jumlah penumpang yang cukup signifikan dimulai dari bulan maret 2020</w:t>
      </w:r>
      <w:r w:rsidR="00207E98" w:rsidRPr="00973369">
        <w:rPr>
          <w:rFonts w:cs="Tahoma"/>
        </w:rPr>
        <w:t xml:space="preserve">, Dimana </w:t>
      </w:r>
      <w:r w:rsidRPr="00973369">
        <w:rPr>
          <w:rFonts w:cs="Tahoma"/>
        </w:rPr>
        <w:t>hal tersebut terjadi karena Pemberlakuan Pembatasan Sosial Berskala Besar (PSBB). Sementara jumlah penumpang dari bulan Januari 2021 sudah mulai ada peningkatan karena masa pandemi sudah mulai reda dan masyarakat sudah mulai melakukan aktifitas kembali. Data ini berguna untuk menentukan jumlah sampel yang akan diambil untuk kebutuhan survei wawancara.</w:t>
      </w:r>
    </w:p>
    <w:p w14:paraId="67713EE2" w14:textId="34C98422" w:rsidR="00A43DC9" w:rsidRPr="00973369" w:rsidRDefault="00A43DC9" w:rsidP="003C7872">
      <w:pPr>
        <w:spacing w:after="240" w:line="240" w:lineRule="auto"/>
        <w:ind w:left="1134"/>
        <w:rPr>
          <w:rFonts w:cs="Tahoma"/>
        </w:rPr>
      </w:pPr>
      <w:bookmarkStart w:id="33" w:name="_Toc170948283"/>
      <w:r w:rsidRPr="00973369">
        <w:rPr>
          <w:rFonts w:cs="Tahoma"/>
          <w:b/>
          <w:bCs/>
        </w:rPr>
        <w:t xml:space="preserve">Tabel II. </w:t>
      </w:r>
      <w:r w:rsidR="008C1969">
        <w:rPr>
          <w:rFonts w:cs="Tahoma"/>
          <w:b/>
          <w:bCs/>
        </w:rPr>
        <w:fldChar w:fldCharType="begin"/>
      </w:r>
      <w:r w:rsidR="008C1969">
        <w:rPr>
          <w:rFonts w:cs="Tahoma"/>
          <w:b/>
          <w:bCs/>
        </w:rPr>
        <w:instrText xml:space="preserve"> SEQ Tabel_II. \* ARABIC </w:instrText>
      </w:r>
      <w:r w:rsidR="008C1969">
        <w:rPr>
          <w:rFonts w:cs="Tahoma"/>
          <w:b/>
          <w:bCs/>
        </w:rPr>
        <w:fldChar w:fldCharType="separate"/>
      </w:r>
      <w:r w:rsidR="00FD79E7">
        <w:rPr>
          <w:rFonts w:cs="Tahoma"/>
          <w:b/>
          <w:bCs/>
          <w:noProof/>
        </w:rPr>
        <w:t>7</w:t>
      </w:r>
      <w:r w:rsidR="008C1969">
        <w:rPr>
          <w:rFonts w:cs="Tahoma"/>
          <w:b/>
          <w:bCs/>
        </w:rPr>
        <w:fldChar w:fldCharType="end"/>
      </w:r>
      <w:r w:rsidRPr="00973369">
        <w:rPr>
          <w:rFonts w:cs="Tahoma"/>
        </w:rPr>
        <w:t xml:space="preserve"> Kepemilikan Lahan Di Sekitar Stasiun LRT</w:t>
      </w:r>
      <w:bookmarkEnd w:id="33"/>
    </w:p>
    <w:tbl>
      <w:tblPr>
        <w:tblW w:w="7229"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105"/>
        <w:gridCol w:w="1701"/>
        <w:gridCol w:w="1701"/>
        <w:gridCol w:w="2155"/>
      </w:tblGrid>
      <w:tr w:rsidR="00A63057" w:rsidRPr="00973369" w14:paraId="02EEB8DB" w14:textId="77777777" w:rsidTr="00C23FD4">
        <w:trPr>
          <w:trHeight w:val="300"/>
          <w:tblHeader/>
        </w:trPr>
        <w:tc>
          <w:tcPr>
            <w:tcW w:w="567" w:type="dxa"/>
          </w:tcPr>
          <w:p w14:paraId="0CA3CF3C" w14:textId="2D79ACDD" w:rsidR="00A63057" w:rsidRPr="00BE75DC" w:rsidRDefault="00E67F11" w:rsidP="00E67F11">
            <w:pPr>
              <w:ind w:left="0" w:firstLine="0"/>
              <w:rPr>
                <w:rFonts w:eastAsia="Tahoma" w:cs="Tahoma"/>
                <w:bCs/>
              </w:rPr>
            </w:pPr>
            <w:r w:rsidRPr="00BE75DC">
              <w:rPr>
                <w:rFonts w:eastAsia="Tahoma" w:cs="Tahoma"/>
                <w:bCs/>
              </w:rPr>
              <w:t>N</w:t>
            </w:r>
            <w:r w:rsidR="00A63057" w:rsidRPr="00BE75DC">
              <w:rPr>
                <w:rFonts w:eastAsia="Tahoma" w:cs="Tahoma"/>
                <w:bCs/>
              </w:rPr>
              <w:t>o</w:t>
            </w:r>
          </w:p>
        </w:tc>
        <w:tc>
          <w:tcPr>
            <w:tcW w:w="1105" w:type="dxa"/>
          </w:tcPr>
          <w:p w14:paraId="0351F13D" w14:textId="77777777" w:rsidR="00A63057" w:rsidRPr="00BE75DC" w:rsidRDefault="00A63057" w:rsidP="00227668">
            <w:pPr>
              <w:ind w:left="0" w:firstLine="0"/>
              <w:jc w:val="center"/>
              <w:rPr>
                <w:rFonts w:eastAsia="Tahoma" w:cs="Tahoma"/>
                <w:bCs/>
              </w:rPr>
            </w:pPr>
            <w:r w:rsidRPr="00BE75DC">
              <w:rPr>
                <w:rFonts w:eastAsia="Tahoma" w:cs="Tahoma"/>
                <w:bCs/>
              </w:rPr>
              <w:t>Stasiun LRT</w:t>
            </w:r>
          </w:p>
        </w:tc>
        <w:tc>
          <w:tcPr>
            <w:tcW w:w="1701" w:type="dxa"/>
          </w:tcPr>
          <w:p w14:paraId="79A06CBA" w14:textId="71068C69" w:rsidR="00A63057" w:rsidRPr="00BE75DC" w:rsidRDefault="00A63057" w:rsidP="00227668">
            <w:pPr>
              <w:ind w:left="0" w:firstLine="0"/>
              <w:jc w:val="center"/>
              <w:rPr>
                <w:rFonts w:eastAsia="Tahoma" w:cs="Tahoma"/>
                <w:bCs/>
              </w:rPr>
            </w:pPr>
            <w:r w:rsidRPr="00BE75DC">
              <w:rPr>
                <w:rFonts w:eastAsia="Tahoma" w:cs="Tahoma"/>
                <w:bCs/>
              </w:rPr>
              <w:t>Kepemilikan Aset</w:t>
            </w:r>
          </w:p>
        </w:tc>
        <w:tc>
          <w:tcPr>
            <w:tcW w:w="1701" w:type="dxa"/>
          </w:tcPr>
          <w:p w14:paraId="1A7804ED" w14:textId="77777777" w:rsidR="00A63057" w:rsidRPr="00BE75DC" w:rsidRDefault="00A63057" w:rsidP="00227668">
            <w:pPr>
              <w:ind w:left="0" w:firstLine="0"/>
              <w:jc w:val="center"/>
              <w:rPr>
                <w:rFonts w:eastAsia="Tahoma" w:cs="Tahoma"/>
                <w:bCs/>
              </w:rPr>
            </w:pPr>
            <w:r w:rsidRPr="00BE75DC">
              <w:rPr>
                <w:rFonts w:eastAsia="Tahoma" w:cs="Tahoma"/>
                <w:bCs/>
              </w:rPr>
              <w:t>Letak Lahan</w:t>
            </w:r>
          </w:p>
        </w:tc>
        <w:tc>
          <w:tcPr>
            <w:tcW w:w="2155" w:type="dxa"/>
          </w:tcPr>
          <w:p w14:paraId="0961AB21" w14:textId="77777777" w:rsidR="00A63057" w:rsidRPr="00BE75DC" w:rsidRDefault="00A63057" w:rsidP="00227668">
            <w:pPr>
              <w:ind w:left="0" w:firstLine="0"/>
              <w:jc w:val="center"/>
              <w:rPr>
                <w:rFonts w:eastAsia="Tahoma" w:cs="Tahoma"/>
                <w:bCs/>
              </w:rPr>
            </w:pPr>
            <w:r w:rsidRPr="00BE75DC">
              <w:rPr>
                <w:rFonts w:eastAsia="Tahoma" w:cs="Tahoma"/>
                <w:bCs/>
              </w:rPr>
              <w:t>Tata Guna Lahan</w:t>
            </w:r>
          </w:p>
        </w:tc>
      </w:tr>
      <w:tr w:rsidR="00A63057" w:rsidRPr="00973369" w14:paraId="4E6E0BC0" w14:textId="77777777" w:rsidTr="00C23FD4">
        <w:trPr>
          <w:trHeight w:val="558"/>
        </w:trPr>
        <w:tc>
          <w:tcPr>
            <w:tcW w:w="567" w:type="dxa"/>
            <w:vMerge w:val="restart"/>
          </w:tcPr>
          <w:p w14:paraId="0EDBE139" w14:textId="492B5562" w:rsidR="00A63057" w:rsidRPr="00973369" w:rsidRDefault="00A63057" w:rsidP="00E67F11">
            <w:pPr>
              <w:ind w:left="0" w:firstLine="0"/>
              <w:rPr>
                <w:rFonts w:eastAsia="Tahoma" w:cs="Tahoma"/>
              </w:rPr>
            </w:pPr>
            <w:r w:rsidRPr="00973369">
              <w:rPr>
                <w:rFonts w:eastAsia="Tahoma" w:cs="Tahoma"/>
              </w:rPr>
              <w:t>1</w:t>
            </w:r>
          </w:p>
        </w:tc>
        <w:tc>
          <w:tcPr>
            <w:tcW w:w="1105" w:type="dxa"/>
            <w:vMerge w:val="restart"/>
          </w:tcPr>
          <w:p w14:paraId="245BF437" w14:textId="0F89D113" w:rsidR="00A63057" w:rsidRPr="00973369" w:rsidRDefault="00A63057" w:rsidP="00E67F11">
            <w:pPr>
              <w:ind w:left="0" w:firstLine="0"/>
              <w:rPr>
                <w:rFonts w:eastAsia="Tahoma" w:cs="Tahoma"/>
              </w:rPr>
            </w:pPr>
            <w:r w:rsidRPr="00973369">
              <w:rPr>
                <w:rFonts w:eastAsia="Tahoma" w:cs="Tahoma"/>
              </w:rPr>
              <w:t>Bumi Sriwijaya</w:t>
            </w:r>
          </w:p>
        </w:tc>
        <w:tc>
          <w:tcPr>
            <w:tcW w:w="1701" w:type="dxa"/>
            <w:vMerge w:val="restart"/>
          </w:tcPr>
          <w:p w14:paraId="76B4B7C5" w14:textId="58324E5A" w:rsidR="00A63057" w:rsidRPr="00973369" w:rsidRDefault="00A63057" w:rsidP="00E67F11">
            <w:pPr>
              <w:ind w:left="0" w:firstLine="0"/>
              <w:rPr>
                <w:rFonts w:eastAsia="Tahoma" w:cs="Tahoma"/>
              </w:rPr>
            </w:pPr>
            <w:r w:rsidRPr="00973369">
              <w:rPr>
                <w:rFonts w:eastAsia="Tahoma" w:cs="Tahoma"/>
              </w:rPr>
              <w:t>Lahan BOT</w:t>
            </w:r>
            <w:r w:rsidR="00BE75DC">
              <w:rPr>
                <w:rFonts w:eastAsia="Tahoma" w:cs="Tahoma"/>
              </w:rPr>
              <w:t xml:space="preserve"> (</w:t>
            </w:r>
            <w:r w:rsidR="00BE75DC" w:rsidRPr="00BE75DC">
              <w:rPr>
                <w:rFonts w:eastAsia="Tahoma" w:cs="Tahoma"/>
                <w:i/>
                <w:iCs/>
              </w:rPr>
              <w:t>Build Operate and Transfer</w:t>
            </w:r>
            <w:r w:rsidR="00BE75DC">
              <w:rPr>
                <w:rFonts w:eastAsia="Tahoma" w:cs="Tahoma"/>
              </w:rPr>
              <w:t>)</w:t>
            </w:r>
            <w:r w:rsidRPr="00973369">
              <w:rPr>
                <w:rFonts w:eastAsia="Tahoma" w:cs="Tahoma"/>
              </w:rPr>
              <w:t xml:space="preserve"> Pemprov Sumsel</w:t>
            </w:r>
          </w:p>
        </w:tc>
        <w:tc>
          <w:tcPr>
            <w:tcW w:w="1701" w:type="dxa"/>
            <w:vMerge w:val="restart"/>
          </w:tcPr>
          <w:p w14:paraId="0DFAFFF3" w14:textId="3C579334" w:rsidR="00A63057" w:rsidRPr="00973369" w:rsidRDefault="00A63057" w:rsidP="00E67F11">
            <w:pPr>
              <w:ind w:left="0" w:firstLine="0"/>
              <w:jc w:val="left"/>
              <w:rPr>
                <w:rFonts w:eastAsia="Tahoma" w:cs="Tahoma"/>
              </w:rPr>
            </w:pPr>
            <w:r w:rsidRPr="00973369">
              <w:rPr>
                <w:rFonts w:eastAsia="Tahoma" w:cs="Tahoma"/>
              </w:rPr>
              <w:t xml:space="preserve">Palembang </w:t>
            </w:r>
            <w:r w:rsidRPr="00110E11">
              <w:rPr>
                <w:rFonts w:eastAsia="Tahoma" w:cs="Tahoma"/>
                <w:i/>
                <w:iCs/>
              </w:rPr>
              <w:t>Icon</w:t>
            </w:r>
            <w:r w:rsidRPr="00973369">
              <w:rPr>
                <w:rFonts w:eastAsia="Tahoma" w:cs="Tahoma"/>
              </w:rPr>
              <w:t xml:space="preserve"> dan Stadion Bumi Sriwijaya </w:t>
            </w:r>
          </w:p>
        </w:tc>
        <w:tc>
          <w:tcPr>
            <w:tcW w:w="2155" w:type="dxa"/>
            <w:vMerge w:val="restart"/>
          </w:tcPr>
          <w:p w14:paraId="7139B8A8" w14:textId="77777777" w:rsidR="00A63057" w:rsidRPr="00973369" w:rsidRDefault="00A63057" w:rsidP="00E67F11">
            <w:pPr>
              <w:ind w:left="0" w:firstLine="0"/>
              <w:rPr>
                <w:rFonts w:eastAsia="Tahoma" w:cs="Tahoma"/>
              </w:rPr>
            </w:pPr>
            <w:r w:rsidRPr="00973369">
              <w:rPr>
                <w:rFonts w:eastAsia="Tahoma" w:cs="Tahoma"/>
              </w:rPr>
              <w:t>Didominasi Jasa Perdagangan, dan Perumahan</w:t>
            </w:r>
          </w:p>
        </w:tc>
      </w:tr>
      <w:tr w:rsidR="00A63057" w:rsidRPr="00973369" w14:paraId="2C767E81" w14:textId="77777777" w:rsidTr="00C23FD4">
        <w:trPr>
          <w:trHeight w:val="558"/>
        </w:trPr>
        <w:tc>
          <w:tcPr>
            <w:tcW w:w="567" w:type="dxa"/>
            <w:vMerge/>
          </w:tcPr>
          <w:p w14:paraId="6EC5B55D" w14:textId="77777777" w:rsidR="00A63057" w:rsidRPr="00973369" w:rsidRDefault="00A63057" w:rsidP="00973369">
            <w:pPr>
              <w:widowControl w:val="0"/>
              <w:pBdr>
                <w:top w:val="nil"/>
                <w:left w:val="nil"/>
                <w:bottom w:val="nil"/>
                <w:right w:val="nil"/>
                <w:between w:val="nil"/>
              </w:pBdr>
              <w:rPr>
                <w:rFonts w:eastAsia="Tahoma" w:cs="Tahoma"/>
              </w:rPr>
            </w:pPr>
          </w:p>
        </w:tc>
        <w:tc>
          <w:tcPr>
            <w:tcW w:w="1105" w:type="dxa"/>
            <w:vMerge/>
          </w:tcPr>
          <w:p w14:paraId="31CBB137" w14:textId="77777777" w:rsidR="00A63057" w:rsidRPr="00973369" w:rsidRDefault="00A63057" w:rsidP="00973369">
            <w:pPr>
              <w:widowControl w:val="0"/>
              <w:pBdr>
                <w:top w:val="nil"/>
                <w:left w:val="nil"/>
                <w:bottom w:val="nil"/>
                <w:right w:val="nil"/>
                <w:between w:val="nil"/>
              </w:pBdr>
              <w:rPr>
                <w:rFonts w:eastAsia="Tahoma" w:cs="Tahoma"/>
              </w:rPr>
            </w:pPr>
          </w:p>
        </w:tc>
        <w:tc>
          <w:tcPr>
            <w:tcW w:w="1701" w:type="dxa"/>
            <w:vMerge/>
          </w:tcPr>
          <w:p w14:paraId="6E5A4B57" w14:textId="77777777" w:rsidR="00A63057" w:rsidRPr="00973369" w:rsidRDefault="00A63057" w:rsidP="00973369">
            <w:pPr>
              <w:widowControl w:val="0"/>
              <w:pBdr>
                <w:top w:val="nil"/>
                <w:left w:val="nil"/>
                <w:bottom w:val="nil"/>
                <w:right w:val="nil"/>
                <w:between w:val="nil"/>
              </w:pBdr>
              <w:rPr>
                <w:rFonts w:eastAsia="Tahoma" w:cs="Tahoma"/>
              </w:rPr>
            </w:pPr>
          </w:p>
        </w:tc>
        <w:tc>
          <w:tcPr>
            <w:tcW w:w="1701" w:type="dxa"/>
            <w:vMerge/>
          </w:tcPr>
          <w:p w14:paraId="190949EF" w14:textId="77777777" w:rsidR="00A63057" w:rsidRPr="00973369" w:rsidRDefault="00A63057" w:rsidP="00973369">
            <w:pPr>
              <w:widowControl w:val="0"/>
              <w:pBdr>
                <w:top w:val="nil"/>
                <w:left w:val="nil"/>
                <w:bottom w:val="nil"/>
                <w:right w:val="nil"/>
                <w:between w:val="nil"/>
              </w:pBdr>
              <w:rPr>
                <w:rFonts w:eastAsia="Tahoma" w:cs="Tahoma"/>
              </w:rPr>
            </w:pPr>
          </w:p>
        </w:tc>
        <w:tc>
          <w:tcPr>
            <w:tcW w:w="2155" w:type="dxa"/>
            <w:vMerge/>
          </w:tcPr>
          <w:p w14:paraId="14661D16" w14:textId="77777777" w:rsidR="00A63057" w:rsidRPr="00973369" w:rsidRDefault="00A63057" w:rsidP="00973369">
            <w:pPr>
              <w:widowControl w:val="0"/>
              <w:pBdr>
                <w:top w:val="nil"/>
                <w:left w:val="nil"/>
                <w:bottom w:val="nil"/>
                <w:right w:val="nil"/>
                <w:between w:val="nil"/>
              </w:pBdr>
              <w:rPr>
                <w:rFonts w:eastAsia="Tahoma" w:cs="Tahoma"/>
              </w:rPr>
            </w:pPr>
          </w:p>
        </w:tc>
      </w:tr>
      <w:tr w:rsidR="00A63057" w:rsidRPr="00973369" w14:paraId="686D7315" w14:textId="77777777" w:rsidTr="00C23FD4">
        <w:trPr>
          <w:trHeight w:val="510"/>
        </w:trPr>
        <w:tc>
          <w:tcPr>
            <w:tcW w:w="567" w:type="dxa"/>
          </w:tcPr>
          <w:p w14:paraId="08A1907B" w14:textId="6740D6F4" w:rsidR="00A63057" w:rsidRPr="00973369" w:rsidRDefault="00A63057" w:rsidP="00E67F11">
            <w:pPr>
              <w:ind w:left="0" w:firstLine="0"/>
              <w:rPr>
                <w:rFonts w:eastAsia="Tahoma" w:cs="Tahoma"/>
              </w:rPr>
            </w:pPr>
            <w:r w:rsidRPr="00973369">
              <w:rPr>
                <w:rFonts w:eastAsia="Tahoma" w:cs="Tahoma"/>
              </w:rPr>
              <w:lastRenderedPageBreak/>
              <w:t>2</w:t>
            </w:r>
          </w:p>
        </w:tc>
        <w:tc>
          <w:tcPr>
            <w:tcW w:w="1105" w:type="dxa"/>
          </w:tcPr>
          <w:p w14:paraId="393074C8" w14:textId="463EFE12" w:rsidR="00A63057" w:rsidRPr="00973369" w:rsidRDefault="00A63057" w:rsidP="00E67F11">
            <w:pPr>
              <w:ind w:left="0" w:firstLine="0"/>
              <w:rPr>
                <w:rFonts w:eastAsia="Tahoma" w:cs="Tahoma"/>
              </w:rPr>
            </w:pPr>
            <w:r w:rsidRPr="00973369">
              <w:rPr>
                <w:rFonts w:eastAsia="Tahoma" w:cs="Tahoma"/>
              </w:rPr>
              <w:t>Cinde</w:t>
            </w:r>
          </w:p>
        </w:tc>
        <w:tc>
          <w:tcPr>
            <w:tcW w:w="1701" w:type="dxa"/>
          </w:tcPr>
          <w:p w14:paraId="12FCFC0B" w14:textId="1168D766" w:rsidR="00A63057" w:rsidRPr="00973369" w:rsidRDefault="00A63057" w:rsidP="00E67F11">
            <w:pPr>
              <w:ind w:left="0" w:firstLine="0"/>
              <w:rPr>
                <w:rFonts w:eastAsia="Tahoma" w:cs="Tahoma"/>
              </w:rPr>
            </w:pPr>
            <w:r w:rsidRPr="00973369">
              <w:rPr>
                <w:rFonts w:eastAsia="Tahoma" w:cs="Tahoma"/>
              </w:rPr>
              <w:t>Lahan</w:t>
            </w:r>
            <w:r w:rsidR="007B02FB" w:rsidRPr="00973369">
              <w:rPr>
                <w:rFonts w:eastAsia="Tahoma" w:cs="Tahoma"/>
              </w:rPr>
              <w:t xml:space="preserve"> </w:t>
            </w:r>
            <w:r w:rsidRPr="00973369">
              <w:rPr>
                <w:rFonts w:eastAsia="Tahoma" w:cs="Tahoma"/>
              </w:rPr>
              <w:t>BOT</w:t>
            </w:r>
            <w:r w:rsidR="00BE75DC">
              <w:rPr>
                <w:rFonts w:eastAsia="Tahoma" w:cs="Tahoma"/>
              </w:rPr>
              <w:t xml:space="preserve"> (</w:t>
            </w:r>
            <w:r w:rsidR="00BE75DC" w:rsidRPr="00BE75DC">
              <w:rPr>
                <w:rFonts w:eastAsia="Tahoma" w:cs="Tahoma"/>
                <w:i/>
                <w:iCs/>
              </w:rPr>
              <w:t>Build Operate and Transfer</w:t>
            </w:r>
            <w:r w:rsidR="00BE75DC">
              <w:rPr>
                <w:rFonts w:eastAsia="Tahoma" w:cs="Tahoma"/>
              </w:rPr>
              <w:t>)</w:t>
            </w:r>
            <w:r w:rsidRPr="00973369">
              <w:rPr>
                <w:rFonts w:eastAsia="Tahoma" w:cs="Tahoma"/>
              </w:rPr>
              <w:t xml:space="preserve"> Pemprov Sumse</w:t>
            </w:r>
            <w:r w:rsidR="00110E11">
              <w:rPr>
                <w:rFonts w:eastAsia="Tahoma" w:cs="Tahoma"/>
              </w:rPr>
              <w:t>l</w:t>
            </w:r>
          </w:p>
        </w:tc>
        <w:tc>
          <w:tcPr>
            <w:tcW w:w="1701" w:type="dxa"/>
          </w:tcPr>
          <w:p w14:paraId="0E5DEE3E" w14:textId="06B6F3CB" w:rsidR="00A63057" w:rsidRPr="00973369" w:rsidRDefault="00A63057" w:rsidP="00E67F11">
            <w:pPr>
              <w:ind w:left="0" w:firstLine="0"/>
              <w:jc w:val="left"/>
              <w:rPr>
                <w:rFonts w:eastAsia="Tahoma" w:cs="Tahoma"/>
              </w:rPr>
            </w:pPr>
            <w:r w:rsidRPr="00973369">
              <w:rPr>
                <w:rFonts w:eastAsia="Tahoma" w:cs="Tahoma"/>
              </w:rPr>
              <w:t>Pasar</w:t>
            </w:r>
            <w:r w:rsidR="007B02FB" w:rsidRPr="00973369">
              <w:rPr>
                <w:rFonts w:eastAsia="Tahoma" w:cs="Tahoma"/>
              </w:rPr>
              <w:t xml:space="preserve"> </w:t>
            </w:r>
            <w:r w:rsidRPr="00973369">
              <w:rPr>
                <w:rFonts w:eastAsia="Tahoma" w:cs="Tahoma"/>
              </w:rPr>
              <w:t xml:space="preserve">Cinde </w:t>
            </w:r>
          </w:p>
        </w:tc>
        <w:tc>
          <w:tcPr>
            <w:tcW w:w="2155" w:type="dxa"/>
          </w:tcPr>
          <w:p w14:paraId="4489757F" w14:textId="77777777" w:rsidR="00A63057" w:rsidRPr="00973369" w:rsidRDefault="00A63057" w:rsidP="00E67F11">
            <w:pPr>
              <w:ind w:left="0" w:firstLine="0"/>
              <w:jc w:val="left"/>
              <w:rPr>
                <w:rFonts w:eastAsia="Tahoma" w:cs="Tahoma"/>
              </w:rPr>
            </w:pPr>
            <w:r w:rsidRPr="00973369">
              <w:rPr>
                <w:rFonts w:eastAsia="Tahoma" w:cs="Tahoma"/>
              </w:rPr>
              <w:t>Jasa perdagangan, apartemen, perumahan</w:t>
            </w:r>
          </w:p>
        </w:tc>
      </w:tr>
      <w:tr w:rsidR="00A63057" w:rsidRPr="00973369" w14:paraId="2F829DC3" w14:textId="77777777" w:rsidTr="00C23FD4">
        <w:trPr>
          <w:trHeight w:val="315"/>
        </w:trPr>
        <w:tc>
          <w:tcPr>
            <w:tcW w:w="567" w:type="dxa"/>
          </w:tcPr>
          <w:p w14:paraId="49E4E6B0" w14:textId="6CEE1A42" w:rsidR="00A63057" w:rsidRPr="00973369" w:rsidRDefault="00A63057" w:rsidP="00E67F11">
            <w:pPr>
              <w:ind w:left="0" w:firstLine="0"/>
              <w:rPr>
                <w:rFonts w:eastAsia="Tahoma" w:cs="Tahoma"/>
              </w:rPr>
            </w:pPr>
            <w:r w:rsidRPr="00973369">
              <w:rPr>
                <w:rFonts w:eastAsia="Tahoma" w:cs="Tahoma"/>
              </w:rPr>
              <w:t>3</w:t>
            </w:r>
          </w:p>
        </w:tc>
        <w:tc>
          <w:tcPr>
            <w:tcW w:w="1105" w:type="dxa"/>
          </w:tcPr>
          <w:p w14:paraId="6D72C3A7" w14:textId="6DD4CB35" w:rsidR="00A63057" w:rsidRPr="00973369" w:rsidRDefault="00A63057" w:rsidP="00E67F11">
            <w:pPr>
              <w:ind w:left="0" w:firstLine="0"/>
              <w:rPr>
                <w:rFonts w:eastAsia="Tahoma" w:cs="Tahoma"/>
              </w:rPr>
            </w:pPr>
            <w:r w:rsidRPr="00973369">
              <w:rPr>
                <w:rFonts w:eastAsia="Tahoma" w:cs="Tahoma"/>
              </w:rPr>
              <w:t>Ampera</w:t>
            </w:r>
          </w:p>
        </w:tc>
        <w:tc>
          <w:tcPr>
            <w:tcW w:w="1701" w:type="dxa"/>
          </w:tcPr>
          <w:p w14:paraId="66C8D613" w14:textId="073AF231" w:rsidR="00A63057" w:rsidRPr="00973369" w:rsidRDefault="00A63057" w:rsidP="00E67F11">
            <w:pPr>
              <w:ind w:left="0" w:firstLine="0"/>
              <w:rPr>
                <w:rFonts w:eastAsia="Tahoma" w:cs="Tahoma"/>
              </w:rPr>
            </w:pPr>
            <w:r w:rsidRPr="00973369">
              <w:rPr>
                <w:rFonts w:eastAsia="Tahoma" w:cs="Tahoma"/>
              </w:rPr>
              <w:t>Pem</w:t>
            </w:r>
            <w:r w:rsidR="007B02FB" w:rsidRPr="00973369">
              <w:rPr>
                <w:rFonts w:eastAsia="Tahoma" w:cs="Tahoma"/>
              </w:rPr>
              <w:t>kot</w:t>
            </w:r>
            <w:r w:rsidRPr="00973369">
              <w:rPr>
                <w:rFonts w:eastAsia="Tahoma" w:cs="Tahoma"/>
              </w:rPr>
              <w:t xml:space="preserve"> Palembang</w:t>
            </w:r>
          </w:p>
        </w:tc>
        <w:tc>
          <w:tcPr>
            <w:tcW w:w="1701" w:type="dxa"/>
          </w:tcPr>
          <w:p w14:paraId="41C99335" w14:textId="33B36FE3" w:rsidR="00A63057" w:rsidRPr="00973369" w:rsidRDefault="00A63057" w:rsidP="00E67F11">
            <w:pPr>
              <w:ind w:left="0" w:firstLine="0"/>
              <w:rPr>
                <w:rFonts w:eastAsia="Tahoma" w:cs="Tahoma"/>
              </w:rPr>
            </w:pPr>
            <w:r w:rsidRPr="00973369">
              <w:rPr>
                <w:rFonts w:eastAsia="Tahoma" w:cs="Tahoma"/>
              </w:rPr>
              <w:t xml:space="preserve">Ampera </w:t>
            </w:r>
          </w:p>
        </w:tc>
        <w:tc>
          <w:tcPr>
            <w:tcW w:w="2155" w:type="dxa"/>
          </w:tcPr>
          <w:p w14:paraId="6D213F34" w14:textId="77777777" w:rsidR="00A63057" w:rsidRPr="00973369" w:rsidRDefault="00A63057" w:rsidP="00E67F11">
            <w:pPr>
              <w:ind w:left="0" w:firstLine="0"/>
              <w:rPr>
                <w:rFonts w:eastAsia="Tahoma" w:cs="Tahoma"/>
              </w:rPr>
            </w:pPr>
            <w:r w:rsidRPr="00973369">
              <w:rPr>
                <w:rFonts w:eastAsia="Tahoma" w:cs="Tahoma"/>
              </w:rPr>
              <w:t>Didominasi Jasa dan perdagangan,</w:t>
            </w:r>
          </w:p>
        </w:tc>
      </w:tr>
      <w:tr w:rsidR="00A63057" w:rsidRPr="00973369" w14:paraId="5F184FF4" w14:textId="77777777" w:rsidTr="00C23FD4">
        <w:trPr>
          <w:trHeight w:val="558"/>
        </w:trPr>
        <w:tc>
          <w:tcPr>
            <w:tcW w:w="567" w:type="dxa"/>
            <w:vMerge w:val="restart"/>
          </w:tcPr>
          <w:p w14:paraId="07203C2B" w14:textId="0A3C4442" w:rsidR="00A63057" w:rsidRPr="00973369" w:rsidRDefault="00A63057" w:rsidP="00E67F11">
            <w:pPr>
              <w:ind w:left="0" w:firstLine="0"/>
              <w:rPr>
                <w:rFonts w:eastAsia="Tahoma" w:cs="Tahoma"/>
              </w:rPr>
            </w:pPr>
            <w:r w:rsidRPr="00973369">
              <w:rPr>
                <w:rFonts w:eastAsia="Tahoma" w:cs="Tahoma"/>
              </w:rPr>
              <w:t>4</w:t>
            </w:r>
          </w:p>
        </w:tc>
        <w:tc>
          <w:tcPr>
            <w:tcW w:w="1105" w:type="dxa"/>
            <w:vMerge w:val="restart"/>
          </w:tcPr>
          <w:p w14:paraId="7AB0E867" w14:textId="532CD0BC" w:rsidR="00A63057" w:rsidRPr="00973369" w:rsidRDefault="00A63057" w:rsidP="00E67F11">
            <w:pPr>
              <w:ind w:left="0" w:firstLine="0"/>
              <w:rPr>
                <w:rFonts w:eastAsia="Tahoma" w:cs="Tahoma"/>
              </w:rPr>
            </w:pPr>
            <w:r w:rsidRPr="00973369">
              <w:rPr>
                <w:rFonts w:eastAsia="Tahoma" w:cs="Tahoma"/>
              </w:rPr>
              <w:t>DJKA</w:t>
            </w:r>
          </w:p>
        </w:tc>
        <w:tc>
          <w:tcPr>
            <w:tcW w:w="1701" w:type="dxa"/>
            <w:vMerge w:val="restart"/>
          </w:tcPr>
          <w:p w14:paraId="6FD0ACC1" w14:textId="77777777" w:rsidR="00A63057" w:rsidRPr="00973369" w:rsidRDefault="00A63057" w:rsidP="00E67F11">
            <w:pPr>
              <w:ind w:left="0" w:firstLine="0"/>
              <w:rPr>
                <w:rFonts w:eastAsia="Tahoma" w:cs="Tahoma"/>
              </w:rPr>
            </w:pPr>
            <w:r w:rsidRPr="00973369">
              <w:rPr>
                <w:rFonts w:eastAsia="Tahoma" w:cs="Tahoma"/>
              </w:rPr>
              <w:t>Pemprov Sumsel</w:t>
            </w:r>
          </w:p>
        </w:tc>
        <w:tc>
          <w:tcPr>
            <w:tcW w:w="1701" w:type="dxa"/>
            <w:vMerge w:val="restart"/>
          </w:tcPr>
          <w:p w14:paraId="33805356" w14:textId="6CAE2EA1" w:rsidR="00A63057" w:rsidRPr="00973369" w:rsidRDefault="00A63057" w:rsidP="00E67F11">
            <w:pPr>
              <w:ind w:left="0" w:firstLine="0"/>
              <w:rPr>
                <w:rFonts w:eastAsia="Tahoma" w:cs="Tahoma"/>
              </w:rPr>
            </w:pPr>
            <w:r w:rsidRPr="00973369">
              <w:rPr>
                <w:rFonts w:eastAsia="Tahoma" w:cs="Tahoma"/>
              </w:rPr>
              <w:t xml:space="preserve">Semua area dapat dikembangkan </w:t>
            </w:r>
          </w:p>
        </w:tc>
        <w:tc>
          <w:tcPr>
            <w:tcW w:w="2155" w:type="dxa"/>
            <w:vMerge w:val="restart"/>
          </w:tcPr>
          <w:p w14:paraId="5D09E162" w14:textId="77777777" w:rsidR="00A63057" w:rsidRPr="00973369" w:rsidRDefault="00A63057" w:rsidP="00E67F11">
            <w:pPr>
              <w:ind w:left="0" w:firstLine="0"/>
              <w:rPr>
                <w:rFonts w:eastAsia="Tahoma" w:cs="Tahoma"/>
              </w:rPr>
            </w:pPr>
            <w:r w:rsidRPr="00973369">
              <w:rPr>
                <w:rFonts w:eastAsia="Tahoma" w:cs="Tahoma"/>
              </w:rPr>
              <w:t>Potensi area jasa perdagangan dan area perumahan</w:t>
            </w:r>
          </w:p>
        </w:tc>
      </w:tr>
      <w:tr w:rsidR="00A63057" w:rsidRPr="00973369" w14:paraId="626E0CF8" w14:textId="77777777" w:rsidTr="00C23FD4">
        <w:trPr>
          <w:trHeight w:val="465"/>
        </w:trPr>
        <w:tc>
          <w:tcPr>
            <w:tcW w:w="567" w:type="dxa"/>
            <w:vMerge/>
          </w:tcPr>
          <w:p w14:paraId="42C03E4C" w14:textId="77777777" w:rsidR="00A63057" w:rsidRPr="00973369" w:rsidRDefault="00A63057" w:rsidP="00973369">
            <w:pPr>
              <w:widowControl w:val="0"/>
              <w:pBdr>
                <w:top w:val="nil"/>
                <w:left w:val="nil"/>
                <w:bottom w:val="nil"/>
                <w:right w:val="nil"/>
                <w:between w:val="nil"/>
              </w:pBdr>
              <w:rPr>
                <w:rFonts w:eastAsia="Tahoma" w:cs="Tahoma"/>
              </w:rPr>
            </w:pPr>
          </w:p>
        </w:tc>
        <w:tc>
          <w:tcPr>
            <w:tcW w:w="1105" w:type="dxa"/>
            <w:vMerge/>
          </w:tcPr>
          <w:p w14:paraId="6422D0B5" w14:textId="77777777" w:rsidR="00A63057" w:rsidRPr="00973369" w:rsidRDefault="00A63057" w:rsidP="00973369">
            <w:pPr>
              <w:widowControl w:val="0"/>
              <w:pBdr>
                <w:top w:val="nil"/>
                <w:left w:val="nil"/>
                <w:bottom w:val="nil"/>
                <w:right w:val="nil"/>
                <w:between w:val="nil"/>
              </w:pBdr>
              <w:rPr>
                <w:rFonts w:eastAsia="Tahoma" w:cs="Tahoma"/>
              </w:rPr>
            </w:pPr>
          </w:p>
        </w:tc>
        <w:tc>
          <w:tcPr>
            <w:tcW w:w="1701" w:type="dxa"/>
            <w:vMerge/>
          </w:tcPr>
          <w:p w14:paraId="26ADAD8F" w14:textId="77777777" w:rsidR="00A63057" w:rsidRPr="00973369" w:rsidRDefault="00A63057" w:rsidP="00973369">
            <w:pPr>
              <w:widowControl w:val="0"/>
              <w:pBdr>
                <w:top w:val="nil"/>
                <w:left w:val="nil"/>
                <w:bottom w:val="nil"/>
                <w:right w:val="nil"/>
                <w:between w:val="nil"/>
              </w:pBdr>
              <w:rPr>
                <w:rFonts w:eastAsia="Tahoma" w:cs="Tahoma"/>
              </w:rPr>
            </w:pPr>
          </w:p>
        </w:tc>
        <w:tc>
          <w:tcPr>
            <w:tcW w:w="1701" w:type="dxa"/>
            <w:vMerge/>
          </w:tcPr>
          <w:p w14:paraId="6FE81FD0" w14:textId="77777777" w:rsidR="00A63057" w:rsidRPr="00973369" w:rsidRDefault="00A63057" w:rsidP="00973369">
            <w:pPr>
              <w:widowControl w:val="0"/>
              <w:pBdr>
                <w:top w:val="nil"/>
                <w:left w:val="nil"/>
                <w:bottom w:val="nil"/>
                <w:right w:val="nil"/>
                <w:between w:val="nil"/>
              </w:pBdr>
              <w:rPr>
                <w:rFonts w:eastAsia="Tahoma" w:cs="Tahoma"/>
              </w:rPr>
            </w:pPr>
          </w:p>
        </w:tc>
        <w:tc>
          <w:tcPr>
            <w:tcW w:w="2155" w:type="dxa"/>
            <w:vMerge/>
          </w:tcPr>
          <w:p w14:paraId="371958BD" w14:textId="77777777" w:rsidR="00A63057" w:rsidRPr="00973369" w:rsidRDefault="00A63057" w:rsidP="00973369">
            <w:pPr>
              <w:widowControl w:val="0"/>
              <w:pBdr>
                <w:top w:val="nil"/>
                <w:left w:val="nil"/>
                <w:bottom w:val="nil"/>
                <w:right w:val="nil"/>
                <w:between w:val="nil"/>
              </w:pBdr>
              <w:rPr>
                <w:rFonts w:eastAsia="Tahoma" w:cs="Tahoma"/>
              </w:rPr>
            </w:pPr>
          </w:p>
        </w:tc>
      </w:tr>
    </w:tbl>
    <w:p w14:paraId="696D1370" w14:textId="0437146D" w:rsidR="00B31401" w:rsidRPr="00973369" w:rsidRDefault="00A43DC9" w:rsidP="00BE75DC">
      <w:pPr>
        <w:pBdr>
          <w:top w:val="nil"/>
          <w:left w:val="nil"/>
          <w:bottom w:val="nil"/>
          <w:right w:val="nil"/>
          <w:between w:val="nil"/>
        </w:pBdr>
        <w:spacing w:after="240" w:line="240" w:lineRule="auto"/>
        <w:ind w:left="851" w:firstLine="0"/>
        <w:rPr>
          <w:rFonts w:cs="Tahoma"/>
          <w:i/>
          <w:iCs/>
          <w:color w:val="000000"/>
          <w:sz w:val="20"/>
          <w:szCs w:val="20"/>
        </w:rPr>
      </w:pPr>
      <w:r w:rsidRPr="00973369">
        <w:rPr>
          <w:rFonts w:cs="Tahoma"/>
          <w:i/>
          <w:iCs/>
          <w:color w:val="000000"/>
          <w:sz w:val="20"/>
          <w:szCs w:val="20"/>
        </w:rPr>
        <w:t xml:space="preserve">Sumber: </w:t>
      </w:r>
      <w:r w:rsidR="008806A4" w:rsidRPr="00973369">
        <w:rPr>
          <w:rFonts w:cs="Tahoma"/>
          <w:i/>
          <w:iCs/>
          <w:color w:val="000000"/>
          <w:sz w:val="20"/>
          <w:szCs w:val="20"/>
        </w:rPr>
        <w:t>Dinas Perhubungan Provinsi Sumatera Selatan</w:t>
      </w:r>
      <w:r w:rsidR="000F4D1E">
        <w:rPr>
          <w:rFonts w:cs="Tahoma"/>
          <w:i/>
          <w:iCs/>
          <w:color w:val="000000"/>
          <w:sz w:val="20"/>
          <w:szCs w:val="20"/>
        </w:rPr>
        <w:t>, 2023</w:t>
      </w:r>
    </w:p>
    <w:p w14:paraId="03A6EEB7" w14:textId="0979EE6C" w:rsidR="008B66F0" w:rsidRDefault="00A63057" w:rsidP="008B66F0">
      <w:pPr>
        <w:pBdr>
          <w:top w:val="nil"/>
          <w:left w:val="nil"/>
          <w:bottom w:val="nil"/>
          <w:right w:val="nil"/>
          <w:between w:val="nil"/>
        </w:pBdr>
        <w:spacing w:after="200"/>
        <w:ind w:left="851" w:firstLine="589"/>
        <w:rPr>
          <w:rFonts w:cs="Tahoma"/>
          <w:color w:val="000000"/>
        </w:rPr>
      </w:pPr>
      <w:r w:rsidRPr="00973369">
        <w:rPr>
          <w:rFonts w:cs="Tahoma"/>
          <w:color w:val="000000"/>
        </w:rPr>
        <w:t>Pada data diatas dapat dilihat bahwa tata guna lahan di</w:t>
      </w:r>
      <w:r w:rsidR="00110E11">
        <w:rPr>
          <w:rFonts w:cs="Tahoma"/>
          <w:color w:val="000000"/>
        </w:rPr>
        <w:t xml:space="preserve"> </w:t>
      </w:r>
      <w:r w:rsidRPr="00973369">
        <w:rPr>
          <w:rFonts w:cs="Tahoma"/>
          <w:color w:val="000000"/>
        </w:rPr>
        <w:t xml:space="preserve">sekitar stasiun LRT didominasi oleh perkantoran, pemukiman, komersial dan </w:t>
      </w:r>
      <w:r w:rsidRPr="00973369">
        <w:rPr>
          <w:rFonts w:cs="Tahoma"/>
          <w:i/>
          <w:iCs/>
          <w:color w:val="000000"/>
        </w:rPr>
        <w:t>retail</w:t>
      </w:r>
      <w:r w:rsidRPr="00973369">
        <w:rPr>
          <w:rFonts w:cs="Tahoma"/>
          <w:color w:val="000000"/>
        </w:rPr>
        <w:t xml:space="preserve"> sehingga memiliki potensi yang besar untuk dibangunnya fasilitas </w:t>
      </w:r>
      <w:r w:rsidRPr="00973369">
        <w:rPr>
          <w:rFonts w:cs="Tahoma"/>
          <w:i/>
          <w:iCs/>
          <w:color w:val="000000"/>
        </w:rPr>
        <w:t>park and ride</w:t>
      </w:r>
      <w:r w:rsidRPr="00973369">
        <w:rPr>
          <w:rFonts w:cs="Tahoma"/>
          <w:color w:val="000000"/>
        </w:rPr>
        <w:t xml:space="preserve"> di stasiun</w:t>
      </w:r>
      <w:r w:rsidR="008B66F0">
        <w:rPr>
          <w:rFonts w:cs="Tahoma"/>
          <w:color w:val="000000"/>
        </w:rPr>
        <w:t xml:space="preserve">.  </w:t>
      </w:r>
    </w:p>
    <w:p w14:paraId="037AB851" w14:textId="77777777" w:rsidR="008B66F0" w:rsidRDefault="008B66F0" w:rsidP="008B66F0">
      <w:pPr>
        <w:ind w:left="0" w:firstLine="0"/>
        <w:rPr>
          <w:rFonts w:cs="Tahoma"/>
          <w:color w:val="000000"/>
        </w:rPr>
      </w:pPr>
    </w:p>
    <w:p w14:paraId="27475E86" w14:textId="2BC8D757" w:rsidR="008B66F0" w:rsidRPr="008B66F0" w:rsidRDefault="008B66F0" w:rsidP="008B66F0">
      <w:pPr>
        <w:ind w:left="0" w:firstLine="0"/>
        <w:rPr>
          <w:rFonts w:cs="Tahoma"/>
        </w:rPr>
        <w:sectPr w:rsidR="008B66F0" w:rsidRPr="008B66F0" w:rsidSect="00BC101A">
          <w:footerReference w:type="default" r:id="rId32"/>
          <w:type w:val="continuous"/>
          <w:pgSz w:w="11906" w:h="16838" w:code="9"/>
          <w:pgMar w:top="2268" w:right="1701" w:bottom="1701" w:left="2268" w:header="720" w:footer="720" w:gutter="0"/>
          <w:cols w:space="720"/>
          <w:docGrid w:linePitch="360"/>
        </w:sectPr>
      </w:pPr>
    </w:p>
    <w:bookmarkEnd w:id="0"/>
    <w:p w14:paraId="7225B932" w14:textId="742A1EF5" w:rsidR="00235A40" w:rsidRPr="00D42FA5" w:rsidRDefault="00235A40" w:rsidP="008B66F0">
      <w:pPr>
        <w:ind w:left="0" w:firstLine="0"/>
      </w:pPr>
    </w:p>
    <w:sectPr w:rsidR="00235A40" w:rsidRPr="00D42FA5" w:rsidSect="008B66F0">
      <w:footerReference w:type="default" r:id="rId33"/>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428E2" w14:textId="77777777" w:rsidR="00F11D68" w:rsidRDefault="00F11D68" w:rsidP="00D95621">
      <w:pPr>
        <w:spacing w:line="240" w:lineRule="auto"/>
      </w:pPr>
      <w:r>
        <w:separator/>
      </w:r>
    </w:p>
  </w:endnote>
  <w:endnote w:type="continuationSeparator" w:id="0">
    <w:p w14:paraId="12B6F135" w14:textId="77777777" w:rsidR="00F11D68" w:rsidRDefault="00F11D68" w:rsidP="00D956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43B48" w14:textId="3D680207" w:rsidR="00D1581F" w:rsidRDefault="00D1581F" w:rsidP="0091500F">
    <w:pPr>
      <w:pStyle w:val="Footer"/>
      <w:tabs>
        <w:tab w:val="center" w:pos="3828"/>
        <w:tab w:val="left" w:pos="4596"/>
      </w:tabs>
      <w:ind w:left="-993"/>
      <w:jc w:val="left"/>
    </w:pPr>
    <w:r>
      <w:tab/>
    </w:r>
    <w:sdt>
      <w:sdtPr>
        <w:id w:val="11312065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14:paraId="67E30EA6" w14:textId="77777777" w:rsidR="00D1581F" w:rsidRDefault="00D1581F" w:rsidP="00D1581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4C469" w14:textId="0415E194" w:rsidR="00D1581F" w:rsidRDefault="00D1581F" w:rsidP="000D58A6">
    <w:pPr>
      <w:pStyle w:val="Footer"/>
      <w:tabs>
        <w:tab w:val="center" w:pos="3755"/>
        <w:tab w:val="left" w:pos="4596"/>
      </w:tabs>
      <w:ind w:left="-993"/>
      <w:jc w:val="right"/>
    </w:pPr>
    <w:r>
      <w:tab/>
    </w:r>
    <w:sdt>
      <w:sdtPr>
        <w:id w:val="18428199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DAFE64E" w14:textId="77777777" w:rsidR="00D1581F" w:rsidRDefault="00D1581F" w:rsidP="00D1581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683ED" w14:textId="70AC0816" w:rsidR="00235A40" w:rsidRDefault="00235A40" w:rsidP="00C77F7B">
    <w:pPr>
      <w:pStyle w:val="Footer"/>
      <w:ind w:left="-709"/>
      <w:jc w:val="right"/>
    </w:pPr>
  </w:p>
  <w:p w14:paraId="04600C8B" w14:textId="77777777" w:rsidR="00235A40" w:rsidRDefault="00235A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5AD1A" w14:textId="77777777" w:rsidR="00F11D68" w:rsidRDefault="00F11D68" w:rsidP="00D95621">
      <w:pPr>
        <w:spacing w:line="240" w:lineRule="auto"/>
      </w:pPr>
      <w:r>
        <w:separator/>
      </w:r>
    </w:p>
  </w:footnote>
  <w:footnote w:type="continuationSeparator" w:id="0">
    <w:p w14:paraId="1D7B1F9C" w14:textId="77777777" w:rsidR="00F11D68" w:rsidRDefault="00F11D68" w:rsidP="00D9562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2CA4"/>
    <w:multiLevelType w:val="hybridMultilevel"/>
    <w:tmpl w:val="DD14F9B4"/>
    <w:lvl w:ilvl="0" w:tplc="2C6C70C6">
      <w:start w:val="1"/>
      <w:numFmt w:val="decimal"/>
      <w:lvlText w:val="%1."/>
      <w:lvlJc w:val="left"/>
      <w:pPr>
        <w:ind w:left="4064" w:hanging="360"/>
      </w:pPr>
      <w:rPr>
        <w:rFonts w:hint="default"/>
      </w:rPr>
    </w:lvl>
    <w:lvl w:ilvl="1" w:tplc="04090019" w:tentative="1">
      <w:start w:val="1"/>
      <w:numFmt w:val="lowerLetter"/>
      <w:lvlText w:val="%2."/>
      <w:lvlJc w:val="left"/>
      <w:pPr>
        <w:ind w:left="4784" w:hanging="360"/>
      </w:pPr>
    </w:lvl>
    <w:lvl w:ilvl="2" w:tplc="0409001B">
      <w:start w:val="1"/>
      <w:numFmt w:val="lowerRoman"/>
      <w:lvlText w:val="%3."/>
      <w:lvlJc w:val="right"/>
      <w:pPr>
        <w:ind w:left="5504" w:hanging="180"/>
      </w:pPr>
    </w:lvl>
    <w:lvl w:ilvl="3" w:tplc="0409000F">
      <w:start w:val="1"/>
      <w:numFmt w:val="decimal"/>
      <w:lvlText w:val="%4."/>
      <w:lvlJc w:val="left"/>
      <w:pPr>
        <w:ind w:left="6224" w:hanging="360"/>
      </w:pPr>
    </w:lvl>
    <w:lvl w:ilvl="4" w:tplc="04090019">
      <w:start w:val="1"/>
      <w:numFmt w:val="lowerLetter"/>
      <w:lvlText w:val="%5."/>
      <w:lvlJc w:val="left"/>
      <w:pPr>
        <w:ind w:left="6944" w:hanging="360"/>
      </w:pPr>
    </w:lvl>
    <w:lvl w:ilvl="5" w:tplc="0409001B" w:tentative="1">
      <w:start w:val="1"/>
      <w:numFmt w:val="lowerRoman"/>
      <w:lvlText w:val="%6."/>
      <w:lvlJc w:val="right"/>
      <w:pPr>
        <w:ind w:left="7664" w:hanging="180"/>
      </w:pPr>
    </w:lvl>
    <w:lvl w:ilvl="6" w:tplc="0409000F" w:tentative="1">
      <w:start w:val="1"/>
      <w:numFmt w:val="decimal"/>
      <w:lvlText w:val="%7."/>
      <w:lvlJc w:val="left"/>
      <w:pPr>
        <w:ind w:left="8384" w:hanging="360"/>
      </w:pPr>
    </w:lvl>
    <w:lvl w:ilvl="7" w:tplc="04090019" w:tentative="1">
      <w:start w:val="1"/>
      <w:numFmt w:val="lowerLetter"/>
      <w:lvlText w:val="%8."/>
      <w:lvlJc w:val="left"/>
      <w:pPr>
        <w:ind w:left="9104" w:hanging="360"/>
      </w:pPr>
    </w:lvl>
    <w:lvl w:ilvl="8" w:tplc="0409001B" w:tentative="1">
      <w:start w:val="1"/>
      <w:numFmt w:val="lowerRoman"/>
      <w:lvlText w:val="%9."/>
      <w:lvlJc w:val="right"/>
      <w:pPr>
        <w:ind w:left="9824" w:hanging="180"/>
      </w:pPr>
    </w:lvl>
  </w:abstractNum>
  <w:abstractNum w:abstractNumId="1" w15:restartNumberingAfterBreak="0">
    <w:nsid w:val="01357384"/>
    <w:multiLevelType w:val="hybridMultilevel"/>
    <w:tmpl w:val="D168407A"/>
    <w:lvl w:ilvl="0" w:tplc="FFFFFFFF">
      <w:start w:val="1"/>
      <w:numFmt w:val="lowerLetter"/>
      <w:lvlText w:val="%1."/>
      <w:lvlJc w:val="left"/>
      <w:pPr>
        <w:ind w:left="5712" w:hanging="360"/>
      </w:pPr>
      <w:rPr>
        <w:rFonts w:ascii="Tahoma" w:eastAsia="Arial MT" w:hAnsi="Tahoma" w:cs="Tahoma" w:hint="default"/>
        <w:b w:val="0"/>
        <w:bCs w:val="0"/>
        <w:i w:val="0"/>
        <w:iCs w:val="0"/>
        <w:spacing w:val="-1"/>
        <w:w w:val="100"/>
        <w:sz w:val="22"/>
        <w:szCs w:val="22"/>
        <w:lang w:val="id" w:eastAsia="en-US" w:bidi="ar-SA"/>
      </w:rPr>
    </w:lvl>
    <w:lvl w:ilvl="1" w:tplc="FFFFFFFF" w:tentative="1">
      <w:start w:val="1"/>
      <w:numFmt w:val="lowerLetter"/>
      <w:lvlText w:val="%2."/>
      <w:lvlJc w:val="left"/>
      <w:pPr>
        <w:ind w:left="6432" w:hanging="360"/>
      </w:pPr>
    </w:lvl>
    <w:lvl w:ilvl="2" w:tplc="FFFFFFFF" w:tentative="1">
      <w:start w:val="1"/>
      <w:numFmt w:val="lowerRoman"/>
      <w:lvlText w:val="%3."/>
      <w:lvlJc w:val="right"/>
      <w:pPr>
        <w:ind w:left="7152" w:hanging="180"/>
      </w:pPr>
    </w:lvl>
    <w:lvl w:ilvl="3" w:tplc="FFFFFFFF" w:tentative="1">
      <w:start w:val="1"/>
      <w:numFmt w:val="decimal"/>
      <w:lvlText w:val="%4."/>
      <w:lvlJc w:val="left"/>
      <w:pPr>
        <w:ind w:left="7872" w:hanging="360"/>
      </w:pPr>
    </w:lvl>
    <w:lvl w:ilvl="4" w:tplc="FFFFFFFF" w:tentative="1">
      <w:start w:val="1"/>
      <w:numFmt w:val="lowerLetter"/>
      <w:lvlText w:val="%5."/>
      <w:lvlJc w:val="left"/>
      <w:pPr>
        <w:ind w:left="8592" w:hanging="360"/>
      </w:pPr>
    </w:lvl>
    <w:lvl w:ilvl="5" w:tplc="FFFFFFFF" w:tentative="1">
      <w:start w:val="1"/>
      <w:numFmt w:val="lowerRoman"/>
      <w:lvlText w:val="%6."/>
      <w:lvlJc w:val="right"/>
      <w:pPr>
        <w:ind w:left="9312" w:hanging="180"/>
      </w:pPr>
    </w:lvl>
    <w:lvl w:ilvl="6" w:tplc="FFFFFFFF" w:tentative="1">
      <w:start w:val="1"/>
      <w:numFmt w:val="decimal"/>
      <w:lvlText w:val="%7."/>
      <w:lvlJc w:val="left"/>
      <w:pPr>
        <w:ind w:left="10032" w:hanging="360"/>
      </w:pPr>
    </w:lvl>
    <w:lvl w:ilvl="7" w:tplc="FFFFFFFF" w:tentative="1">
      <w:start w:val="1"/>
      <w:numFmt w:val="lowerLetter"/>
      <w:lvlText w:val="%8."/>
      <w:lvlJc w:val="left"/>
      <w:pPr>
        <w:ind w:left="10752" w:hanging="360"/>
      </w:pPr>
    </w:lvl>
    <w:lvl w:ilvl="8" w:tplc="FFFFFFFF" w:tentative="1">
      <w:start w:val="1"/>
      <w:numFmt w:val="lowerRoman"/>
      <w:lvlText w:val="%9."/>
      <w:lvlJc w:val="right"/>
      <w:pPr>
        <w:ind w:left="11472" w:hanging="180"/>
      </w:pPr>
    </w:lvl>
  </w:abstractNum>
  <w:abstractNum w:abstractNumId="2" w15:restartNumberingAfterBreak="0">
    <w:nsid w:val="02622767"/>
    <w:multiLevelType w:val="multilevel"/>
    <w:tmpl w:val="8550F2A4"/>
    <w:lvl w:ilvl="0">
      <w:start w:val="2"/>
      <w:numFmt w:val="decimal"/>
      <w:lvlText w:val="%1"/>
      <w:lvlJc w:val="left"/>
      <w:pPr>
        <w:ind w:left="375" w:hanging="37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 w15:restartNumberingAfterBreak="0">
    <w:nsid w:val="028B2DEB"/>
    <w:multiLevelType w:val="hybridMultilevel"/>
    <w:tmpl w:val="53E61694"/>
    <w:lvl w:ilvl="0" w:tplc="EF7E73E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15:restartNumberingAfterBreak="0">
    <w:nsid w:val="03707F23"/>
    <w:multiLevelType w:val="hybridMultilevel"/>
    <w:tmpl w:val="C51435E2"/>
    <w:lvl w:ilvl="0" w:tplc="FFFFFFFF">
      <w:start w:val="1"/>
      <w:numFmt w:val="decimal"/>
      <w:lvlText w:val="%1)"/>
      <w:lvlJc w:val="left"/>
      <w:pPr>
        <w:ind w:left="2290" w:hanging="284"/>
      </w:pPr>
      <w:rPr>
        <w:rFonts w:hint="default"/>
        <w:b w:val="0"/>
        <w:bCs w:val="0"/>
        <w:i w:val="0"/>
        <w:iCs w:val="0"/>
        <w:spacing w:val="-1"/>
        <w:w w:val="100"/>
        <w:sz w:val="22"/>
        <w:szCs w:val="22"/>
        <w:lang w:eastAsia="en-US" w:bidi="ar-SA"/>
      </w:rPr>
    </w:lvl>
    <w:lvl w:ilvl="1" w:tplc="FFFFFFFF">
      <w:numFmt w:val="bullet"/>
      <w:lvlText w:val="•"/>
      <w:lvlJc w:val="left"/>
      <w:pPr>
        <w:ind w:left="2985" w:hanging="284"/>
      </w:pPr>
      <w:rPr>
        <w:lang w:eastAsia="en-US" w:bidi="ar-SA"/>
      </w:rPr>
    </w:lvl>
    <w:lvl w:ilvl="2" w:tplc="FFFFFFFF">
      <w:numFmt w:val="bullet"/>
      <w:lvlText w:val="•"/>
      <w:lvlJc w:val="left"/>
      <w:pPr>
        <w:ind w:left="3670" w:hanging="284"/>
      </w:pPr>
      <w:rPr>
        <w:lang w:eastAsia="en-US" w:bidi="ar-SA"/>
      </w:rPr>
    </w:lvl>
    <w:lvl w:ilvl="3" w:tplc="FFFFFFFF">
      <w:numFmt w:val="bullet"/>
      <w:lvlText w:val="•"/>
      <w:lvlJc w:val="left"/>
      <w:pPr>
        <w:ind w:left="4355" w:hanging="284"/>
      </w:pPr>
      <w:rPr>
        <w:lang w:eastAsia="en-US" w:bidi="ar-SA"/>
      </w:rPr>
    </w:lvl>
    <w:lvl w:ilvl="4" w:tplc="FFFFFFFF">
      <w:numFmt w:val="bullet"/>
      <w:lvlText w:val="•"/>
      <w:lvlJc w:val="left"/>
      <w:pPr>
        <w:ind w:left="5040" w:hanging="284"/>
      </w:pPr>
      <w:rPr>
        <w:lang w:eastAsia="en-US" w:bidi="ar-SA"/>
      </w:rPr>
    </w:lvl>
    <w:lvl w:ilvl="5" w:tplc="FFFFFFFF">
      <w:numFmt w:val="bullet"/>
      <w:lvlText w:val="•"/>
      <w:lvlJc w:val="left"/>
      <w:pPr>
        <w:ind w:left="5725" w:hanging="284"/>
      </w:pPr>
      <w:rPr>
        <w:lang w:eastAsia="en-US" w:bidi="ar-SA"/>
      </w:rPr>
    </w:lvl>
    <w:lvl w:ilvl="6" w:tplc="FFFFFFFF">
      <w:numFmt w:val="bullet"/>
      <w:lvlText w:val="•"/>
      <w:lvlJc w:val="left"/>
      <w:pPr>
        <w:ind w:left="6410" w:hanging="284"/>
      </w:pPr>
      <w:rPr>
        <w:lang w:eastAsia="en-US" w:bidi="ar-SA"/>
      </w:rPr>
    </w:lvl>
    <w:lvl w:ilvl="7" w:tplc="FFFFFFFF">
      <w:numFmt w:val="bullet"/>
      <w:lvlText w:val="•"/>
      <w:lvlJc w:val="left"/>
      <w:pPr>
        <w:ind w:left="7095" w:hanging="284"/>
      </w:pPr>
      <w:rPr>
        <w:lang w:eastAsia="en-US" w:bidi="ar-SA"/>
      </w:rPr>
    </w:lvl>
    <w:lvl w:ilvl="8" w:tplc="FFFFFFFF">
      <w:numFmt w:val="bullet"/>
      <w:lvlText w:val="•"/>
      <w:lvlJc w:val="left"/>
      <w:pPr>
        <w:ind w:left="7780" w:hanging="284"/>
      </w:pPr>
      <w:rPr>
        <w:lang w:eastAsia="en-US" w:bidi="ar-SA"/>
      </w:rPr>
    </w:lvl>
  </w:abstractNum>
  <w:abstractNum w:abstractNumId="5" w15:restartNumberingAfterBreak="0">
    <w:nsid w:val="049D383D"/>
    <w:multiLevelType w:val="multilevel"/>
    <w:tmpl w:val="9372E0DE"/>
    <w:lvl w:ilvl="0">
      <w:start w:val="1"/>
      <w:numFmt w:val="decimal"/>
      <w:lvlText w:val="%1."/>
      <w:lvlJc w:val="left"/>
      <w:pPr>
        <w:ind w:left="720" w:hanging="360"/>
      </w:pPr>
      <w:rPr>
        <w:rFonts w:hint="default"/>
        <w:b w:val="0"/>
        <w:bCs w:val="0"/>
        <w:sz w:val="22"/>
        <w:szCs w:val="22"/>
      </w:rPr>
    </w:lvl>
    <w:lvl w:ilvl="1">
      <w:start w:val="8"/>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lowerLetter"/>
      <w:isLgl/>
      <w:lvlText w:val="%5."/>
      <w:lvlJc w:val="left"/>
      <w:pPr>
        <w:ind w:left="2064" w:hanging="1440"/>
      </w:pPr>
      <w:rPr>
        <w:rFonts w:ascii="Tahoma" w:eastAsiaTheme="minorHAnsi" w:hAnsi="Tahoma" w:cs="Tahoma"/>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6" w15:restartNumberingAfterBreak="0">
    <w:nsid w:val="04DC0EA6"/>
    <w:multiLevelType w:val="hybridMultilevel"/>
    <w:tmpl w:val="D168407A"/>
    <w:lvl w:ilvl="0" w:tplc="FFFFFFFF">
      <w:start w:val="1"/>
      <w:numFmt w:val="lowerLetter"/>
      <w:lvlText w:val="%1."/>
      <w:lvlJc w:val="left"/>
      <w:pPr>
        <w:ind w:left="5712" w:hanging="360"/>
      </w:pPr>
      <w:rPr>
        <w:rFonts w:ascii="Tahoma" w:eastAsia="Arial MT" w:hAnsi="Tahoma" w:cs="Tahoma" w:hint="default"/>
        <w:b w:val="0"/>
        <w:bCs w:val="0"/>
        <w:i w:val="0"/>
        <w:iCs w:val="0"/>
        <w:spacing w:val="-1"/>
        <w:w w:val="100"/>
        <w:sz w:val="22"/>
        <w:szCs w:val="22"/>
        <w:lang w:val="id" w:eastAsia="en-US" w:bidi="ar-SA"/>
      </w:rPr>
    </w:lvl>
    <w:lvl w:ilvl="1" w:tplc="FFFFFFFF" w:tentative="1">
      <w:start w:val="1"/>
      <w:numFmt w:val="lowerLetter"/>
      <w:lvlText w:val="%2."/>
      <w:lvlJc w:val="left"/>
      <w:pPr>
        <w:ind w:left="6432" w:hanging="360"/>
      </w:pPr>
    </w:lvl>
    <w:lvl w:ilvl="2" w:tplc="FFFFFFFF" w:tentative="1">
      <w:start w:val="1"/>
      <w:numFmt w:val="lowerRoman"/>
      <w:lvlText w:val="%3."/>
      <w:lvlJc w:val="right"/>
      <w:pPr>
        <w:ind w:left="7152" w:hanging="180"/>
      </w:pPr>
    </w:lvl>
    <w:lvl w:ilvl="3" w:tplc="FFFFFFFF" w:tentative="1">
      <w:start w:val="1"/>
      <w:numFmt w:val="decimal"/>
      <w:lvlText w:val="%4."/>
      <w:lvlJc w:val="left"/>
      <w:pPr>
        <w:ind w:left="7872" w:hanging="360"/>
      </w:pPr>
    </w:lvl>
    <w:lvl w:ilvl="4" w:tplc="FFFFFFFF" w:tentative="1">
      <w:start w:val="1"/>
      <w:numFmt w:val="lowerLetter"/>
      <w:lvlText w:val="%5."/>
      <w:lvlJc w:val="left"/>
      <w:pPr>
        <w:ind w:left="8592" w:hanging="360"/>
      </w:pPr>
    </w:lvl>
    <w:lvl w:ilvl="5" w:tplc="FFFFFFFF" w:tentative="1">
      <w:start w:val="1"/>
      <w:numFmt w:val="lowerRoman"/>
      <w:lvlText w:val="%6."/>
      <w:lvlJc w:val="right"/>
      <w:pPr>
        <w:ind w:left="9312" w:hanging="180"/>
      </w:pPr>
    </w:lvl>
    <w:lvl w:ilvl="6" w:tplc="FFFFFFFF" w:tentative="1">
      <w:start w:val="1"/>
      <w:numFmt w:val="decimal"/>
      <w:lvlText w:val="%7."/>
      <w:lvlJc w:val="left"/>
      <w:pPr>
        <w:ind w:left="10032" w:hanging="360"/>
      </w:pPr>
    </w:lvl>
    <w:lvl w:ilvl="7" w:tplc="FFFFFFFF" w:tentative="1">
      <w:start w:val="1"/>
      <w:numFmt w:val="lowerLetter"/>
      <w:lvlText w:val="%8."/>
      <w:lvlJc w:val="left"/>
      <w:pPr>
        <w:ind w:left="10752" w:hanging="360"/>
      </w:pPr>
    </w:lvl>
    <w:lvl w:ilvl="8" w:tplc="FFFFFFFF" w:tentative="1">
      <w:start w:val="1"/>
      <w:numFmt w:val="lowerRoman"/>
      <w:lvlText w:val="%9."/>
      <w:lvlJc w:val="right"/>
      <w:pPr>
        <w:ind w:left="11472" w:hanging="180"/>
      </w:pPr>
    </w:lvl>
  </w:abstractNum>
  <w:abstractNum w:abstractNumId="7" w15:restartNumberingAfterBreak="0">
    <w:nsid w:val="060945A0"/>
    <w:multiLevelType w:val="multilevel"/>
    <w:tmpl w:val="060945A0"/>
    <w:lvl w:ilvl="0">
      <w:start w:val="1"/>
      <w:numFmt w:val="decimal"/>
      <w:lvlText w:val="%1."/>
      <w:lvlJc w:val="left"/>
      <w:pPr>
        <w:tabs>
          <w:tab w:val="left" w:pos="360"/>
        </w:tabs>
        <w:ind w:left="360" w:hanging="360"/>
      </w:pPr>
      <w:rPr>
        <w:rFonts w:hint="default"/>
        <w:b/>
      </w:rPr>
    </w:lvl>
    <w:lvl w:ilvl="1">
      <w:start w:val="1"/>
      <w:numFmt w:val="lowerLetter"/>
      <w:lvlText w:val="%2."/>
      <w:lvlJc w:val="left"/>
      <w:pPr>
        <w:tabs>
          <w:tab w:val="left" w:pos="720"/>
        </w:tabs>
        <w:ind w:left="720" w:hanging="360"/>
      </w:pPr>
      <w:rPr>
        <w:rFonts w:ascii="Arial Narrow" w:eastAsia="Times New Roman" w:hAnsi="Arial Narrow" w:cs="Times New Roman" w:hint="default"/>
        <w:b w:val="0"/>
      </w:rPr>
    </w:lvl>
    <w:lvl w:ilvl="2">
      <w:start w:val="1"/>
      <w:numFmt w:val="decimal"/>
      <w:lvlText w:val="%3)"/>
      <w:lvlJc w:val="left"/>
      <w:pPr>
        <w:tabs>
          <w:tab w:val="left" w:pos="1980"/>
        </w:tabs>
        <w:ind w:left="1980" w:hanging="360"/>
      </w:pPr>
      <w:rPr>
        <w:rFonts w:hint="default"/>
      </w:r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8" w15:restartNumberingAfterBreak="0">
    <w:nsid w:val="0853179C"/>
    <w:multiLevelType w:val="multilevel"/>
    <w:tmpl w:val="0853179C"/>
    <w:lvl w:ilvl="0">
      <w:start w:val="1"/>
      <w:numFmt w:val="lowerLetter"/>
      <w:lvlText w:val="%1."/>
      <w:lvlJc w:val="left"/>
      <w:pPr>
        <w:ind w:left="720" w:hanging="360"/>
      </w:pPr>
      <w:rPr>
        <w:rFonts w:ascii="Arial Narrow" w:eastAsia="Times New Roman" w:hAnsi="Arial Narrow"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A73073F"/>
    <w:multiLevelType w:val="hybridMultilevel"/>
    <w:tmpl w:val="705ACC52"/>
    <w:lvl w:ilvl="0" w:tplc="872C34A6">
      <w:start w:val="1"/>
      <w:numFmt w:val="decimal"/>
      <w:lvlText w:val="%1."/>
      <w:lvlJc w:val="left"/>
      <w:pPr>
        <w:ind w:left="1920" w:hanging="360"/>
      </w:pPr>
      <w:rPr>
        <w:rFonts w:hint="default"/>
        <w:b w:val="0"/>
        <w:bCs w:val="0"/>
        <w:sz w:val="22"/>
        <w:szCs w:val="22"/>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15:restartNumberingAfterBreak="0">
    <w:nsid w:val="0E214CDD"/>
    <w:multiLevelType w:val="multilevel"/>
    <w:tmpl w:val="0302C1A0"/>
    <w:lvl w:ilvl="0">
      <w:start w:val="4"/>
      <w:numFmt w:val="decimal"/>
      <w:lvlText w:val="%1"/>
      <w:lvlJc w:val="left"/>
      <w:pPr>
        <w:ind w:left="600" w:hanging="60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11" w15:restartNumberingAfterBreak="0">
    <w:nsid w:val="101E09F3"/>
    <w:multiLevelType w:val="hybridMultilevel"/>
    <w:tmpl w:val="CC8A8400"/>
    <w:lvl w:ilvl="0" w:tplc="F0F697A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07B7BC3"/>
    <w:multiLevelType w:val="multilevel"/>
    <w:tmpl w:val="7DBE4C62"/>
    <w:lvl w:ilvl="0">
      <w:start w:val="1"/>
      <w:numFmt w:val="decimal"/>
      <w:lvlText w:val="%1."/>
      <w:lvlJc w:val="left"/>
      <w:pPr>
        <w:ind w:left="1854" w:hanging="360"/>
      </w:pPr>
      <w:rPr>
        <w:rFonts w:ascii="Tahoma" w:eastAsia="Tahoma" w:hAnsi="Tahoma" w:cs="Tahoma" w:hint="default"/>
        <w:spacing w:val="-1"/>
        <w:w w:val="100"/>
        <w:sz w:val="22"/>
        <w:szCs w:val="22"/>
        <w:lang w:eastAsia="en-US" w:bidi="ar-SA"/>
      </w:rPr>
    </w:lvl>
    <w:lvl w:ilvl="1">
      <w:start w:val="1"/>
      <w:numFmt w:val="decimal"/>
      <w:isLgl/>
      <w:lvlText w:val="%1.%2"/>
      <w:lvlJc w:val="left"/>
      <w:pPr>
        <w:ind w:left="2214"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934" w:hanging="144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3294" w:hanging="1800"/>
      </w:pPr>
      <w:rPr>
        <w:rFonts w:hint="default"/>
      </w:rPr>
    </w:lvl>
    <w:lvl w:ilvl="7">
      <w:start w:val="1"/>
      <w:numFmt w:val="decimal"/>
      <w:isLgl/>
      <w:lvlText w:val="%1.%2.%3.%4.%5.%6.%7.%8"/>
      <w:lvlJc w:val="left"/>
      <w:pPr>
        <w:ind w:left="3654" w:hanging="2160"/>
      </w:pPr>
      <w:rPr>
        <w:rFonts w:hint="default"/>
      </w:rPr>
    </w:lvl>
    <w:lvl w:ilvl="8">
      <w:start w:val="1"/>
      <w:numFmt w:val="decimal"/>
      <w:isLgl/>
      <w:lvlText w:val="%1.%2.%3.%4.%5.%6.%7.%8.%9"/>
      <w:lvlJc w:val="left"/>
      <w:pPr>
        <w:ind w:left="4014" w:hanging="2520"/>
      </w:pPr>
      <w:rPr>
        <w:rFonts w:hint="default"/>
      </w:rPr>
    </w:lvl>
  </w:abstractNum>
  <w:abstractNum w:abstractNumId="13" w15:restartNumberingAfterBreak="0">
    <w:nsid w:val="11AB75D4"/>
    <w:multiLevelType w:val="hybridMultilevel"/>
    <w:tmpl w:val="783C2CDE"/>
    <w:lvl w:ilvl="0" w:tplc="FFFFFFFF">
      <w:start w:val="1"/>
      <w:numFmt w:val="lowerLetter"/>
      <w:lvlText w:val="%1."/>
      <w:lvlJc w:val="left"/>
      <w:pPr>
        <w:ind w:left="1636" w:hanging="360"/>
      </w:pPr>
      <w:rPr>
        <w:rFonts w:ascii="Tahoma" w:eastAsia="Arial MT" w:hAnsi="Tahoma" w:cs="Tahoma" w:hint="default"/>
        <w:b w:val="0"/>
        <w:bCs w:val="0"/>
        <w:i w:val="0"/>
        <w:iCs w:val="0"/>
        <w:spacing w:val="-1"/>
        <w:w w:val="100"/>
        <w:sz w:val="22"/>
        <w:szCs w:val="22"/>
        <w:lang w:val="id" w:eastAsia="en-US" w:bidi="ar-SA"/>
      </w:rPr>
    </w:lvl>
    <w:lvl w:ilvl="1" w:tplc="FFFFFFFF">
      <w:start w:val="1"/>
      <w:numFmt w:val="decimal"/>
      <w:lvlText w:val="%2)"/>
      <w:lvlJc w:val="left"/>
      <w:pPr>
        <w:ind w:left="2356" w:hanging="360"/>
      </w:pPr>
      <w:rPr>
        <w:rFonts w:hint="default"/>
      </w:rPr>
    </w:lvl>
    <w:lvl w:ilvl="2" w:tplc="FFFFFFFF">
      <w:start w:val="1"/>
      <w:numFmt w:val="upperLetter"/>
      <w:lvlText w:val="%3."/>
      <w:lvlJc w:val="left"/>
      <w:pPr>
        <w:ind w:left="3256" w:hanging="360"/>
      </w:pPr>
      <w:rPr>
        <w:rFonts w:hint="default"/>
      </w:rPr>
    </w:lvl>
    <w:lvl w:ilvl="3" w:tplc="FFFFFFFF">
      <w:start w:val="1"/>
      <w:numFmt w:val="decimal"/>
      <w:lvlText w:val="%4."/>
      <w:lvlJc w:val="left"/>
      <w:pPr>
        <w:ind w:left="3796" w:hanging="360"/>
      </w:pPr>
    </w:lvl>
    <w:lvl w:ilvl="4" w:tplc="FFFFFFFF">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4" w15:restartNumberingAfterBreak="0">
    <w:nsid w:val="13D2166F"/>
    <w:multiLevelType w:val="hybridMultilevel"/>
    <w:tmpl w:val="359E5498"/>
    <w:lvl w:ilvl="0" w:tplc="858241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3E855D8"/>
    <w:multiLevelType w:val="multilevel"/>
    <w:tmpl w:val="AB067F1A"/>
    <w:lvl w:ilvl="0">
      <w:start w:val="1"/>
      <w:numFmt w:val="decimal"/>
      <w:lvlText w:val="%1."/>
      <w:lvlJc w:val="left"/>
      <w:pPr>
        <w:ind w:left="1146" w:hanging="360"/>
      </w:pPr>
      <w:rPr>
        <w:rFonts w:ascii="Tahoma" w:eastAsia="Times New Roman" w:hAnsi="Tahoma" w:cs="Tahoma"/>
      </w:r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sz w:val="22"/>
        <w:szCs w:val="22"/>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3306" w:hanging="2520"/>
      </w:pPr>
      <w:rPr>
        <w:rFonts w:hint="default"/>
      </w:rPr>
    </w:lvl>
  </w:abstractNum>
  <w:abstractNum w:abstractNumId="16" w15:restartNumberingAfterBreak="0">
    <w:nsid w:val="14332853"/>
    <w:multiLevelType w:val="multilevel"/>
    <w:tmpl w:val="875AF6DE"/>
    <w:lvl w:ilvl="0">
      <w:start w:val="4"/>
      <w:numFmt w:val="decimal"/>
      <w:lvlText w:val="%1"/>
      <w:lvlJc w:val="left"/>
      <w:pPr>
        <w:ind w:left="600" w:hanging="600"/>
      </w:pPr>
      <w:rPr>
        <w:rFonts w:hint="default"/>
      </w:rPr>
    </w:lvl>
    <w:lvl w:ilvl="1">
      <w:start w:val="4"/>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17" w15:restartNumberingAfterBreak="0">
    <w:nsid w:val="1B9259A7"/>
    <w:multiLevelType w:val="hybridMultilevel"/>
    <w:tmpl w:val="4FA6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3049A"/>
    <w:multiLevelType w:val="multilevel"/>
    <w:tmpl w:val="9372E0DE"/>
    <w:lvl w:ilvl="0">
      <w:start w:val="1"/>
      <w:numFmt w:val="decimal"/>
      <w:lvlText w:val="%1."/>
      <w:lvlJc w:val="left"/>
      <w:pPr>
        <w:ind w:left="720" w:hanging="360"/>
      </w:pPr>
      <w:rPr>
        <w:rFonts w:hint="default"/>
        <w:b w:val="0"/>
        <w:bCs w:val="0"/>
        <w:sz w:val="22"/>
        <w:szCs w:val="22"/>
      </w:rPr>
    </w:lvl>
    <w:lvl w:ilvl="1">
      <w:start w:val="8"/>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lowerLetter"/>
      <w:isLgl/>
      <w:lvlText w:val="%5."/>
      <w:lvlJc w:val="left"/>
      <w:pPr>
        <w:ind w:left="2064" w:hanging="1440"/>
      </w:pPr>
      <w:rPr>
        <w:rFonts w:ascii="Tahoma" w:eastAsiaTheme="minorHAnsi" w:hAnsi="Tahoma" w:cs="Tahoma"/>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19" w15:restartNumberingAfterBreak="0">
    <w:nsid w:val="1D0E5A2D"/>
    <w:multiLevelType w:val="multilevel"/>
    <w:tmpl w:val="F96EABEA"/>
    <w:lvl w:ilvl="0">
      <w:start w:val="1"/>
      <w:numFmt w:val="decimal"/>
      <w:lvlText w:val="%1."/>
      <w:lvlJc w:val="left"/>
      <w:pPr>
        <w:ind w:left="720" w:hanging="360"/>
      </w:pPr>
      <w:rPr>
        <w:rFonts w:ascii="Tahoma" w:eastAsia="Times New Roman" w:hAnsi="Tahoma" w:cs="Tahoma"/>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i w:val="0"/>
        <w:iCs w:val="0"/>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20" w15:restartNumberingAfterBreak="0">
    <w:nsid w:val="1DF1685F"/>
    <w:multiLevelType w:val="hybridMultilevel"/>
    <w:tmpl w:val="FA46ED6A"/>
    <w:lvl w:ilvl="0" w:tplc="84726AD4">
      <w:start w:val="1"/>
      <w:numFmt w:val="decimal"/>
      <w:lvlText w:val="%1."/>
      <w:lvlJc w:val="left"/>
      <w:pPr>
        <w:ind w:left="502" w:hanging="360"/>
      </w:pPr>
      <w:rPr>
        <w:rFonts w:ascii="Tahoma" w:eastAsiaTheme="minorHAnsi" w:hAnsi="Tahoma" w:cstheme="minorBid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1F3C6AA9"/>
    <w:multiLevelType w:val="multilevel"/>
    <w:tmpl w:val="D1065BC0"/>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1725AF4"/>
    <w:multiLevelType w:val="hybridMultilevel"/>
    <w:tmpl w:val="9628FD10"/>
    <w:lvl w:ilvl="0" w:tplc="0D8025E0">
      <w:start w:val="1"/>
      <w:numFmt w:val="lowerLetter"/>
      <w:lvlText w:val="%1."/>
      <w:lvlJc w:val="left"/>
      <w:pPr>
        <w:ind w:left="1713" w:hanging="360"/>
      </w:pPr>
      <w:rPr>
        <w:rFonts w:ascii="Tahoma" w:eastAsiaTheme="minorHAnsi" w:hAnsi="Tahoma" w:cs="Tahoma"/>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 w15:restartNumberingAfterBreak="0">
    <w:nsid w:val="294621A7"/>
    <w:multiLevelType w:val="multilevel"/>
    <w:tmpl w:val="359020DE"/>
    <w:lvl w:ilvl="0">
      <w:start w:val="1"/>
      <w:numFmt w:val="decimal"/>
      <w:lvlText w:val="%1."/>
      <w:lvlJc w:val="left"/>
      <w:pPr>
        <w:ind w:left="1146" w:hanging="360"/>
      </w:pPr>
      <w:rPr>
        <w:rFonts w:ascii="Tahoma" w:eastAsia="Times New Roman" w:hAnsi="Tahoma" w:cs="Tahoma"/>
      </w:r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3306" w:hanging="2520"/>
      </w:pPr>
      <w:rPr>
        <w:rFonts w:hint="default"/>
      </w:rPr>
    </w:lvl>
  </w:abstractNum>
  <w:abstractNum w:abstractNumId="24" w15:restartNumberingAfterBreak="0">
    <w:nsid w:val="295F60D6"/>
    <w:multiLevelType w:val="hybridMultilevel"/>
    <w:tmpl w:val="9E546B08"/>
    <w:lvl w:ilvl="0" w:tplc="3B4C54F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299B608D"/>
    <w:multiLevelType w:val="hybridMultilevel"/>
    <w:tmpl w:val="2238313E"/>
    <w:lvl w:ilvl="0" w:tplc="FFFFFFFF">
      <w:start w:val="1"/>
      <w:numFmt w:val="decimal"/>
      <w:lvlText w:val="%1)"/>
      <w:lvlJc w:val="left"/>
      <w:pPr>
        <w:ind w:left="2290" w:hanging="284"/>
      </w:pPr>
      <w:rPr>
        <w:rFonts w:hint="default"/>
        <w:b w:val="0"/>
        <w:bCs w:val="0"/>
        <w:i w:val="0"/>
        <w:iCs w:val="0"/>
        <w:spacing w:val="-1"/>
        <w:w w:val="100"/>
        <w:sz w:val="22"/>
        <w:szCs w:val="22"/>
        <w:lang w:eastAsia="en-US" w:bidi="ar-SA"/>
      </w:rPr>
    </w:lvl>
    <w:lvl w:ilvl="1" w:tplc="FFFFFFFF">
      <w:numFmt w:val="bullet"/>
      <w:lvlText w:val="•"/>
      <w:lvlJc w:val="left"/>
      <w:pPr>
        <w:ind w:left="2985" w:hanging="284"/>
      </w:pPr>
      <w:rPr>
        <w:lang w:eastAsia="en-US" w:bidi="ar-SA"/>
      </w:rPr>
    </w:lvl>
    <w:lvl w:ilvl="2" w:tplc="FFFFFFFF">
      <w:numFmt w:val="bullet"/>
      <w:lvlText w:val="•"/>
      <w:lvlJc w:val="left"/>
      <w:pPr>
        <w:ind w:left="3670" w:hanging="284"/>
      </w:pPr>
      <w:rPr>
        <w:lang w:eastAsia="en-US" w:bidi="ar-SA"/>
      </w:rPr>
    </w:lvl>
    <w:lvl w:ilvl="3" w:tplc="FFFFFFFF">
      <w:numFmt w:val="bullet"/>
      <w:lvlText w:val="•"/>
      <w:lvlJc w:val="left"/>
      <w:pPr>
        <w:ind w:left="4355" w:hanging="284"/>
      </w:pPr>
      <w:rPr>
        <w:lang w:eastAsia="en-US" w:bidi="ar-SA"/>
      </w:rPr>
    </w:lvl>
    <w:lvl w:ilvl="4" w:tplc="FFFFFFFF">
      <w:numFmt w:val="bullet"/>
      <w:lvlText w:val="•"/>
      <w:lvlJc w:val="left"/>
      <w:pPr>
        <w:ind w:left="5040" w:hanging="284"/>
      </w:pPr>
      <w:rPr>
        <w:lang w:eastAsia="en-US" w:bidi="ar-SA"/>
      </w:rPr>
    </w:lvl>
    <w:lvl w:ilvl="5" w:tplc="FFFFFFFF">
      <w:numFmt w:val="bullet"/>
      <w:lvlText w:val="•"/>
      <w:lvlJc w:val="left"/>
      <w:pPr>
        <w:ind w:left="5725" w:hanging="284"/>
      </w:pPr>
      <w:rPr>
        <w:lang w:eastAsia="en-US" w:bidi="ar-SA"/>
      </w:rPr>
    </w:lvl>
    <w:lvl w:ilvl="6" w:tplc="FFFFFFFF">
      <w:numFmt w:val="bullet"/>
      <w:lvlText w:val="•"/>
      <w:lvlJc w:val="left"/>
      <w:pPr>
        <w:ind w:left="6410" w:hanging="284"/>
      </w:pPr>
      <w:rPr>
        <w:lang w:eastAsia="en-US" w:bidi="ar-SA"/>
      </w:rPr>
    </w:lvl>
    <w:lvl w:ilvl="7" w:tplc="FFFFFFFF">
      <w:numFmt w:val="bullet"/>
      <w:lvlText w:val="•"/>
      <w:lvlJc w:val="left"/>
      <w:pPr>
        <w:ind w:left="7095" w:hanging="284"/>
      </w:pPr>
      <w:rPr>
        <w:lang w:eastAsia="en-US" w:bidi="ar-SA"/>
      </w:rPr>
    </w:lvl>
    <w:lvl w:ilvl="8" w:tplc="FFFFFFFF">
      <w:numFmt w:val="bullet"/>
      <w:lvlText w:val="•"/>
      <w:lvlJc w:val="left"/>
      <w:pPr>
        <w:ind w:left="7780" w:hanging="284"/>
      </w:pPr>
      <w:rPr>
        <w:lang w:eastAsia="en-US" w:bidi="ar-SA"/>
      </w:rPr>
    </w:lvl>
  </w:abstractNum>
  <w:abstractNum w:abstractNumId="26" w15:restartNumberingAfterBreak="0">
    <w:nsid w:val="2C796C83"/>
    <w:multiLevelType w:val="hybridMultilevel"/>
    <w:tmpl w:val="B52CEE56"/>
    <w:lvl w:ilvl="0" w:tplc="F8021B34">
      <w:start w:val="1"/>
      <w:numFmt w:val="lowerLetter"/>
      <w:lvlText w:val="%1."/>
      <w:lvlJc w:val="left"/>
      <w:pPr>
        <w:ind w:left="1713" w:hanging="360"/>
      </w:pPr>
      <w:rPr>
        <w:rFonts w:ascii="Tahoma" w:eastAsia="Arial MT" w:hAnsi="Tahoma" w:cs="Tahoma" w:hint="default"/>
        <w:b w:val="0"/>
        <w:bCs w:val="0"/>
        <w:i w:val="0"/>
        <w:iCs w:val="0"/>
        <w:spacing w:val="-1"/>
        <w:w w:val="100"/>
        <w:sz w:val="22"/>
        <w:szCs w:val="22"/>
        <w:lang w:val="id" w:eastAsia="en-US" w:bidi="ar-SA"/>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7" w15:restartNumberingAfterBreak="0">
    <w:nsid w:val="2D2F19C3"/>
    <w:multiLevelType w:val="hybridMultilevel"/>
    <w:tmpl w:val="4B740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C767E4"/>
    <w:multiLevelType w:val="hybridMultilevel"/>
    <w:tmpl w:val="E4226BE2"/>
    <w:lvl w:ilvl="0" w:tplc="F5241E3E">
      <w:start w:val="1"/>
      <w:numFmt w:val="decimal"/>
      <w:lvlText w:val="%1."/>
      <w:lvlJc w:val="left"/>
      <w:pPr>
        <w:ind w:left="22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42620F"/>
    <w:multiLevelType w:val="hybridMultilevel"/>
    <w:tmpl w:val="4D983866"/>
    <w:lvl w:ilvl="0" w:tplc="09E03766">
      <w:start w:val="1"/>
      <w:numFmt w:val="decimal"/>
      <w:lvlText w:val="%1."/>
      <w:lvlJc w:val="left"/>
      <w:pPr>
        <w:ind w:left="1146" w:hanging="360"/>
      </w:pPr>
      <w:rPr>
        <w:rFonts w:ascii="Tahoma" w:eastAsia="Times New Roman" w:hAnsi="Tahoma" w:cs="Tahoma"/>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342A5F27"/>
    <w:multiLevelType w:val="hybridMultilevel"/>
    <w:tmpl w:val="456462C8"/>
    <w:lvl w:ilvl="0" w:tplc="FFFFFFFF">
      <w:start w:val="1"/>
      <w:numFmt w:val="decimal"/>
      <w:lvlText w:val="%1."/>
      <w:lvlJc w:val="left"/>
      <w:pPr>
        <w:ind w:left="1494" w:hanging="360"/>
      </w:pPr>
      <w:rPr>
        <w:rFonts w:hint="default"/>
        <w:b w:val="0"/>
        <w:bCs w:val="0"/>
        <w:sz w:val="22"/>
        <w:szCs w:val="22"/>
      </w:rPr>
    </w:lvl>
    <w:lvl w:ilvl="1" w:tplc="FFFFFFFF">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1" w15:restartNumberingAfterBreak="0">
    <w:nsid w:val="35D14C0E"/>
    <w:multiLevelType w:val="hybridMultilevel"/>
    <w:tmpl w:val="4D6445CE"/>
    <w:lvl w:ilvl="0" w:tplc="48D45282">
      <w:start w:val="1"/>
      <w:numFmt w:val="decimal"/>
      <w:lvlText w:val="%1."/>
      <w:lvlJc w:val="left"/>
      <w:pPr>
        <w:ind w:left="2061" w:hanging="360"/>
      </w:pPr>
      <w:rPr>
        <w:rFonts w:ascii="Tahoma" w:eastAsiaTheme="minorHAnsi" w:hAnsi="Tahoma" w:cs="Tahoma"/>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2" w15:restartNumberingAfterBreak="0">
    <w:nsid w:val="377C5792"/>
    <w:multiLevelType w:val="hybridMultilevel"/>
    <w:tmpl w:val="69821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9D2233"/>
    <w:multiLevelType w:val="hybridMultilevel"/>
    <w:tmpl w:val="C51435E2"/>
    <w:lvl w:ilvl="0" w:tplc="FFFFFFFF">
      <w:start w:val="1"/>
      <w:numFmt w:val="decimal"/>
      <w:lvlText w:val="%1)"/>
      <w:lvlJc w:val="left"/>
      <w:pPr>
        <w:ind w:left="2290" w:hanging="284"/>
      </w:pPr>
      <w:rPr>
        <w:rFonts w:hint="default"/>
        <w:b w:val="0"/>
        <w:bCs w:val="0"/>
        <w:i w:val="0"/>
        <w:iCs w:val="0"/>
        <w:spacing w:val="-1"/>
        <w:w w:val="100"/>
        <w:sz w:val="22"/>
        <w:szCs w:val="22"/>
        <w:lang w:eastAsia="en-US" w:bidi="ar-SA"/>
      </w:rPr>
    </w:lvl>
    <w:lvl w:ilvl="1" w:tplc="FFFFFFFF">
      <w:numFmt w:val="bullet"/>
      <w:lvlText w:val="•"/>
      <w:lvlJc w:val="left"/>
      <w:pPr>
        <w:ind w:left="2985" w:hanging="284"/>
      </w:pPr>
      <w:rPr>
        <w:lang w:eastAsia="en-US" w:bidi="ar-SA"/>
      </w:rPr>
    </w:lvl>
    <w:lvl w:ilvl="2" w:tplc="FFFFFFFF">
      <w:numFmt w:val="bullet"/>
      <w:lvlText w:val="•"/>
      <w:lvlJc w:val="left"/>
      <w:pPr>
        <w:ind w:left="3670" w:hanging="284"/>
      </w:pPr>
      <w:rPr>
        <w:lang w:eastAsia="en-US" w:bidi="ar-SA"/>
      </w:rPr>
    </w:lvl>
    <w:lvl w:ilvl="3" w:tplc="FFFFFFFF">
      <w:numFmt w:val="bullet"/>
      <w:lvlText w:val="•"/>
      <w:lvlJc w:val="left"/>
      <w:pPr>
        <w:ind w:left="4355" w:hanging="284"/>
      </w:pPr>
      <w:rPr>
        <w:lang w:eastAsia="en-US" w:bidi="ar-SA"/>
      </w:rPr>
    </w:lvl>
    <w:lvl w:ilvl="4" w:tplc="FFFFFFFF">
      <w:numFmt w:val="bullet"/>
      <w:lvlText w:val="•"/>
      <w:lvlJc w:val="left"/>
      <w:pPr>
        <w:ind w:left="5040" w:hanging="284"/>
      </w:pPr>
      <w:rPr>
        <w:lang w:eastAsia="en-US" w:bidi="ar-SA"/>
      </w:rPr>
    </w:lvl>
    <w:lvl w:ilvl="5" w:tplc="FFFFFFFF">
      <w:numFmt w:val="bullet"/>
      <w:lvlText w:val="•"/>
      <w:lvlJc w:val="left"/>
      <w:pPr>
        <w:ind w:left="5725" w:hanging="284"/>
      </w:pPr>
      <w:rPr>
        <w:lang w:eastAsia="en-US" w:bidi="ar-SA"/>
      </w:rPr>
    </w:lvl>
    <w:lvl w:ilvl="6" w:tplc="FFFFFFFF">
      <w:numFmt w:val="bullet"/>
      <w:lvlText w:val="•"/>
      <w:lvlJc w:val="left"/>
      <w:pPr>
        <w:ind w:left="6410" w:hanging="284"/>
      </w:pPr>
      <w:rPr>
        <w:lang w:eastAsia="en-US" w:bidi="ar-SA"/>
      </w:rPr>
    </w:lvl>
    <w:lvl w:ilvl="7" w:tplc="FFFFFFFF">
      <w:numFmt w:val="bullet"/>
      <w:lvlText w:val="•"/>
      <w:lvlJc w:val="left"/>
      <w:pPr>
        <w:ind w:left="7095" w:hanging="284"/>
      </w:pPr>
      <w:rPr>
        <w:lang w:eastAsia="en-US" w:bidi="ar-SA"/>
      </w:rPr>
    </w:lvl>
    <w:lvl w:ilvl="8" w:tplc="FFFFFFFF">
      <w:numFmt w:val="bullet"/>
      <w:lvlText w:val="•"/>
      <w:lvlJc w:val="left"/>
      <w:pPr>
        <w:ind w:left="7780" w:hanging="284"/>
      </w:pPr>
      <w:rPr>
        <w:lang w:eastAsia="en-US" w:bidi="ar-SA"/>
      </w:rPr>
    </w:lvl>
  </w:abstractNum>
  <w:abstractNum w:abstractNumId="34" w15:restartNumberingAfterBreak="0">
    <w:nsid w:val="38A24BAD"/>
    <w:multiLevelType w:val="hybridMultilevel"/>
    <w:tmpl w:val="EA5A44CA"/>
    <w:lvl w:ilvl="0" w:tplc="8FECD372">
      <w:numFmt w:val="bullet"/>
      <w:lvlText w:val=""/>
      <w:lvlJc w:val="left"/>
      <w:pPr>
        <w:ind w:left="337" w:hanging="240"/>
      </w:pPr>
      <w:rPr>
        <w:rFonts w:ascii="Symbol" w:eastAsia="Symbol" w:hAnsi="Symbol" w:cs="Symbol" w:hint="default"/>
        <w:b w:val="0"/>
        <w:bCs w:val="0"/>
        <w:i w:val="0"/>
        <w:iCs w:val="0"/>
        <w:spacing w:val="0"/>
        <w:w w:val="100"/>
        <w:sz w:val="18"/>
        <w:szCs w:val="18"/>
        <w:lang w:val="id" w:eastAsia="en-US" w:bidi="ar-SA"/>
      </w:rPr>
    </w:lvl>
    <w:lvl w:ilvl="1" w:tplc="752ED09E">
      <w:numFmt w:val="bullet"/>
      <w:lvlText w:val="•"/>
      <w:lvlJc w:val="left"/>
      <w:pPr>
        <w:ind w:left="558" w:hanging="240"/>
      </w:pPr>
      <w:rPr>
        <w:rFonts w:hint="default"/>
        <w:lang w:val="id" w:eastAsia="en-US" w:bidi="ar-SA"/>
      </w:rPr>
    </w:lvl>
    <w:lvl w:ilvl="2" w:tplc="DF263C86">
      <w:numFmt w:val="bullet"/>
      <w:lvlText w:val="•"/>
      <w:lvlJc w:val="left"/>
      <w:pPr>
        <w:ind w:left="776" w:hanging="240"/>
      </w:pPr>
      <w:rPr>
        <w:rFonts w:hint="default"/>
        <w:lang w:val="id" w:eastAsia="en-US" w:bidi="ar-SA"/>
      </w:rPr>
    </w:lvl>
    <w:lvl w:ilvl="3" w:tplc="2CD40BC8">
      <w:numFmt w:val="bullet"/>
      <w:lvlText w:val="•"/>
      <w:lvlJc w:val="left"/>
      <w:pPr>
        <w:ind w:left="994" w:hanging="240"/>
      </w:pPr>
      <w:rPr>
        <w:rFonts w:hint="default"/>
        <w:lang w:val="id" w:eastAsia="en-US" w:bidi="ar-SA"/>
      </w:rPr>
    </w:lvl>
    <w:lvl w:ilvl="4" w:tplc="71F8B5BE">
      <w:numFmt w:val="bullet"/>
      <w:lvlText w:val="•"/>
      <w:lvlJc w:val="left"/>
      <w:pPr>
        <w:ind w:left="1212" w:hanging="240"/>
      </w:pPr>
      <w:rPr>
        <w:rFonts w:hint="default"/>
        <w:lang w:val="id" w:eastAsia="en-US" w:bidi="ar-SA"/>
      </w:rPr>
    </w:lvl>
    <w:lvl w:ilvl="5" w:tplc="E83CD772">
      <w:numFmt w:val="bullet"/>
      <w:lvlText w:val="•"/>
      <w:lvlJc w:val="left"/>
      <w:pPr>
        <w:ind w:left="1430" w:hanging="240"/>
      </w:pPr>
      <w:rPr>
        <w:rFonts w:hint="default"/>
        <w:lang w:val="id" w:eastAsia="en-US" w:bidi="ar-SA"/>
      </w:rPr>
    </w:lvl>
    <w:lvl w:ilvl="6" w:tplc="BB02C818">
      <w:numFmt w:val="bullet"/>
      <w:lvlText w:val="•"/>
      <w:lvlJc w:val="left"/>
      <w:pPr>
        <w:ind w:left="1648" w:hanging="240"/>
      </w:pPr>
      <w:rPr>
        <w:rFonts w:hint="default"/>
        <w:lang w:val="id" w:eastAsia="en-US" w:bidi="ar-SA"/>
      </w:rPr>
    </w:lvl>
    <w:lvl w:ilvl="7" w:tplc="EC6EE330">
      <w:numFmt w:val="bullet"/>
      <w:lvlText w:val="•"/>
      <w:lvlJc w:val="left"/>
      <w:pPr>
        <w:ind w:left="1866" w:hanging="240"/>
      </w:pPr>
      <w:rPr>
        <w:rFonts w:hint="default"/>
        <w:lang w:val="id" w:eastAsia="en-US" w:bidi="ar-SA"/>
      </w:rPr>
    </w:lvl>
    <w:lvl w:ilvl="8" w:tplc="4F469CA2">
      <w:numFmt w:val="bullet"/>
      <w:lvlText w:val="•"/>
      <w:lvlJc w:val="left"/>
      <w:pPr>
        <w:ind w:left="2084" w:hanging="240"/>
      </w:pPr>
      <w:rPr>
        <w:rFonts w:hint="default"/>
        <w:lang w:val="id" w:eastAsia="en-US" w:bidi="ar-SA"/>
      </w:rPr>
    </w:lvl>
  </w:abstractNum>
  <w:abstractNum w:abstractNumId="35" w15:restartNumberingAfterBreak="0">
    <w:nsid w:val="39244813"/>
    <w:multiLevelType w:val="multilevel"/>
    <w:tmpl w:val="BE882170"/>
    <w:lvl w:ilvl="0">
      <w:start w:val="1"/>
      <w:numFmt w:val="decimal"/>
      <w:lvlText w:val="%1."/>
      <w:lvlJc w:val="left"/>
      <w:pPr>
        <w:ind w:left="720" w:hanging="360"/>
      </w:pPr>
      <w:rPr>
        <w:rFonts w:hint="default"/>
        <w:b w:val="0"/>
        <w:bCs w:val="0"/>
        <w:sz w:val="22"/>
        <w:szCs w:val="22"/>
      </w:rPr>
    </w:lvl>
    <w:lvl w:ilvl="1">
      <w:start w:val="8"/>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5."/>
      <w:lvlJc w:val="left"/>
      <w:pPr>
        <w:ind w:left="2064" w:hanging="1440"/>
      </w:pPr>
      <w:rPr>
        <w:rFonts w:ascii="Tahoma" w:eastAsiaTheme="minorHAnsi" w:hAnsi="Tahoma" w:cs="Tahoma"/>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36" w15:restartNumberingAfterBreak="0">
    <w:nsid w:val="3B94654F"/>
    <w:multiLevelType w:val="multilevel"/>
    <w:tmpl w:val="BD447F56"/>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37" w15:restartNumberingAfterBreak="0">
    <w:nsid w:val="41A52171"/>
    <w:multiLevelType w:val="hybridMultilevel"/>
    <w:tmpl w:val="45CE7578"/>
    <w:lvl w:ilvl="0" w:tplc="766EF160">
      <w:start w:val="1"/>
      <w:numFmt w:val="lowerLetter"/>
      <w:lvlText w:val="%1."/>
      <w:lvlJc w:val="left"/>
      <w:pPr>
        <w:ind w:left="1429" w:hanging="360"/>
      </w:pPr>
      <w:rPr>
        <w:rFonts w:hint="default"/>
        <w:b w:val="0"/>
        <w:bCs/>
        <w:sz w:val="22"/>
        <w:szCs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46073030"/>
    <w:multiLevelType w:val="multilevel"/>
    <w:tmpl w:val="FFEA7DFC"/>
    <w:lvl w:ilvl="0">
      <w:start w:val="1"/>
      <w:numFmt w:val="decimal"/>
      <w:lvlText w:val="%1."/>
      <w:lvlJc w:val="left"/>
      <w:pPr>
        <w:ind w:left="720" w:hanging="360"/>
      </w:pPr>
      <w:rPr>
        <w:rFonts w:hint="default"/>
      </w:rPr>
    </w:lvl>
    <w:lvl w:ilvl="1">
      <w:start w:val="8"/>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39" w15:restartNumberingAfterBreak="0">
    <w:nsid w:val="466A0471"/>
    <w:multiLevelType w:val="hybridMultilevel"/>
    <w:tmpl w:val="1110F1CC"/>
    <w:lvl w:ilvl="0" w:tplc="95CC4A4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15:restartNumberingAfterBreak="0">
    <w:nsid w:val="473C7F41"/>
    <w:multiLevelType w:val="hybridMultilevel"/>
    <w:tmpl w:val="87867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50055D"/>
    <w:multiLevelType w:val="hybridMultilevel"/>
    <w:tmpl w:val="0CF0A3F8"/>
    <w:lvl w:ilvl="0" w:tplc="CB6EDD84">
      <w:start w:val="1"/>
      <w:numFmt w:val="decimal"/>
      <w:lvlText w:val="%1."/>
      <w:lvlJc w:val="left"/>
      <w:pPr>
        <w:ind w:left="2061" w:hanging="360"/>
      </w:pPr>
      <w:rPr>
        <w:rFonts w:ascii="Tahoma" w:eastAsiaTheme="minorHAnsi" w:hAnsi="Tahoma" w:cs="Tahoma"/>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2" w15:restartNumberingAfterBreak="0">
    <w:nsid w:val="49F03D47"/>
    <w:multiLevelType w:val="hybridMultilevel"/>
    <w:tmpl w:val="5C16192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3" w15:restartNumberingAfterBreak="0">
    <w:nsid w:val="4AED1B93"/>
    <w:multiLevelType w:val="hybridMultilevel"/>
    <w:tmpl w:val="2238313E"/>
    <w:lvl w:ilvl="0" w:tplc="FFFFFFFF">
      <w:start w:val="1"/>
      <w:numFmt w:val="decimal"/>
      <w:lvlText w:val="%1)"/>
      <w:lvlJc w:val="left"/>
      <w:pPr>
        <w:ind w:left="2290" w:hanging="284"/>
      </w:pPr>
      <w:rPr>
        <w:rFonts w:hint="default"/>
        <w:b w:val="0"/>
        <w:bCs w:val="0"/>
        <w:i w:val="0"/>
        <w:iCs w:val="0"/>
        <w:spacing w:val="-1"/>
        <w:w w:val="100"/>
        <w:sz w:val="22"/>
        <w:szCs w:val="22"/>
        <w:lang w:eastAsia="en-US" w:bidi="ar-SA"/>
      </w:rPr>
    </w:lvl>
    <w:lvl w:ilvl="1" w:tplc="FFFFFFFF">
      <w:numFmt w:val="bullet"/>
      <w:lvlText w:val="•"/>
      <w:lvlJc w:val="left"/>
      <w:pPr>
        <w:ind w:left="2985" w:hanging="284"/>
      </w:pPr>
      <w:rPr>
        <w:lang w:eastAsia="en-US" w:bidi="ar-SA"/>
      </w:rPr>
    </w:lvl>
    <w:lvl w:ilvl="2" w:tplc="FFFFFFFF">
      <w:numFmt w:val="bullet"/>
      <w:lvlText w:val="•"/>
      <w:lvlJc w:val="left"/>
      <w:pPr>
        <w:ind w:left="3670" w:hanging="284"/>
      </w:pPr>
      <w:rPr>
        <w:lang w:eastAsia="en-US" w:bidi="ar-SA"/>
      </w:rPr>
    </w:lvl>
    <w:lvl w:ilvl="3" w:tplc="FFFFFFFF">
      <w:numFmt w:val="bullet"/>
      <w:lvlText w:val="•"/>
      <w:lvlJc w:val="left"/>
      <w:pPr>
        <w:ind w:left="4355" w:hanging="284"/>
      </w:pPr>
      <w:rPr>
        <w:lang w:eastAsia="en-US" w:bidi="ar-SA"/>
      </w:rPr>
    </w:lvl>
    <w:lvl w:ilvl="4" w:tplc="FFFFFFFF">
      <w:numFmt w:val="bullet"/>
      <w:lvlText w:val="•"/>
      <w:lvlJc w:val="left"/>
      <w:pPr>
        <w:ind w:left="5040" w:hanging="284"/>
      </w:pPr>
      <w:rPr>
        <w:lang w:eastAsia="en-US" w:bidi="ar-SA"/>
      </w:rPr>
    </w:lvl>
    <w:lvl w:ilvl="5" w:tplc="FFFFFFFF">
      <w:numFmt w:val="bullet"/>
      <w:lvlText w:val="•"/>
      <w:lvlJc w:val="left"/>
      <w:pPr>
        <w:ind w:left="5725" w:hanging="284"/>
      </w:pPr>
      <w:rPr>
        <w:lang w:eastAsia="en-US" w:bidi="ar-SA"/>
      </w:rPr>
    </w:lvl>
    <w:lvl w:ilvl="6" w:tplc="FFFFFFFF">
      <w:numFmt w:val="bullet"/>
      <w:lvlText w:val="•"/>
      <w:lvlJc w:val="left"/>
      <w:pPr>
        <w:ind w:left="6410" w:hanging="284"/>
      </w:pPr>
      <w:rPr>
        <w:lang w:eastAsia="en-US" w:bidi="ar-SA"/>
      </w:rPr>
    </w:lvl>
    <w:lvl w:ilvl="7" w:tplc="FFFFFFFF">
      <w:numFmt w:val="bullet"/>
      <w:lvlText w:val="•"/>
      <w:lvlJc w:val="left"/>
      <w:pPr>
        <w:ind w:left="7095" w:hanging="284"/>
      </w:pPr>
      <w:rPr>
        <w:lang w:eastAsia="en-US" w:bidi="ar-SA"/>
      </w:rPr>
    </w:lvl>
    <w:lvl w:ilvl="8" w:tplc="FFFFFFFF">
      <w:numFmt w:val="bullet"/>
      <w:lvlText w:val="•"/>
      <w:lvlJc w:val="left"/>
      <w:pPr>
        <w:ind w:left="7780" w:hanging="284"/>
      </w:pPr>
      <w:rPr>
        <w:lang w:eastAsia="en-US" w:bidi="ar-SA"/>
      </w:rPr>
    </w:lvl>
  </w:abstractNum>
  <w:abstractNum w:abstractNumId="44" w15:restartNumberingAfterBreak="0">
    <w:nsid w:val="4E067C10"/>
    <w:multiLevelType w:val="hybridMultilevel"/>
    <w:tmpl w:val="A7F27D5A"/>
    <w:lvl w:ilvl="0" w:tplc="42E01A0E">
      <w:start w:val="1"/>
      <w:numFmt w:val="lowerLetter"/>
      <w:lvlText w:val="%1."/>
      <w:lvlJc w:val="left"/>
      <w:pPr>
        <w:ind w:left="345" w:hanging="210"/>
      </w:pPr>
      <w:rPr>
        <w:rFonts w:ascii="Tahoma" w:eastAsia="Arial MT" w:hAnsi="Tahoma" w:cs="Tahoma" w:hint="default"/>
        <w:b w:val="0"/>
        <w:bCs w:val="0"/>
        <w:i w:val="0"/>
        <w:iCs w:val="0"/>
        <w:spacing w:val="-1"/>
        <w:w w:val="100"/>
        <w:sz w:val="22"/>
        <w:szCs w:val="22"/>
        <w:lang w:val="id" w:eastAsia="en-US" w:bidi="ar-SA"/>
      </w:rPr>
    </w:lvl>
    <w:lvl w:ilvl="1" w:tplc="224C04FA">
      <w:numFmt w:val="bullet"/>
      <w:lvlText w:val="•"/>
      <w:lvlJc w:val="left"/>
      <w:pPr>
        <w:ind w:left="499" w:hanging="210"/>
      </w:pPr>
      <w:rPr>
        <w:rFonts w:hint="default"/>
        <w:lang w:val="id" w:eastAsia="en-US" w:bidi="ar-SA"/>
      </w:rPr>
    </w:lvl>
    <w:lvl w:ilvl="2" w:tplc="43E07E82">
      <w:numFmt w:val="bullet"/>
      <w:lvlText w:val="•"/>
      <w:lvlJc w:val="left"/>
      <w:pPr>
        <w:ind w:left="659" w:hanging="210"/>
      </w:pPr>
      <w:rPr>
        <w:rFonts w:hint="default"/>
        <w:lang w:val="id" w:eastAsia="en-US" w:bidi="ar-SA"/>
      </w:rPr>
    </w:lvl>
    <w:lvl w:ilvl="3" w:tplc="DEDAD8F4">
      <w:numFmt w:val="bullet"/>
      <w:lvlText w:val="•"/>
      <w:lvlJc w:val="left"/>
      <w:pPr>
        <w:ind w:left="818" w:hanging="210"/>
      </w:pPr>
      <w:rPr>
        <w:rFonts w:hint="default"/>
        <w:lang w:val="id" w:eastAsia="en-US" w:bidi="ar-SA"/>
      </w:rPr>
    </w:lvl>
    <w:lvl w:ilvl="4" w:tplc="8A741E80">
      <w:numFmt w:val="bullet"/>
      <w:lvlText w:val="•"/>
      <w:lvlJc w:val="left"/>
      <w:pPr>
        <w:ind w:left="978" w:hanging="210"/>
      </w:pPr>
      <w:rPr>
        <w:rFonts w:hint="default"/>
        <w:lang w:val="id" w:eastAsia="en-US" w:bidi="ar-SA"/>
      </w:rPr>
    </w:lvl>
    <w:lvl w:ilvl="5" w:tplc="8326D694">
      <w:numFmt w:val="bullet"/>
      <w:lvlText w:val="•"/>
      <w:lvlJc w:val="left"/>
      <w:pPr>
        <w:ind w:left="1137" w:hanging="210"/>
      </w:pPr>
      <w:rPr>
        <w:rFonts w:hint="default"/>
        <w:lang w:val="id" w:eastAsia="en-US" w:bidi="ar-SA"/>
      </w:rPr>
    </w:lvl>
    <w:lvl w:ilvl="6" w:tplc="6F768484">
      <w:numFmt w:val="bullet"/>
      <w:lvlText w:val="•"/>
      <w:lvlJc w:val="left"/>
      <w:pPr>
        <w:ind w:left="1297" w:hanging="210"/>
      </w:pPr>
      <w:rPr>
        <w:rFonts w:hint="default"/>
        <w:lang w:val="id" w:eastAsia="en-US" w:bidi="ar-SA"/>
      </w:rPr>
    </w:lvl>
    <w:lvl w:ilvl="7" w:tplc="4C9A47C4">
      <w:numFmt w:val="bullet"/>
      <w:lvlText w:val="•"/>
      <w:lvlJc w:val="left"/>
      <w:pPr>
        <w:ind w:left="1456" w:hanging="210"/>
      </w:pPr>
      <w:rPr>
        <w:rFonts w:hint="default"/>
        <w:lang w:val="id" w:eastAsia="en-US" w:bidi="ar-SA"/>
      </w:rPr>
    </w:lvl>
    <w:lvl w:ilvl="8" w:tplc="9A22A524">
      <w:numFmt w:val="bullet"/>
      <w:lvlText w:val="•"/>
      <w:lvlJc w:val="left"/>
      <w:pPr>
        <w:ind w:left="1616" w:hanging="210"/>
      </w:pPr>
      <w:rPr>
        <w:rFonts w:hint="default"/>
        <w:lang w:val="id" w:eastAsia="en-US" w:bidi="ar-SA"/>
      </w:rPr>
    </w:lvl>
  </w:abstractNum>
  <w:abstractNum w:abstractNumId="45" w15:restartNumberingAfterBreak="0">
    <w:nsid w:val="4E47516A"/>
    <w:multiLevelType w:val="hybridMultilevel"/>
    <w:tmpl w:val="D87EFDF4"/>
    <w:lvl w:ilvl="0" w:tplc="258852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F733613"/>
    <w:multiLevelType w:val="hybridMultilevel"/>
    <w:tmpl w:val="9E546B08"/>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7" w15:restartNumberingAfterBreak="0">
    <w:nsid w:val="525A0EB1"/>
    <w:multiLevelType w:val="hybridMultilevel"/>
    <w:tmpl w:val="8DCEA53E"/>
    <w:lvl w:ilvl="0" w:tplc="7F8A5386">
      <w:start w:val="1"/>
      <w:numFmt w:val="decimal"/>
      <w:lvlText w:val="%1."/>
      <w:lvlJc w:val="left"/>
      <w:pPr>
        <w:ind w:left="1375" w:hanging="360"/>
      </w:pPr>
      <w:rPr>
        <w:rFonts w:hint="default"/>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48" w15:restartNumberingAfterBreak="0">
    <w:nsid w:val="53842DEB"/>
    <w:multiLevelType w:val="hybridMultilevel"/>
    <w:tmpl w:val="2238313E"/>
    <w:lvl w:ilvl="0" w:tplc="792AB8CE">
      <w:start w:val="1"/>
      <w:numFmt w:val="decimal"/>
      <w:lvlText w:val="%1)"/>
      <w:lvlJc w:val="left"/>
      <w:pPr>
        <w:ind w:left="2290" w:hanging="284"/>
      </w:pPr>
      <w:rPr>
        <w:rFonts w:hint="default"/>
        <w:b w:val="0"/>
        <w:bCs w:val="0"/>
        <w:i w:val="0"/>
        <w:iCs w:val="0"/>
        <w:spacing w:val="-1"/>
        <w:w w:val="100"/>
        <w:sz w:val="22"/>
        <w:szCs w:val="22"/>
        <w:lang w:eastAsia="en-US" w:bidi="ar-SA"/>
      </w:rPr>
    </w:lvl>
    <w:lvl w:ilvl="1" w:tplc="B8AE59E6">
      <w:numFmt w:val="bullet"/>
      <w:lvlText w:val="•"/>
      <w:lvlJc w:val="left"/>
      <w:pPr>
        <w:ind w:left="2985" w:hanging="284"/>
      </w:pPr>
      <w:rPr>
        <w:lang w:eastAsia="en-US" w:bidi="ar-SA"/>
      </w:rPr>
    </w:lvl>
    <w:lvl w:ilvl="2" w:tplc="279A9D24">
      <w:numFmt w:val="bullet"/>
      <w:lvlText w:val="•"/>
      <w:lvlJc w:val="left"/>
      <w:pPr>
        <w:ind w:left="3670" w:hanging="284"/>
      </w:pPr>
      <w:rPr>
        <w:lang w:eastAsia="en-US" w:bidi="ar-SA"/>
      </w:rPr>
    </w:lvl>
    <w:lvl w:ilvl="3" w:tplc="DC1A74A0">
      <w:numFmt w:val="bullet"/>
      <w:lvlText w:val="•"/>
      <w:lvlJc w:val="left"/>
      <w:pPr>
        <w:ind w:left="4355" w:hanging="284"/>
      </w:pPr>
      <w:rPr>
        <w:lang w:eastAsia="en-US" w:bidi="ar-SA"/>
      </w:rPr>
    </w:lvl>
    <w:lvl w:ilvl="4" w:tplc="7966C522">
      <w:numFmt w:val="bullet"/>
      <w:lvlText w:val="•"/>
      <w:lvlJc w:val="left"/>
      <w:pPr>
        <w:ind w:left="5040" w:hanging="284"/>
      </w:pPr>
      <w:rPr>
        <w:lang w:eastAsia="en-US" w:bidi="ar-SA"/>
      </w:rPr>
    </w:lvl>
    <w:lvl w:ilvl="5" w:tplc="2C96FE00">
      <w:numFmt w:val="bullet"/>
      <w:lvlText w:val="•"/>
      <w:lvlJc w:val="left"/>
      <w:pPr>
        <w:ind w:left="5725" w:hanging="284"/>
      </w:pPr>
      <w:rPr>
        <w:lang w:eastAsia="en-US" w:bidi="ar-SA"/>
      </w:rPr>
    </w:lvl>
    <w:lvl w:ilvl="6" w:tplc="DE46C58E">
      <w:numFmt w:val="bullet"/>
      <w:lvlText w:val="•"/>
      <w:lvlJc w:val="left"/>
      <w:pPr>
        <w:ind w:left="6410" w:hanging="284"/>
      </w:pPr>
      <w:rPr>
        <w:lang w:eastAsia="en-US" w:bidi="ar-SA"/>
      </w:rPr>
    </w:lvl>
    <w:lvl w:ilvl="7" w:tplc="7468154C">
      <w:numFmt w:val="bullet"/>
      <w:lvlText w:val="•"/>
      <w:lvlJc w:val="left"/>
      <w:pPr>
        <w:ind w:left="7095" w:hanging="284"/>
      </w:pPr>
      <w:rPr>
        <w:lang w:eastAsia="en-US" w:bidi="ar-SA"/>
      </w:rPr>
    </w:lvl>
    <w:lvl w:ilvl="8" w:tplc="52A872C2">
      <w:numFmt w:val="bullet"/>
      <w:lvlText w:val="•"/>
      <w:lvlJc w:val="left"/>
      <w:pPr>
        <w:ind w:left="7780" w:hanging="284"/>
      </w:pPr>
      <w:rPr>
        <w:lang w:eastAsia="en-US" w:bidi="ar-SA"/>
      </w:rPr>
    </w:lvl>
  </w:abstractNum>
  <w:abstractNum w:abstractNumId="49" w15:restartNumberingAfterBreak="0">
    <w:nsid w:val="55C415C8"/>
    <w:multiLevelType w:val="multilevel"/>
    <w:tmpl w:val="E08CF4F6"/>
    <w:lvl w:ilvl="0">
      <w:start w:val="1"/>
      <w:numFmt w:val="decimal"/>
      <w:lvlText w:val="%1."/>
      <w:lvlJc w:val="left"/>
      <w:pPr>
        <w:ind w:left="1146" w:hanging="360"/>
      </w:pPr>
      <w:rPr>
        <w:rFonts w:ascii="Tahoma" w:eastAsia="Times New Roman" w:hAnsi="Tahoma" w:cs="Tahoma"/>
      </w:rPr>
    </w:lvl>
    <w:lvl w:ilvl="1">
      <w:start w:val="3"/>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3306" w:hanging="2520"/>
      </w:pPr>
      <w:rPr>
        <w:rFonts w:hint="default"/>
      </w:rPr>
    </w:lvl>
  </w:abstractNum>
  <w:abstractNum w:abstractNumId="50" w15:restartNumberingAfterBreak="0">
    <w:nsid w:val="55EA4C49"/>
    <w:multiLevelType w:val="hybridMultilevel"/>
    <w:tmpl w:val="FFB0B006"/>
    <w:lvl w:ilvl="0" w:tplc="87E85F66">
      <w:start w:val="1"/>
      <w:numFmt w:val="decimal"/>
      <w:lvlText w:val="%1."/>
      <w:lvlJc w:val="left"/>
      <w:pPr>
        <w:ind w:left="2061" w:hanging="360"/>
      </w:pPr>
      <w:rPr>
        <w:rFonts w:ascii="Tahoma" w:eastAsiaTheme="minorHAnsi" w:hAnsi="Tahoma" w:cs="Tahoma"/>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1" w15:restartNumberingAfterBreak="0">
    <w:nsid w:val="57F50948"/>
    <w:multiLevelType w:val="hybridMultilevel"/>
    <w:tmpl w:val="243A41C8"/>
    <w:lvl w:ilvl="0" w:tplc="1BCA58EE">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2" w15:restartNumberingAfterBreak="0">
    <w:nsid w:val="5B88323F"/>
    <w:multiLevelType w:val="hybridMultilevel"/>
    <w:tmpl w:val="397E16A0"/>
    <w:lvl w:ilvl="0" w:tplc="9202EA6E">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3" w15:restartNumberingAfterBreak="0">
    <w:nsid w:val="5BDC57EB"/>
    <w:multiLevelType w:val="hybridMultilevel"/>
    <w:tmpl w:val="780CEED6"/>
    <w:lvl w:ilvl="0" w:tplc="3782E5FA">
      <w:start w:val="1"/>
      <w:numFmt w:val="decimal"/>
      <w:lvlText w:val="%1."/>
      <w:lvlJc w:val="left"/>
      <w:pPr>
        <w:ind w:left="2061" w:hanging="360"/>
      </w:pPr>
      <w:rPr>
        <w:rFonts w:ascii="Tahoma" w:eastAsiaTheme="minorHAnsi" w:hAnsi="Tahoma" w:cs="Tahoma"/>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4" w15:restartNumberingAfterBreak="0">
    <w:nsid w:val="5C5F0430"/>
    <w:multiLevelType w:val="hybridMultilevel"/>
    <w:tmpl w:val="324C00F0"/>
    <w:lvl w:ilvl="0" w:tplc="036219E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5" w15:restartNumberingAfterBreak="0">
    <w:nsid w:val="5F1E4584"/>
    <w:multiLevelType w:val="hybridMultilevel"/>
    <w:tmpl w:val="50680FE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15:restartNumberingAfterBreak="0">
    <w:nsid w:val="5FD7180E"/>
    <w:multiLevelType w:val="multilevel"/>
    <w:tmpl w:val="81AC2A9A"/>
    <w:lvl w:ilvl="0">
      <w:start w:val="1"/>
      <w:numFmt w:val="decimal"/>
      <w:lvlText w:val="%1."/>
      <w:lvlJc w:val="left"/>
      <w:pPr>
        <w:ind w:left="720" w:hanging="360"/>
      </w:pPr>
    </w:lvl>
    <w:lvl w:ilvl="1">
      <w:start w:val="1"/>
      <w:numFmt w:val="decimal"/>
      <w:isLgl/>
      <w:lvlText w:val="%1.%2"/>
      <w:lvlJc w:val="left"/>
      <w:pPr>
        <w:ind w:left="1146" w:hanging="720"/>
      </w:pPr>
      <w:rPr>
        <w:rFonts w:hint="default"/>
        <w:i w:val="0"/>
        <w:iCs w:val="0"/>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57" w15:restartNumberingAfterBreak="0">
    <w:nsid w:val="63352BA7"/>
    <w:multiLevelType w:val="multilevel"/>
    <w:tmpl w:val="7BD05A5E"/>
    <w:lvl w:ilvl="0">
      <w:start w:val="1"/>
      <w:numFmt w:val="decimal"/>
      <w:lvlText w:val="%1."/>
      <w:lvlJc w:val="left"/>
      <w:pPr>
        <w:ind w:left="720"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58" w15:restartNumberingAfterBreak="0">
    <w:nsid w:val="64D74F97"/>
    <w:multiLevelType w:val="hybridMultilevel"/>
    <w:tmpl w:val="C0F4F0F0"/>
    <w:lvl w:ilvl="0" w:tplc="B1464EB8">
      <w:start w:val="1"/>
      <w:numFmt w:val="lowerLetter"/>
      <w:lvlText w:val="%1."/>
      <w:lvlJc w:val="left"/>
      <w:pPr>
        <w:ind w:left="786" w:hanging="360"/>
      </w:pPr>
      <w:rPr>
        <w:rFonts w:hint="default"/>
        <w:i w:val="0"/>
        <w:i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15:restartNumberingAfterBreak="0">
    <w:nsid w:val="653A2938"/>
    <w:multiLevelType w:val="hybridMultilevel"/>
    <w:tmpl w:val="51603DD8"/>
    <w:lvl w:ilvl="0" w:tplc="E4A64EFE">
      <w:start w:val="1"/>
      <w:numFmt w:val="decimal"/>
      <w:lvlText w:val="%1."/>
      <w:lvlJc w:val="left"/>
      <w:pPr>
        <w:ind w:left="1308" w:hanging="360"/>
      </w:pPr>
      <w:rPr>
        <w:rFonts w:ascii="Tahoma" w:eastAsia="Cambria" w:hAnsi="Tahoma" w:cs="Tahoma"/>
        <w:b w:val="0"/>
        <w:bCs w:val="0"/>
        <w:i w:val="0"/>
        <w:iCs w:val="0"/>
        <w:spacing w:val="-1"/>
        <w:w w:val="100"/>
        <w:sz w:val="22"/>
        <w:szCs w:val="22"/>
        <w:lang w:val="id" w:eastAsia="en-US" w:bidi="ar-SA"/>
      </w:rPr>
    </w:lvl>
    <w:lvl w:ilvl="1" w:tplc="C09251D4">
      <w:numFmt w:val="bullet"/>
      <w:lvlText w:val="•"/>
      <w:lvlJc w:val="left"/>
      <w:pPr>
        <w:ind w:left="2140" w:hanging="360"/>
      </w:pPr>
      <w:rPr>
        <w:rFonts w:hint="default"/>
        <w:lang w:val="id" w:eastAsia="en-US" w:bidi="ar-SA"/>
      </w:rPr>
    </w:lvl>
    <w:lvl w:ilvl="2" w:tplc="88E42688">
      <w:numFmt w:val="bullet"/>
      <w:lvlText w:val="•"/>
      <w:lvlJc w:val="left"/>
      <w:pPr>
        <w:ind w:left="2980" w:hanging="360"/>
      </w:pPr>
      <w:rPr>
        <w:rFonts w:hint="default"/>
        <w:lang w:val="id" w:eastAsia="en-US" w:bidi="ar-SA"/>
      </w:rPr>
    </w:lvl>
    <w:lvl w:ilvl="3" w:tplc="888E2306">
      <w:numFmt w:val="bullet"/>
      <w:lvlText w:val="•"/>
      <w:lvlJc w:val="left"/>
      <w:pPr>
        <w:ind w:left="3820" w:hanging="360"/>
      </w:pPr>
      <w:rPr>
        <w:rFonts w:hint="default"/>
        <w:lang w:val="id" w:eastAsia="en-US" w:bidi="ar-SA"/>
      </w:rPr>
    </w:lvl>
    <w:lvl w:ilvl="4" w:tplc="0688EF5E">
      <w:numFmt w:val="bullet"/>
      <w:lvlText w:val="•"/>
      <w:lvlJc w:val="left"/>
      <w:pPr>
        <w:ind w:left="4660" w:hanging="360"/>
      </w:pPr>
      <w:rPr>
        <w:rFonts w:hint="default"/>
        <w:lang w:val="id" w:eastAsia="en-US" w:bidi="ar-SA"/>
      </w:rPr>
    </w:lvl>
    <w:lvl w:ilvl="5" w:tplc="76D8DCC6">
      <w:numFmt w:val="bullet"/>
      <w:lvlText w:val="•"/>
      <w:lvlJc w:val="left"/>
      <w:pPr>
        <w:ind w:left="5500" w:hanging="360"/>
      </w:pPr>
      <w:rPr>
        <w:rFonts w:hint="default"/>
        <w:lang w:val="id" w:eastAsia="en-US" w:bidi="ar-SA"/>
      </w:rPr>
    </w:lvl>
    <w:lvl w:ilvl="6" w:tplc="2A682914">
      <w:numFmt w:val="bullet"/>
      <w:lvlText w:val="•"/>
      <w:lvlJc w:val="left"/>
      <w:pPr>
        <w:ind w:left="6340" w:hanging="360"/>
      </w:pPr>
      <w:rPr>
        <w:rFonts w:hint="default"/>
        <w:lang w:val="id" w:eastAsia="en-US" w:bidi="ar-SA"/>
      </w:rPr>
    </w:lvl>
    <w:lvl w:ilvl="7" w:tplc="3D762B66">
      <w:numFmt w:val="bullet"/>
      <w:lvlText w:val="•"/>
      <w:lvlJc w:val="left"/>
      <w:pPr>
        <w:ind w:left="7180" w:hanging="360"/>
      </w:pPr>
      <w:rPr>
        <w:rFonts w:hint="default"/>
        <w:lang w:val="id" w:eastAsia="en-US" w:bidi="ar-SA"/>
      </w:rPr>
    </w:lvl>
    <w:lvl w:ilvl="8" w:tplc="76BEF084">
      <w:numFmt w:val="bullet"/>
      <w:lvlText w:val="•"/>
      <w:lvlJc w:val="left"/>
      <w:pPr>
        <w:ind w:left="8020" w:hanging="360"/>
      </w:pPr>
      <w:rPr>
        <w:rFonts w:hint="default"/>
        <w:lang w:val="id" w:eastAsia="en-US" w:bidi="ar-SA"/>
      </w:rPr>
    </w:lvl>
  </w:abstractNum>
  <w:abstractNum w:abstractNumId="60" w15:restartNumberingAfterBreak="0">
    <w:nsid w:val="66C26499"/>
    <w:multiLevelType w:val="hybridMultilevel"/>
    <w:tmpl w:val="2238313E"/>
    <w:lvl w:ilvl="0" w:tplc="FFFFFFFF">
      <w:start w:val="1"/>
      <w:numFmt w:val="decimal"/>
      <w:lvlText w:val="%1)"/>
      <w:lvlJc w:val="left"/>
      <w:pPr>
        <w:ind w:left="2290" w:hanging="284"/>
      </w:pPr>
      <w:rPr>
        <w:rFonts w:hint="default"/>
        <w:b w:val="0"/>
        <w:bCs w:val="0"/>
        <w:i w:val="0"/>
        <w:iCs w:val="0"/>
        <w:spacing w:val="-1"/>
        <w:w w:val="100"/>
        <w:sz w:val="22"/>
        <w:szCs w:val="22"/>
        <w:lang w:eastAsia="en-US" w:bidi="ar-SA"/>
      </w:rPr>
    </w:lvl>
    <w:lvl w:ilvl="1" w:tplc="FFFFFFFF">
      <w:numFmt w:val="bullet"/>
      <w:lvlText w:val="•"/>
      <w:lvlJc w:val="left"/>
      <w:pPr>
        <w:ind w:left="2985" w:hanging="284"/>
      </w:pPr>
      <w:rPr>
        <w:lang w:eastAsia="en-US" w:bidi="ar-SA"/>
      </w:rPr>
    </w:lvl>
    <w:lvl w:ilvl="2" w:tplc="FFFFFFFF">
      <w:numFmt w:val="bullet"/>
      <w:lvlText w:val="•"/>
      <w:lvlJc w:val="left"/>
      <w:pPr>
        <w:ind w:left="3670" w:hanging="284"/>
      </w:pPr>
      <w:rPr>
        <w:lang w:eastAsia="en-US" w:bidi="ar-SA"/>
      </w:rPr>
    </w:lvl>
    <w:lvl w:ilvl="3" w:tplc="FFFFFFFF">
      <w:numFmt w:val="bullet"/>
      <w:lvlText w:val="•"/>
      <w:lvlJc w:val="left"/>
      <w:pPr>
        <w:ind w:left="4355" w:hanging="284"/>
      </w:pPr>
      <w:rPr>
        <w:lang w:eastAsia="en-US" w:bidi="ar-SA"/>
      </w:rPr>
    </w:lvl>
    <w:lvl w:ilvl="4" w:tplc="FFFFFFFF">
      <w:numFmt w:val="bullet"/>
      <w:lvlText w:val="•"/>
      <w:lvlJc w:val="left"/>
      <w:pPr>
        <w:ind w:left="5040" w:hanging="284"/>
      </w:pPr>
      <w:rPr>
        <w:lang w:eastAsia="en-US" w:bidi="ar-SA"/>
      </w:rPr>
    </w:lvl>
    <w:lvl w:ilvl="5" w:tplc="FFFFFFFF">
      <w:numFmt w:val="bullet"/>
      <w:lvlText w:val="•"/>
      <w:lvlJc w:val="left"/>
      <w:pPr>
        <w:ind w:left="5725" w:hanging="284"/>
      </w:pPr>
      <w:rPr>
        <w:lang w:eastAsia="en-US" w:bidi="ar-SA"/>
      </w:rPr>
    </w:lvl>
    <w:lvl w:ilvl="6" w:tplc="FFFFFFFF">
      <w:numFmt w:val="bullet"/>
      <w:lvlText w:val="•"/>
      <w:lvlJc w:val="left"/>
      <w:pPr>
        <w:ind w:left="6410" w:hanging="284"/>
      </w:pPr>
      <w:rPr>
        <w:lang w:eastAsia="en-US" w:bidi="ar-SA"/>
      </w:rPr>
    </w:lvl>
    <w:lvl w:ilvl="7" w:tplc="FFFFFFFF">
      <w:numFmt w:val="bullet"/>
      <w:lvlText w:val="•"/>
      <w:lvlJc w:val="left"/>
      <w:pPr>
        <w:ind w:left="7095" w:hanging="284"/>
      </w:pPr>
      <w:rPr>
        <w:lang w:eastAsia="en-US" w:bidi="ar-SA"/>
      </w:rPr>
    </w:lvl>
    <w:lvl w:ilvl="8" w:tplc="FFFFFFFF">
      <w:numFmt w:val="bullet"/>
      <w:lvlText w:val="•"/>
      <w:lvlJc w:val="left"/>
      <w:pPr>
        <w:ind w:left="7780" w:hanging="284"/>
      </w:pPr>
      <w:rPr>
        <w:lang w:eastAsia="en-US" w:bidi="ar-SA"/>
      </w:rPr>
    </w:lvl>
  </w:abstractNum>
  <w:abstractNum w:abstractNumId="61" w15:restartNumberingAfterBreak="0">
    <w:nsid w:val="680A1658"/>
    <w:multiLevelType w:val="hybridMultilevel"/>
    <w:tmpl w:val="D168407A"/>
    <w:lvl w:ilvl="0" w:tplc="FE360ADE">
      <w:start w:val="1"/>
      <w:numFmt w:val="lowerLetter"/>
      <w:lvlText w:val="%1."/>
      <w:lvlJc w:val="left"/>
      <w:pPr>
        <w:ind w:left="5712" w:hanging="360"/>
      </w:pPr>
      <w:rPr>
        <w:rFonts w:ascii="Tahoma" w:eastAsia="Arial MT" w:hAnsi="Tahoma" w:cs="Tahoma" w:hint="default"/>
        <w:b w:val="0"/>
        <w:bCs w:val="0"/>
        <w:i w:val="0"/>
        <w:iCs w:val="0"/>
        <w:spacing w:val="-1"/>
        <w:w w:val="100"/>
        <w:sz w:val="22"/>
        <w:szCs w:val="22"/>
        <w:lang w:val="id" w:eastAsia="en-US" w:bidi="ar-SA"/>
      </w:rPr>
    </w:lvl>
    <w:lvl w:ilvl="1" w:tplc="04090019" w:tentative="1">
      <w:start w:val="1"/>
      <w:numFmt w:val="lowerLetter"/>
      <w:lvlText w:val="%2."/>
      <w:lvlJc w:val="left"/>
      <w:pPr>
        <w:ind w:left="6432" w:hanging="360"/>
      </w:pPr>
    </w:lvl>
    <w:lvl w:ilvl="2" w:tplc="0409001B" w:tentative="1">
      <w:start w:val="1"/>
      <w:numFmt w:val="lowerRoman"/>
      <w:lvlText w:val="%3."/>
      <w:lvlJc w:val="right"/>
      <w:pPr>
        <w:ind w:left="7152" w:hanging="180"/>
      </w:pPr>
    </w:lvl>
    <w:lvl w:ilvl="3" w:tplc="0409000F" w:tentative="1">
      <w:start w:val="1"/>
      <w:numFmt w:val="decimal"/>
      <w:lvlText w:val="%4."/>
      <w:lvlJc w:val="left"/>
      <w:pPr>
        <w:ind w:left="7872" w:hanging="360"/>
      </w:pPr>
    </w:lvl>
    <w:lvl w:ilvl="4" w:tplc="04090019" w:tentative="1">
      <w:start w:val="1"/>
      <w:numFmt w:val="lowerLetter"/>
      <w:lvlText w:val="%5."/>
      <w:lvlJc w:val="left"/>
      <w:pPr>
        <w:ind w:left="8592" w:hanging="360"/>
      </w:pPr>
    </w:lvl>
    <w:lvl w:ilvl="5" w:tplc="0409001B" w:tentative="1">
      <w:start w:val="1"/>
      <w:numFmt w:val="lowerRoman"/>
      <w:lvlText w:val="%6."/>
      <w:lvlJc w:val="right"/>
      <w:pPr>
        <w:ind w:left="9312" w:hanging="180"/>
      </w:pPr>
    </w:lvl>
    <w:lvl w:ilvl="6" w:tplc="0409000F" w:tentative="1">
      <w:start w:val="1"/>
      <w:numFmt w:val="decimal"/>
      <w:lvlText w:val="%7."/>
      <w:lvlJc w:val="left"/>
      <w:pPr>
        <w:ind w:left="10032" w:hanging="360"/>
      </w:pPr>
    </w:lvl>
    <w:lvl w:ilvl="7" w:tplc="04090019" w:tentative="1">
      <w:start w:val="1"/>
      <w:numFmt w:val="lowerLetter"/>
      <w:lvlText w:val="%8."/>
      <w:lvlJc w:val="left"/>
      <w:pPr>
        <w:ind w:left="10752" w:hanging="360"/>
      </w:pPr>
    </w:lvl>
    <w:lvl w:ilvl="8" w:tplc="0409001B" w:tentative="1">
      <w:start w:val="1"/>
      <w:numFmt w:val="lowerRoman"/>
      <w:lvlText w:val="%9."/>
      <w:lvlJc w:val="right"/>
      <w:pPr>
        <w:ind w:left="11472" w:hanging="180"/>
      </w:pPr>
    </w:lvl>
  </w:abstractNum>
  <w:abstractNum w:abstractNumId="62" w15:restartNumberingAfterBreak="0">
    <w:nsid w:val="69645DE1"/>
    <w:multiLevelType w:val="hybridMultilevel"/>
    <w:tmpl w:val="DF869A92"/>
    <w:lvl w:ilvl="0" w:tplc="04090011">
      <w:start w:val="1"/>
      <w:numFmt w:val="decimal"/>
      <w:lvlText w:val="%1)"/>
      <w:lvlJc w:val="left"/>
      <w:pPr>
        <w:ind w:left="2984" w:hanging="360"/>
      </w:pPr>
    </w:lvl>
    <w:lvl w:ilvl="1" w:tplc="9A204140">
      <w:start w:val="1"/>
      <w:numFmt w:val="decimal"/>
      <w:lvlText w:val="%2."/>
      <w:lvlJc w:val="left"/>
      <w:pPr>
        <w:ind w:left="3704" w:hanging="360"/>
      </w:pPr>
      <w:rPr>
        <w:rFonts w:hint="default"/>
      </w:rPr>
    </w:lvl>
    <w:lvl w:ilvl="2" w:tplc="B790A104">
      <w:start w:val="1"/>
      <w:numFmt w:val="lowerLetter"/>
      <w:lvlText w:val="%3."/>
      <w:lvlJc w:val="left"/>
      <w:pPr>
        <w:ind w:left="4604" w:hanging="360"/>
      </w:pPr>
      <w:rPr>
        <w:rFonts w:hint="default"/>
      </w:rPr>
    </w:lvl>
    <w:lvl w:ilvl="3" w:tplc="0409000F">
      <w:start w:val="1"/>
      <w:numFmt w:val="decimal"/>
      <w:lvlText w:val="%4."/>
      <w:lvlJc w:val="left"/>
      <w:pPr>
        <w:ind w:left="5144" w:hanging="360"/>
      </w:pPr>
      <w:rPr>
        <w:rFonts w:hint="default"/>
      </w:rPr>
    </w:lvl>
    <w:lvl w:ilvl="4" w:tplc="444C764A">
      <w:start w:val="1"/>
      <w:numFmt w:val="upperLetter"/>
      <w:lvlText w:val="%5."/>
      <w:lvlJc w:val="left"/>
      <w:pPr>
        <w:ind w:left="5864" w:hanging="360"/>
      </w:pPr>
      <w:rPr>
        <w:rFonts w:hint="default"/>
      </w:rPr>
    </w:lvl>
    <w:lvl w:ilvl="5" w:tplc="0409001B" w:tentative="1">
      <w:start w:val="1"/>
      <w:numFmt w:val="lowerRoman"/>
      <w:lvlText w:val="%6."/>
      <w:lvlJc w:val="right"/>
      <w:pPr>
        <w:ind w:left="6584" w:hanging="180"/>
      </w:pPr>
    </w:lvl>
    <w:lvl w:ilvl="6" w:tplc="0409000F" w:tentative="1">
      <w:start w:val="1"/>
      <w:numFmt w:val="decimal"/>
      <w:lvlText w:val="%7."/>
      <w:lvlJc w:val="left"/>
      <w:pPr>
        <w:ind w:left="7304" w:hanging="360"/>
      </w:pPr>
    </w:lvl>
    <w:lvl w:ilvl="7" w:tplc="04090019" w:tentative="1">
      <w:start w:val="1"/>
      <w:numFmt w:val="lowerLetter"/>
      <w:lvlText w:val="%8."/>
      <w:lvlJc w:val="left"/>
      <w:pPr>
        <w:ind w:left="8024" w:hanging="360"/>
      </w:pPr>
    </w:lvl>
    <w:lvl w:ilvl="8" w:tplc="0409001B" w:tentative="1">
      <w:start w:val="1"/>
      <w:numFmt w:val="lowerRoman"/>
      <w:lvlText w:val="%9."/>
      <w:lvlJc w:val="right"/>
      <w:pPr>
        <w:ind w:left="8744" w:hanging="180"/>
      </w:pPr>
    </w:lvl>
  </w:abstractNum>
  <w:abstractNum w:abstractNumId="63" w15:restartNumberingAfterBreak="0">
    <w:nsid w:val="6BA265F7"/>
    <w:multiLevelType w:val="hybridMultilevel"/>
    <w:tmpl w:val="3BE41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617514"/>
    <w:multiLevelType w:val="hybridMultilevel"/>
    <w:tmpl w:val="B08426E0"/>
    <w:lvl w:ilvl="0" w:tplc="D72EB9D2">
      <w:start w:val="1"/>
      <w:numFmt w:val="lowerLetter"/>
      <w:lvlText w:val="%1."/>
      <w:lvlJc w:val="left"/>
      <w:pPr>
        <w:ind w:left="2784" w:hanging="360"/>
      </w:pPr>
      <w:rPr>
        <w:rFonts w:ascii="Tahoma" w:eastAsia="Arial MT" w:hAnsi="Tahoma" w:cs="Tahoma" w:hint="default"/>
        <w:b w:val="0"/>
        <w:bCs w:val="0"/>
        <w:i w:val="0"/>
        <w:iCs w:val="0"/>
        <w:spacing w:val="-1"/>
        <w:w w:val="100"/>
        <w:sz w:val="22"/>
        <w:szCs w:val="22"/>
        <w:lang w:val="id" w:eastAsia="en-US" w:bidi="ar-SA"/>
      </w:rPr>
    </w:lvl>
    <w:lvl w:ilvl="1" w:tplc="04090019" w:tentative="1">
      <w:start w:val="1"/>
      <w:numFmt w:val="lowerLetter"/>
      <w:lvlText w:val="%2."/>
      <w:lvlJc w:val="left"/>
      <w:pPr>
        <w:ind w:left="3504" w:hanging="360"/>
      </w:pPr>
    </w:lvl>
    <w:lvl w:ilvl="2" w:tplc="0409001B" w:tentative="1">
      <w:start w:val="1"/>
      <w:numFmt w:val="lowerRoman"/>
      <w:lvlText w:val="%3."/>
      <w:lvlJc w:val="right"/>
      <w:pPr>
        <w:ind w:left="4224" w:hanging="180"/>
      </w:pPr>
    </w:lvl>
    <w:lvl w:ilvl="3" w:tplc="0409000F" w:tentative="1">
      <w:start w:val="1"/>
      <w:numFmt w:val="decimal"/>
      <w:lvlText w:val="%4."/>
      <w:lvlJc w:val="left"/>
      <w:pPr>
        <w:ind w:left="4944" w:hanging="360"/>
      </w:pPr>
    </w:lvl>
    <w:lvl w:ilvl="4" w:tplc="04090019" w:tentative="1">
      <w:start w:val="1"/>
      <w:numFmt w:val="lowerLetter"/>
      <w:lvlText w:val="%5."/>
      <w:lvlJc w:val="left"/>
      <w:pPr>
        <w:ind w:left="5664" w:hanging="360"/>
      </w:pPr>
    </w:lvl>
    <w:lvl w:ilvl="5" w:tplc="0409001B" w:tentative="1">
      <w:start w:val="1"/>
      <w:numFmt w:val="lowerRoman"/>
      <w:lvlText w:val="%6."/>
      <w:lvlJc w:val="right"/>
      <w:pPr>
        <w:ind w:left="6384" w:hanging="180"/>
      </w:pPr>
    </w:lvl>
    <w:lvl w:ilvl="6" w:tplc="0409000F" w:tentative="1">
      <w:start w:val="1"/>
      <w:numFmt w:val="decimal"/>
      <w:lvlText w:val="%7."/>
      <w:lvlJc w:val="left"/>
      <w:pPr>
        <w:ind w:left="7104" w:hanging="360"/>
      </w:pPr>
    </w:lvl>
    <w:lvl w:ilvl="7" w:tplc="04090019" w:tentative="1">
      <w:start w:val="1"/>
      <w:numFmt w:val="lowerLetter"/>
      <w:lvlText w:val="%8."/>
      <w:lvlJc w:val="left"/>
      <w:pPr>
        <w:ind w:left="7824" w:hanging="360"/>
      </w:pPr>
    </w:lvl>
    <w:lvl w:ilvl="8" w:tplc="0409001B" w:tentative="1">
      <w:start w:val="1"/>
      <w:numFmt w:val="lowerRoman"/>
      <w:lvlText w:val="%9."/>
      <w:lvlJc w:val="right"/>
      <w:pPr>
        <w:ind w:left="8544" w:hanging="180"/>
      </w:pPr>
    </w:lvl>
  </w:abstractNum>
  <w:abstractNum w:abstractNumId="65" w15:restartNumberingAfterBreak="0">
    <w:nsid w:val="6E7146CC"/>
    <w:multiLevelType w:val="hybridMultilevel"/>
    <w:tmpl w:val="A4A8490C"/>
    <w:lvl w:ilvl="0" w:tplc="D71CC72E">
      <w:numFmt w:val="bullet"/>
      <w:lvlText w:val=""/>
      <w:lvlJc w:val="left"/>
      <w:pPr>
        <w:ind w:left="337" w:hanging="240"/>
      </w:pPr>
      <w:rPr>
        <w:rFonts w:ascii="Symbol" w:eastAsia="Symbol" w:hAnsi="Symbol" w:cs="Symbol" w:hint="default"/>
        <w:b w:val="0"/>
        <w:bCs w:val="0"/>
        <w:i w:val="0"/>
        <w:iCs w:val="0"/>
        <w:spacing w:val="0"/>
        <w:w w:val="100"/>
        <w:sz w:val="18"/>
        <w:szCs w:val="18"/>
        <w:lang w:val="id" w:eastAsia="en-US" w:bidi="ar-SA"/>
      </w:rPr>
    </w:lvl>
    <w:lvl w:ilvl="1" w:tplc="A42EE714">
      <w:numFmt w:val="bullet"/>
      <w:lvlText w:val="•"/>
      <w:lvlJc w:val="left"/>
      <w:pPr>
        <w:ind w:left="558" w:hanging="240"/>
      </w:pPr>
      <w:rPr>
        <w:rFonts w:hint="default"/>
        <w:lang w:val="id" w:eastAsia="en-US" w:bidi="ar-SA"/>
      </w:rPr>
    </w:lvl>
    <w:lvl w:ilvl="2" w:tplc="A4CE26C6">
      <w:numFmt w:val="bullet"/>
      <w:lvlText w:val="•"/>
      <w:lvlJc w:val="left"/>
      <w:pPr>
        <w:ind w:left="776" w:hanging="240"/>
      </w:pPr>
      <w:rPr>
        <w:rFonts w:hint="default"/>
        <w:lang w:val="id" w:eastAsia="en-US" w:bidi="ar-SA"/>
      </w:rPr>
    </w:lvl>
    <w:lvl w:ilvl="3" w:tplc="D34CB0F0">
      <w:numFmt w:val="bullet"/>
      <w:lvlText w:val="•"/>
      <w:lvlJc w:val="left"/>
      <w:pPr>
        <w:ind w:left="994" w:hanging="240"/>
      </w:pPr>
      <w:rPr>
        <w:rFonts w:hint="default"/>
        <w:lang w:val="id" w:eastAsia="en-US" w:bidi="ar-SA"/>
      </w:rPr>
    </w:lvl>
    <w:lvl w:ilvl="4" w:tplc="5C386836">
      <w:numFmt w:val="bullet"/>
      <w:lvlText w:val="•"/>
      <w:lvlJc w:val="left"/>
      <w:pPr>
        <w:ind w:left="1212" w:hanging="240"/>
      </w:pPr>
      <w:rPr>
        <w:rFonts w:hint="default"/>
        <w:lang w:val="id" w:eastAsia="en-US" w:bidi="ar-SA"/>
      </w:rPr>
    </w:lvl>
    <w:lvl w:ilvl="5" w:tplc="6DA6118E">
      <w:numFmt w:val="bullet"/>
      <w:lvlText w:val="•"/>
      <w:lvlJc w:val="left"/>
      <w:pPr>
        <w:ind w:left="1430" w:hanging="240"/>
      </w:pPr>
      <w:rPr>
        <w:rFonts w:hint="default"/>
        <w:lang w:val="id" w:eastAsia="en-US" w:bidi="ar-SA"/>
      </w:rPr>
    </w:lvl>
    <w:lvl w:ilvl="6" w:tplc="E0966E46">
      <w:numFmt w:val="bullet"/>
      <w:lvlText w:val="•"/>
      <w:lvlJc w:val="left"/>
      <w:pPr>
        <w:ind w:left="1648" w:hanging="240"/>
      </w:pPr>
      <w:rPr>
        <w:rFonts w:hint="default"/>
        <w:lang w:val="id" w:eastAsia="en-US" w:bidi="ar-SA"/>
      </w:rPr>
    </w:lvl>
    <w:lvl w:ilvl="7" w:tplc="F5602002">
      <w:numFmt w:val="bullet"/>
      <w:lvlText w:val="•"/>
      <w:lvlJc w:val="left"/>
      <w:pPr>
        <w:ind w:left="1866" w:hanging="240"/>
      </w:pPr>
      <w:rPr>
        <w:rFonts w:hint="default"/>
        <w:lang w:val="id" w:eastAsia="en-US" w:bidi="ar-SA"/>
      </w:rPr>
    </w:lvl>
    <w:lvl w:ilvl="8" w:tplc="40603102">
      <w:numFmt w:val="bullet"/>
      <w:lvlText w:val="•"/>
      <w:lvlJc w:val="left"/>
      <w:pPr>
        <w:ind w:left="2084" w:hanging="240"/>
      </w:pPr>
      <w:rPr>
        <w:rFonts w:hint="default"/>
        <w:lang w:val="id" w:eastAsia="en-US" w:bidi="ar-SA"/>
      </w:rPr>
    </w:lvl>
  </w:abstractNum>
  <w:abstractNum w:abstractNumId="66" w15:restartNumberingAfterBreak="0">
    <w:nsid w:val="6EBA16FF"/>
    <w:multiLevelType w:val="hybridMultilevel"/>
    <w:tmpl w:val="F224CDE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7" w15:restartNumberingAfterBreak="0">
    <w:nsid w:val="71F226B2"/>
    <w:multiLevelType w:val="hybridMultilevel"/>
    <w:tmpl w:val="76647704"/>
    <w:lvl w:ilvl="0" w:tplc="766EF160">
      <w:start w:val="1"/>
      <w:numFmt w:val="lowerLetter"/>
      <w:lvlText w:val="%1."/>
      <w:lvlJc w:val="left"/>
      <w:pPr>
        <w:ind w:left="1146" w:hanging="360"/>
      </w:pPr>
      <w:rPr>
        <w:rFonts w:hint="default"/>
        <w:b w:val="0"/>
        <w:bCs/>
        <w:sz w:val="22"/>
        <w:szCs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8" w15:restartNumberingAfterBreak="0">
    <w:nsid w:val="72031E60"/>
    <w:multiLevelType w:val="hybridMultilevel"/>
    <w:tmpl w:val="ED4ABEF2"/>
    <w:lvl w:ilvl="0" w:tplc="F5241E3E">
      <w:start w:val="1"/>
      <w:numFmt w:val="decimal"/>
      <w:lvlText w:val="%1."/>
      <w:lvlJc w:val="left"/>
      <w:pPr>
        <w:ind w:left="2263" w:hanging="360"/>
      </w:pPr>
      <w:rPr>
        <w:rFonts w:hint="default"/>
      </w:rPr>
    </w:lvl>
    <w:lvl w:ilvl="1" w:tplc="04090019" w:tentative="1">
      <w:start w:val="1"/>
      <w:numFmt w:val="lowerLetter"/>
      <w:lvlText w:val="%2."/>
      <w:lvlJc w:val="left"/>
      <w:pPr>
        <w:ind w:left="2983" w:hanging="360"/>
      </w:pPr>
    </w:lvl>
    <w:lvl w:ilvl="2" w:tplc="0409001B" w:tentative="1">
      <w:start w:val="1"/>
      <w:numFmt w:val="lowerRoman"/>
      <w:lvlText w:val="%3."/>
      <w:lvlJc w:val="right"/>
      <w:pPr>
        <w:ind w:left="3703" w:hanging="180"/>
      </w:pPr>
    </w:lvl>
    <w:lvl w:ilvl="3" w:tplc="0409000F" w:tentative="1">
      <w:start w:val="1"/>
      <w:numFmt w:val="decimal"/>
      <w:lvlText w:val="%4."/>
      <w:lvlJc w:val="left"/>
      <w:pPr>
        <w:ind w:left="4423" w:hanging="360"/>
      </w:pPr>
    </w:lvl>
    <w:lvl w:ilvl="4" w:tplc="04090019" w:tentative="1">
      <w:start w:val="1"/>
      <w:numFmt w:val="lowerLetter"/>
      <w:lvlText w:val="%5."/>
      <w:lvlJc w:val="left"/>
      <w:pPr>
        <w:ind w:left="5143" w:hanging="360"/>
      </w:pPr>
    </w:lvl>
    <w:lvl w:ilvl="5" w:tplc="0409001B" w:tentative="1">
      <w:start w:val="1"/>
      <w:numFmt w:val="lowerRoman"/>
      <w:lvlText w:val="%6."/>
      <w:lvlJc w:val="right"/>
      <w:pPr>
        <w:ind w:left="5863" w:hanging="180"/>
      </w:pPr>
    </w:lvl>
    <w:lvl w:ilvl="6" w:tplc="0409000F" w:tentative="1">
      <w:start w:val="1"/>
      <w:numFmt w:val="decimal"/>
      <w:lvlText w:val="%7."/>
      <w:lvlJc w:val="left"/>
      <w:pPr>
        <w:ind w:left="6583" w:hanging="360"/>
      </w:pPr>
    </w:lvl>
    <w:lvl w:ilvl="7" w:tplc="04090019" w:tentative="1">
      <w:start w:val="1"/>
      <w:numFmt w:val="lowerLetter"/>
      <w:lvlText w:val="%8."/>
      <w:lvlJc w:val="left"/>
      <w:pPr>
        <w:ind w:left="7303" w:hanging="360"/>
      </w:pPr>
    </w:lvl>
    <w:lvl w:ilvl="8" w:tplc="0409001B" w:tentative="1">
      <w:start w:val="1"/>
      <w:numFmt w:val="lowerRoman"/>
      <w:lvlText w:val="%9."/>
      <w:lvlJc w:val="right"/>
      <w:pPr>
        <w:ind w:left="8023" w:hanging="180"/>
      </w:pPr>
    </w:lvl>
  </w:abstractNum>
  <w:abstractNum w:abstractNumId="69" w15:restartNumberingAfterBreak="0">
    <w:nsid w:val="74C91B16"/>
    <w:multiLevelType w:val="hybridMultilevel"/>
    <w:tmpl w:val="1110F1CC"/>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0" w15:restartNumberingAfterBreak="0">
    <w:nsid w:val="756277E4"/>
    <w:multiLevelType w:val="hybridMultilevel"/>
    <w:tmpl w:val="6F347AAA"/>
    <w:lvl w:ilvl="0" w:tplc="507AAE72">
      <w:numFmt w:val="bullet"/>
      <w:lvlText w:val=""/>
      <w:lvlJc w:val="left"/>
      <w:pPr>
        <w:ind w:left="337" w:hanging="240"/>
      </w:pPr>
      <w:rPr>
        <w:rFonts w:ascii="Symbol" w:eastAsia="Symbol" w:hAnsi="Symbol" w:cs="Symbol" w:hint="default"/>
        <w:b w:val="0"/>
        <w:bCs w:val="0"/>
        <w:i w:val="0"/>
        <w:iCs w:val="0"/>
        <w:spacing w:val="0"/>
        <w:w w:val="100"/>
        <w:sz w:val="18"/>
        <w:szCs w:val="18"/>
        <w:lang w:val="id" w:eastAsia="en-US" w:bidi="ar-SA"/>
      </w:rPr>
    </w:lvl>
    <w:lvl w:ilvl="1" w:tplc="D41A649A">
      <w:numFmt w:val="bullet"/>
      <w:lvlText w:val="•"/>
      <w:lvlJc w:val="left"/>
      <w:pPr>
        <w:ind w:left="558" w:hanging="240"/>
      </w:pPr>
      <w:rPr>
        <w:rFonts w:hint="default"/>
        <w:lang w:val="id" w:eastAsia="en-US" w:bidi="ar-SA"/>
      </w:rPr>
    </w:lvl>
    <w:lvl w:ilvl="2" w:tplc="F92CA23C">
      <w:numFmt w:val="bullet"/>
      <w:lvlText w:val="•"/>
      <w:lvlJc w:val="left"/>
      <w:pPr>
        <w:ind w:left="776" w:hanging="240"/>
      </w:pPr>
      <w:rPr>
        <w:rFonts w:hint="default"/>
        <w:lang w:val="id" w:eastAsia="en-US" w:bidi="ar-SA"/>
      </w:rPr>
    </w:lvl>
    <w:lvl w:ilvl="3" w:tplc="4E30F89A">
      <w:numFmt w:val="bullet"/>
      <w:lvlText w:val="•"/>
      <w:lvlJc w:val="left"/>
      <w:pPr>
        <w:ind w:left="994" w:hanging="240"/>
      </w:pPr>
      <w:rPr>
        <w:rFonts w:hint="default"/>
        <w:lang w:val="id" w:eastAsia="en-US" w:bidi="ar-SA"/>
      </w:rPr>
    </w:lvl>
    <w:lvl w:ilvl="4" w:tplc="B4080FAC">
      <w:numFmt w:val="bullet"/>
      <w:lvlText w:val="•"/>
      <w:lvlJc w:val="left"/>
      <w:pPr>
        <w:ind w:left="1212" w:hanging="240"/>
      </w:pPr>
      <w:rPr>
        <w:rFonts w:hint="default"/>
        <w:lang w:val="id" w:eastAsia="en-US" w:bidi="ar-SA"/>
      </w:rPr>
    </w:lvl>
    <w:lvl w:ilvl="5" w:tplc="8430CD2C">
      <w:numFmt w:val="bullet"/>
      <w:lvlText w:val="•"/>
      <w:lvlJc w:val="left"/>
      <w:pPr>
        <w:ind w:left="1430" w:hanging="240"/>
      </w:pPr>
      <w:rPr>
        <w:rFonts w:hint="default"/>
        <w:lang w:val="id" w:eastAsia="en-US" w:bidi="ar-SA"/>
      </w:rPr>
    </w:lvl>
    <w:lvl w:ilvl="6" w:tplc="B8C4DCD0">
      <w:numFmt w:val="bullet"/>
      <w:lvlText w:val="•"/>
      <w:lvlJc w:val="left"/>
      <w:pPr>
        <w:ind w:left="1648" w:hanging="240"/>
      </w:pPr>
      <w:rPr>
        <w:rFonts w:hint="default"/>
        <w:lang w:val="id" w:eastAsia="en-US" w:bidi="ar-SA"/>
      </w:rPr>
    </w:lvl>
    <w:lvl w:ilvl="7" w:tplc="D5908584">
      <w:numFmt w:val="bullet"/>
      <w:lvlText w:val="•"/>
      <w:lvlJc w:val="left"/>
      <w:pPr>
        <w:ind w:left="1866" w:hanging="240"/>
      </w:pPr>
      <w:rPr>
        <w:rFonts w:hint="default"/>
        <w:lang w:val="id" w:eastAsia="en-US" w:bidi="ar-SA"/>
      </w:rPr>
    </w:lvl>
    <w:lvl w:ilvl="8" w:tplc="B0AAED98">
      <w:numFmt w:val="bullet"/>
      <w:lvlText w:val="•"/>
      <w:lvlJc w:val="left"/>
      <w:pPr>
        <w:ind w:left="2084" w:hanging="240"/>
      </w:pPr>
      <w:rPr>
        <w:rFonts w:hint="default"/>
        <w:lang w:val="id" w:eastAsia="en-US" w:bidi="ar-SA"/>
      </w:rPr>
    </w:lvl>
  </w:abstractNum>
  <w:abstractNum w:abstractNumId="71" w15:restartNumberingAfterBreak="0">
    <w:nsid w:val="75C96A23"/>
    <w:multiLevelType w:val="hybridMultilevel"/>
    <w:tmpl w:val="D168407A"/>
    <w:lvl w:ilvl="0" w:tplc="FFFFFFFF">
      <w:start w:val="1"/>
      <w:numFmt w:val="lowerLetter"/>
      <w:lvlText w:val="%1."/>
      <w:lvlJc w:val="left"/>
      <w:pPr>
        <w:ind w:left="5712" w:hanging="360"/>
      </w:pPr>
      <w:rPr>
        <w:rFonts w:ascii="Tahoma" w:eastAsia="Arial MT" w:hAnsi="Tahoma" w:cs="Tahoma" w:hint="default"/>
        <w:b w:val="0"/>
        <w:bCs w:val="0"/>
        <w:i w:val="0"/>
        <w:iCs w:val="0"/>
        <w:spacing w:val="-1"/>
        <w:w w:val="100"/>
        <w:sz w:val="22"/>
        <w:szCs w:val="22"/>
        <w:lang w:val="id" w:eastAsia="en-US" w:bidi="ar-SA"/>
      </w:rPr>
    </w:lvl>
    <w:lvl w:ilvl="1" w:tplc="FFFFFFFF" w:tentative="1">
      <w:start w:val="1"/>
      <w:numFmt w:val="lowerLetter"/>
      <w:lvlText w:val="%2."/>
      <w:lvlJc w:val="left"/>
      <w:pPr>
        <w:ind w:left="6432" w:hanging="360"/>
      </w:pPr>
    </w:lvl>
    <w:lvl w:ilvl="2" w:tplc="FFFFFFFF" w:tentative="1">
      <w:start w:val="1"/>
      <w:numFmt w:val="lowerRoman"/>
      <w:lvlText w:val="%3."/>
      <w:lvlJc w:val="right"/>
      <w:pPr>
        <w:ind w:left="7152" w:hanging="180"/>
      </w:pPr>
    </w:lvl>
    <w:lvl w:ilvl="3" w:tplc="FFFFFFFF" w:tentative="1">
      <w:start w:val="1"/>
      <w:numFmt w:val="decimal"/>
      <w:lvlText w:val="%4."/>
      <w:lvlJc w:val="left"/>
      <w:pPr>
        <w:ind w:left="7872" w:hanging="360"/>
      </w:pPr>
    </w:lvl>
    <w:lvl w:ilvl="4" w:tplc="FFFFFFFF" w:tentative="1">
      <w:start w:val="1"/>
      <w:numFmt w:val="lowerLetter"/>
      <w:lvlText w:val="%5."/>
      <w:lvlJc w:val="left"/>
      <w:pPr>
        <w:ind w:left="8592" w:hanging="360"/>
      </w:pPr>
    </w:lvl>
    <w:lvl w:ilvl="5" w:tplc="FFFFFFFF" w:tentative="1">
      <w:start w:val="1"/>
      <w:numFmt w:val="lowerRoman"/>
      <w:lvlText w:val="%6."/>
      <w:lvlJc w:val="right"/>
      <w:pPr>
        <w:ind w:left="9312" w:hanging="180"/>
      </w:pPr>
    </w:lvl>
    <w:lvl w:ilvl="6" w:tplc="FFFFFFFF" w:tentative="1">
      <w:start w:val="1"/>
      <w:numFmt w:val="decimal"/>
      <w:lvlText w:val="%7."/>
      <w:lvlJc w:val="left"/>
      <w:pPr>
        <w:ind w:left="10032" w:hanging="360"/>
      </w:pPr>
    </w:lvl>
    <w:lvl w:ilvl="7" w:tplc="FFFFFFFF" w:tentative="1">
      <w:start w:val="1"/>
      <w:numFmt w:val="lowerLetter"/>
      <w:lvlText w:val="%8."/>
      <w:lvlJc w:val="left"/>
      <w:pPr>
        <w:ind w:left="10752" w:hanging="360"/>
      </w:pPr>
    </w:lvl>
    <w:lvl w:ilvl="8" w:tplc="FFFFFFFF" w:tentative="1">
      <w:start w:val="1"/>
      <w:numFmt w:val="lowerRoman"/>
      <w:lvlText w:val="%9."/>
      <w:lvlJc w:val="right"/>
      <w:pPr>
        <w:ind w:left="11472" w:hanging="180"/>
      </w:pPr>
    </w:lvl>
  </w:abstractNum>
  <w:abstractNum w:abstractNumId="72" w15:restartNumberingAfterBreak="0">
    <w:nsid w:val="7B372F75"/>
    <w:multiLevelType w:val="hybridMultilevel"/>
    <w:tmpl w:val="C51435E2"/>
    <w:lvl w:ilvl="0" w:tplc="792AB8CE">
      <w:start w:val="1"/>
      <w:numFmt w:val="decimal"/>
      <w:lvlText w:val="%1)"/>
      <w:lvlJc w:val="left"/>
      <w:pPr>
        <w:ind w:left="2290" w:hanging="284"/>
      </w:pPr>
      <w:rPr>
        <w:rFonts w:hint="default"/>
        <w:b w:val="0"/>
        <w:bCs w:val="0"/>
        <w:i w:val="0"/>
        <w:iCs w:val="0"/>
        <w:spacing w:val="-1"/>
        <w:w w:val="100"/>
        <w:sz w:val="22"/>
        <w:szCs w:val="22"/>
        <w:lang w:eastAsia="en-US" w:bidi="ar-SA"/>
      </w:rPr>
    </w:lvl>
    <w:lvl w:ilvl="1" w:tplc="7CD6A5B8">
      <w:numFmt w:val="bullet"/>
      <w:lvlText w:val="•"/>
      <w:lvlJc w:val="left"/>
      <w:pPr>
        <w:ind w:left="2985" w:hanging="284"/>
      </w:pPr>
      <w:rPr>
        <w:lang w:eastAsia="en-US" w:bidi="ar-SA"/>
      </w:rPr>
    </w:lvl>
    <w:lvl w:ilvl="2" w:tplc="18AA9BBA">
      <w:numFmt w:val="bullet"/>
      <w:lvlText w:val="•"/>
      <w:lvlJc w:val="left"/>
      <w:pPr>
        <w:ind w:left="3670" w:hanging="284"/>
      </w:pPr>
      <w:rPr>
        <w:lang w:eastAsia="en-US" w:bidi="ar-SA"/>
      </w:rPr>
    </w:lvl>
    <w:lvl w:ilvl="3" w:tplc="C2F0F2CC">
      <w:numFmt w:val="bullet"/>
      <w:lvlText w:val="•"/>
      <w:lvlJc w:val="left"/>
      <w:pPr>
        <w:ind w:left="4355" w:hanging="284"/>
      </w:pPr>
      <w:rPr>
        <w:lang w:eastAsia="en-US" w:bidi="ar-SA"/>
      </w:rPr>
    </w:lvl>
    <w:lvl w:ilvl="4" w:tplc="297CC7EC">
      <w:numFmt w:val="bullet"/>
      <w:lvlText w:val="•"/>
      <w:lvlJc w:val="left"/>
      <w:pPr>
        <w:ind w:left="5040" w:hanging="284"/>
      </w:pPr>
      <w:rPr>
        <w:lang w:eastAsia="en-US" w:bidi="ar-SA"/>
      </w:rPr>
    </w:lvl>
    <w:lvl w:ilvl="5" w:tplc="5658C82C">
      <w:numFmt w:val="bullet"/>
      <w:lvlText w:val="•"/>
      <w:lvlJc w:val="left"/>
      <w:pPr>
        <w:ind w:left="5725" w:hanging="284"/>
      </w:pPr>
      <w:rPr>
        <w:lang w:eastAsia="en-US" w:bidi="ar-SA"/>
      </w:rPr>
    </w:lvl>
    <w:lvl w:ilvl="6" w:tplc="F2C4F120">
      <w:numFmt w:val="bullet"/>
      <w:lvlText w:val="•"/>
      <w:lvlJc w:val="left"/>
      <w:pPr>
        <w:ind w:left="6410" w:hanging="284"/>
      </w:pPr>
      <w:rPr>
        <w:lang w:eastAsia="en-US" w:bidi="ar-SA"/>
      </w:rPr>
    </w:lvl>
    <w:lvl w:ilvl="7" w:tplc="DCD43A00">
      <w:numFmt w:val="bullet"/>
      <w:lvlText w:val="•"/>
      <w:lvlJc w:val="left"/>
      <w:pPr>
        <w:ind w:left="7095" w:hanging="284"/>
      </w:pPr>
      <w:rPr>
        <w:lang w:eastAsia="en-US" w:bidi="ar-SA"/>
      </w:rPr>
    </w:lvl>
    <w:lvl w:ilvl="8" w:tplc="7F9A95BA">
      <w:numFmt w:val="bullet"/>
      <w:lvlText w:val="•"/>
      <w:lvlJc w:val="left"/>
      <w:pPr>
        <w:ind w:left="7780" w:hanging="284"/>
      </w:pPr>
      <w:rPr>
        <w:lang w:eastAsia="en-US" w:bidi="ar-SA"/>
      </w:rPr>
    </w:lvl>
  </w:abstractNum>
  <w:abstractNum w:abstractNumId="73" w15:restartNumberingAfterBreak="0">
    <w:nsid w:val="7C4B25A8"/>
    <w:multiLevelType w:val="hybridMultilevel"/>
    <w:tmpl w:val="A64A1796"/>
    <w:lvl w:ilvl="0" w:tplc="3F7ABB48">
      <w:start w:val="1"/>
      <w:numFmt w:val="decimal"/>
      <w:lvlText w:val="%1."/>
      <w:lvlJc w:val="left"/>
      <w:pPr>
        <w:ind w:left="643" w:hanging="360"/>
      </w:pPr>
      <w:rPr>
        <w:rFonts w:ascii="Tahoma" w:eastAsiaTheme="minorHAnsi" w:hAnsi="Tahoma" w:cstheme="minorBidi"/>
      </w:rPr>
    </w:lvl>
    <w:lvl w:ilvl="1" w:tplc="04090019">
      <w:start w:val="1"/>
      <w:numFmt w:val="lowerLetter"/>
      <w:lvlText w:val="%2."/>
      <w:lvlJc w:val="left"/>
      <w:pPr>
        <w:ind w:left="1363" w:hanging="360"/>
      </w:pPr>
    </w:lvl>
    <w:lvl w:ilvl="2" w:tplc="F5241E3E">
      <w:start w:val="1"/>
      <w:numFmt w:val="decimal"/>
      <w:lvlText w:val="%3."/>
      <w:lvlJc w:val="left"/>
      <w:pPr>
        <w:ind w:left="2263" w:hanging="360"/>
      </w:pPr>
      <w:rPr>
        <w:rFonts w:hint="default"/>
      </w:rPr>
    </w:lvl>
    <w:lvl w:ilvl="3" w:tplc="792AB8CE">
      <w:start w:val="1"/>
      <w:numFmt w:val="decimal"/>
      <w:lvlText w:val="%4)"/>
      <w:lvlJc w:val="left"/>
      <w:pPr>
        <w:ind w:left="2803" w:hanging="360"/>
      </w:pPr>
      <w:rPr>
        <w:rFonts w:hint="default"/>
      </w:rPr>
    </w:lvl>
    <w:lvl w:ilvl="4" w:tplc="04090019">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4" w15:restartNumberingAfterBreak="0">
    <w:nsid w:val="7C4F2482"/>
    <w:multiLevelType w:val="hybridMultilevel"/>
    <w:tmpl w:val="CE0896D4"/>
    <w:lvl w:ilvl="0" w:tplc="9C8E74F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5" w15:restartNumberingAfterBreak="0">
    <w:nsid w:val="7DD3682E"/>
    <w:multiLevelType w:val="hybridMultilevel"/>
    <w:tmpl w:val="783C2CDE"/>
    <w:lvl w:ilvl="0" w:tplc="8CC0463E">
      <w:start w:val="1"/>
      <w:numFmt w:val="lowerLetter"/>
      <w:lvlText w:val="%1."/>
      <w:lvlJc w:val="left"/>
      <w:pPr>
        <w:ind w:left="1636" w:hanging="360"/>
      </w:pPr>
      <w:rPr>
        <w:rFonts w:ascii="Tahoma" w:eastAsia="Arial MT" w:hAnsi="Tahoma" w:cs="Tahoma" w:hint="default"/>
        <w:b w:val="0"/>
        <w:bCs w:val="0"/>
        <w:i w:val="0"/>
        <w:iCs w:val="0"/>
        <w:spacing w:val="-1"/>
        <w:w w:val="100"/>
        <w:sz w:val="22"/>
        <w:szCs w:val="22"/>
        <w:lang w:val="id" w:eastAsia="en-US" w:bidi="ar-SA"/>
      </w:rPr>
    </w:lvl>
    <w:lvl w:ilvl="1" w:tplc="99E43E2C">
      <w:start w:val="1"/>
      <w:numFmt w:val="decimal"/>
      <w:lvlText w:val="%2)"/>
      <w:lvlJc w:val="left"/>
      <w:pPr>
        <w:ind w:left="2356" w:hanging="360"/>
      </w:pPr>
      <w:rPr>
        <w:rFonts w:hint="default"/>
      </w:rPr>
    </w:lvl>
    <w:lvl w:ilvl="2" w:tplc="9CA045F0">
      <w:start w:val="1"/>
      <w:numFmt w:val="upperLetter"/>
      <w:lvlText w:val="%3."/>
      <w:lvlJc w:val="left"/>
      <w:pPr>
        <w:ind w:left="3256" w:hanging="360"/>
      </w:pPr>
      <w:rPr>
        <w:rFonts w:hint="default"/>
      </w:r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num w:numId="1" w16cid:durableId="1544899146">
    <w:abstractNumId w:val="57"/>
  </w:num>
  <w:num w:numId="2" w16cid:durableId="377510559">
    <w:abstractNumId w:val="56"/>
  </w:num>
  <w:num w:numId="3" w16cid:durableId="1182208581">
    <w:abstractNumId w:val="21"/>
  </w:num>
  <w:num w:numId="4" w16cid:durableId="985470131">
    <w:abstractNumId w:val="38"/>
  </w:num>
  <w:num w:numId="5" w16cid:durableId="217668372">
    <w:abstractNumId w:val="59"/>
  </w:num>
  <w:num w:numId="6" w16cid:durableId="957758084">
    <w:abstractNumId w:val="12"/>
  </w:num>
  <w:num w:numId="7" w16cid:durableId="669911887">
    <w:abstractNumId w:val="73"/>
  </w:num>
  <w:num w:numId="8" w16cid:durableId="659424070">
    <w:abstractNumId w:val="37"/>
  </w:num>
  <w:num w:numId="9" w16cid:durableId="1515265728">
    <w:abstractNumId w:val="67"/>
  </w:num>
  <w:num w:numId="10" w16cid:durableId="835799453">
    <w:abstractNumId w:val="55"/>
  </w:num>
  <w:num w:numId="11" w16cid:durableId="460541995">
    <w:abstractNumId w:val="40"/>
  </w:num>
  <w:num w:numId="12" w16cid:durableId="1463376976">
    <w:abstractNumId w:val="27"/>
  </w:num>
  <w:num w:numId="13" w16cid:durableId="849569309">
    <w:abstractNumId w:val="32"/>
  </w:num>
  <w:num w:numId="14" w16cid:durableId="322854235">
    <w:abstractNumId w:val="5"/>
  </w:num>
  <w:num w:numId="15" w16cid:durableId="671681773">
    <w:abstractNumId w:val="51"/>
  </w:num>
  <w:num w:numId="16" w16cid:durableId="1243180035">
    <w:abstractNumId w:val="3"/>
  </w:num>
  <w:num w:numId="17" w16cid:durableId="669793062">
    <w:abstractNumId w:val="74"/>
  </w:num>
  <w:num w:numId="18" w16cid:durableId="180778800">
    <w:abstractNumId w:val="52"/>
  </w:num>
  <w:num w:numId="19" w16cid:durableId="824928485">
    <w:abstractNumId w:val="49"/>
  </w:num>
  <w:num w:numId="20" w16cid:durableId="1831024470">
    <w:abstractNumId w:val="19"/>
  </w:num>
  <w:num w:numId="21" w16cid:durableId="1111436808">
    <w:abstractNumId w:val="23"/>
  </w:num>
  <w:num w:numId="22" w16cid:durableId="1046374414">
    <w:abstractNumId w:val="29"/>
  </w:num>
  <w:num w:numId="23" w16cid:durableId="1778405835">
    <w:abstractNumId w:val="15"/>
  </w:num>
  <w:num w:numId="24" w16cid:durableId="2143645323">
    <w:abstractNumId w:val="41"/>
  </w:num>
  <w:num w:numId="25" w16cid:durableId="237372339">
    <w:abstractNumId w:val="50"/>
  </w:num>
  <w:num w:numId="26" w16cid:durableId="710693029">
    <w:abstractNumId w:val="31"/>
  </w:num>
  <w:num w:numId="27" w16cid:durableId="1474133616">
    <w:abstractNumId w:val="53"/>
  </w:num>
  <w:num w:numId="28" w16cid:durableId="593824748">
    <w:abstractNumId w:val="45"/>
  </w:num>
  <w:num w:numId="29" w16cid:durableId="181866342">
    <w:abstractNumId w:val="22"/>
  </w:num>
  <w:num w:numId="30" w16cid:durableId="384455407">
    <w:abstractNumId w:val="75"/>
  </w:num>
  <w:num w:numId="31" w16cid:durableId="1042748809">
    <w:abstractNumId w:val="9"/>
  </w:num>
  <w:num w:numId="32" w16cid:durableId="841699879">
    <w:abstractNumId w:val="62"/>
  </w:num>
  <w:num w:numId="33" w16cid:durableId="899369164">
    <w:abstractNumId w:val="11"/>
  </w:num>
  <w:num w:numId="34" w16cid:durableId="2023125501">
    <w:abstractNumId w:val="58"/>
  </w:num>
  <w:num w:numId="35" w16cid:durableId="1313175135">
    <w:abstractNumId w:val="44"/>
  </w:num>
  <w:num w:numId="36" w16cid:durableId="551774787">
    <w:abstractNumId w:val="42"/>
  </w:num>
  <w:num w:numId="37" w16cid:durableId="1082675255">
    <w:abstractNumId w:val="17"/>
  </w:num>
  <w:num w:numId="38" w16cid:durableId="59210577">
    <w:abstractNumId w:val="65"/>
  </w:num>
  <w:num w:numId="39" w16cid:durableId="2830489">
    <w:abstractNumId w:val="34"/>
  </w:num>
  <w:num w:numId="40" w16cid:durableId="749624054">
    <w:abstractNumId w:val="70"/>
  </w:num>
  <w:num w:numId="41" w16cid:durableId="1462917949">
    <w:abstractNumId w:val="36"/>
  </w:num>
  <w:num w:numId="42" w16cid:durableId="168908879">
    <w:abstractNumId w:val="2"/>
  </w:num>
  <w:num w:numId="43" w16cid:durableId="725840440">
    <w:abstractNumId w:val="26"/>
  </w:num>
  <w:num w:numId="44" w16cid:durableId="881676606">
    <w:abstractNumId w:val="64"/>
  </w:num>
  <w:num w:numId="45" w16cid:durableId="818497100">
    <w:abstractNumId w:val="0"/>
  </w:num>
  <w:num w:numId="46" w16cid:durableId="1661033673">
    <w:abstractNumId w:val="14"/>
  </w:num>
  <w:num w:numId="47" w16cid:durableId="1116296380">
    <w:abstractNumId w:val="48"/>
  </w:num>
  <w:num w:numId="48" w16cid:durableId="1303803112">
    <w:abstractNumId w:val="72"/>
  </w:num>
  <w:num w:numId="49" w16cid:durableId="660432237">
    <w:abstractNumId w:val="30"/>
  </w:num>
  <w:num w:numId="50" w16cid:durableId="1555963217">
    <w:abstractNumId w:val="61"/>
  </w:num>
  <w:num w:numId="51" w16cid:durableId="904486927">
    <w:abstractNumId w:val="66"/>
  </w:num>
  <w:num w:numId="52" w16cid:durableId="897325226">
    <w:abstractNumId w:val="6"/>
  </w:num>
  <w:num w:numId="53" w16cid:durableId="2072383654">
    <w:abstractNumId w:val="43"/>
  </w:num>
  <w:num w:numId="54" w16cid:durableId="1144154123">
    <w:abstractNumId w:val="33"/>
  </w:num>
  <w:num w:numId="55" w16cid:durableId="1509515331">
    <w:abstractNumId w:val="1"/>
  </w:num>
  <w:num w:numId="56" w16cid:durableId="966006102">
    <w:abstractNumId w:val="25"/>
  </w:num>
  <w:num w:numId="57" w16cid:durableId="447553750">
    <w:abstractNumId w:val="71"/>
  </w:num>
  <w:num w:numId="58" w16cid:durableId="498933686">
    <w:abstractNumId w:val="60"/>
  </w:num>
  <w:num w:numId="59" w16cid:durableId="812404754">
    <w:abstractNumId w:val="4"/>
  </w:num>
  <w:num w:numId="60" w16cid:durableId="1894122220">
    <w:abstractNumId w:val="39"/>
  </w:num>
  <w:num w:numId="61" w16cid:durableId="825121978">
    <w:abstractNumId w:val="24"/>
  </w:num>
  <w:num w:numId="62" w16cid:durableId="646474483">
    <w:abstractNumId w:val="47"/>
  </w:num>
  <w:num w:numId="63" w16cid:durableId="325405728">
    <w:abstractNumId w:val="63"/>
  </w:num>
  <w:num w:numId="64" w16cid:durableId="1412658807">
    <w:abstractNumId w:val="7"/>
  </w:num>
  <w:num w:numId="65" w16cid:durableId="1991865730">
    <w:abstractNumId w:val="8"/>
  </w:num>
  <w:num w:numId="66" w16cid:durableId="68699862">
    <w:abstractNumId w:val="20"/>
  </w:num>
  <w:num w:numId="67" w16cid:durableId="1116756779">
    <w:abstractNumId w:val="35"/>
  </w:num>
  <w:num w:numId="68" w16cid:durableId="311756333">
    <w:abstractNumId w:val="28"/>
  </w:num>
  <w:num w:numId="69" w16cid:durableId="1736900666">
    <w:abstractNumId w:val="68"/>
  </w:num>
  <w:num w:numId="70" w16cid:durableId="1129278104">
    <w:abstractNumId w:val="18"/>
  </w:num>
  <w:num w:numId="71" w16cid:durableId="139351458">
    <w:abstractNumId w:val="13"/>
  </w:num>
  <w:num w:numId="72" w16cid:durableId="277183292">
    <w:abstractNumId w:val="54"/>
  </w:num>
  <w:num w:numId="73" w16cid:durableId="1380475183">
    <w:abstractNumId w:val="10"/>
  </w:num>
  <w:num w:numId="74" w16cid:durableId="847209152">
    <w:abstractNumId w:val="16"/>
  </w:num>
  <w:num w:numId="75" w16cid:durableId="1589926190">
    <w:abstractNumId w:val="69"/>
  </w:num>
  <w:num w:numId="76" w16cid:durableId="772944766">
    <w:abstractNumId w:val="4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5D"/>
    <w:rsid w:val="00001855"/>
    <w:rsid w:val="00002078"/>
    <w:rsid w:val="00002E86"/>
    <w:rsid w:val="000064F5"/>
    <w:rsid w:val="000066A8"/>
    <w:rsid w:val="00006722"/>
    <w:rsid w:val="000077C6"/>
    <w:rsid w:val="00007ED4"/>
    <w:rsid w:val="00011194"/>
    <w:rsid w:val="00011D11"/>
    <w:rsid w:val="000161F6"/>
    <w:rsid w:val="00020881"/>
    <w:rsid w:val="00021C6D"/>
    <w:rsid w:val="00022302"/>
    <w:rsid w:val="00022520"/>
    <w:rsid w:val="0002397B"/>
    <w:rsid w:val="00023C47"/>
    <w:rsid w:val="00025071"/>
    <w:rsid w:val="00025465"/>
    <w:rsid w:val="0002592D"/>
    <w:rsid w:val="000263F2"/>
    <w:rsid w:val="000273A1"/>
    <w:rsid w:val="00030F9A"/>
    <w:rsid w:val="00031AF8"/>
    <w:rsid w:val="000335D0"/>
    <w:rsid w:val="0003385E"/>
    <w:rsid w:val="00033DA2"/>
    <w:rsid w:val="0003503D"/>
    <w:rsid w:val="00037B87"/>
    <w:rsid w:val="0004124E"/>
    <w:rsid w:val="00045AC9"/>
    <w:rsid w:val="0004641E"/>
    <w:rsid w:val="00046F8B"/>
    <w:rsid w:val="000518A3"/>
    <w:rsid w:val="00051F8B"/>
    <w:rsid w:val="00052A0F"/>
    <w:rsid w:val="00054231"/>
    <w:rsid w:val="0005477C"/>
    <w:rsid w:val="00054C8F"/>
    <w:rsid w:val="000553F9"/>
    <w:rsid w:val="00055465"/>
    <w:rsid w:val="000559C6"/>
    <w:rsid w:val="00056C57"/>
    <w:rsid w:val="00056F37"/>
    <w:rsid w:val="000572BC"/>
    <w:rsid w:val="00057FCD"/>
    <w:rsid w:val="000608FE"/>
    <w:rsid w:val="000708D3"/>
    <w:rsid w:val="00071207"/>
    <w:rsid w:val="00072753"/>
    <w:rsid w:val="00073D55"/>
    <w:rsid w:val="00074041"/>
    <w:rsid w:val="0007472D"/>
    <w:rsid w:val="00076C21"/>
    <w:rsid w:val="00077260"/>
    <w:rsid w:val="00077823"/>
    <w:rsid w:val="00077BD6"/>
    <w:rsid w:val="00081309"/>
    <w:rsid w:val="00081A97"/>
    <w:rsid w:val="000827C0"/>
    <w:rsid w:val="000868E8"/>
    <w:rsid w:val="00090D91"/>
    <w:rsid w:val="00091369"/>
    <w:rsid w:val="0009157B"/>
    <w:rsid w:val="000919AF"/>
    <w:rsid w:val="00092137"/>
    <w:rsid w:val="00094A4C"/>
    <w:rsid w:val="00094BC2"/>
    <w:rsid w:val="00094C94"/>
    <w:rsid w:val="00094DD8"/>
    <w:rsid w:val="00094E98"/>
    <w:rsid w:val="00095CB8"/>
    <w:rsid w:val="00095E53"/>
    <w:rsid w:val="0009659E"/>
    <w:rsid w:val="000A19AA"/>
    <w:rsid w:val="000A448A"/>
    <w:rsid w:val="000A4C9B"/>
    <w:rsid w:val="000A5112"/>
    <w:rsid w:val="000A627E"/>
    <w:rsid w:val="000A64E5"/>
    <w:rsid w:val="000B0706"/>
    <w:rsid w:val="000B1655"/>
    <w:rsid w:val="000B1D61"/>
    <w:rsid w:val="000B3E93"/>
    <w:rsid w:val="000B473B"/>
    <w:rsid w:val="000B4854"/>
    <w:rsid w:val="000B564C"/>
    <w:rsid w:val="000C1E58"/>
    <w:rsid w:val="000C2787"/>
    <w:rsid w:val="000C32D3"/>
    <w:rsid w:val="000C37A7"/>
    <w:rsid w:val="000C3B4A"/>
    <w:rsid w:val="000C50DE"/>
    <w:rsid w:val="000C54DF"/>
    <w:rsid w:val="000C5DE8"/>
    <w:rsid w:val="000C6E35"/>
    <w:rsid w:val="000D0424"/>
    <w:rsid w:val="000D1257"/>
    <w:rsid w:val="000D1277"/>
    <w:rsid w:val="000D1397"/>
    <w:rsid w:val="000D3A9E"/>
    <w:rsid w:val="000D3F1D"/>
    <w:rsid w:val="000D454E"/>
    <w:rsid w:val="000D49E2"/>
    <w:rsid w:val="000D58A6"/>
    <w:rsid w:val="000D604D"/>
    <w:rsid w:val="000E0335"/>
    <w:rsid w:val="000E1D93"/>
    <w:rsid w:val="000E35C4"/>
    <w:rsid w:val="000E47E1"/>
    <w:rsid w:val="000E542B"/>
    <w:rsid w:val="000F09CE"/>
    <w:rsid w:val="000F0DF7"/>
    <w:rsid w:val="000F1079"/>
    <w:rsid w:val="000F1234"/>
    <w:rsid w:val="000F339D"/>
    <w:rsid w:val="000F49BE"/>
    <w:rsid w:val="000F4D1E"/>
    <w:rsid w:val="000F5997"/>
    <w:rsid w:val="000F6AE0"/>
    <w:rsid w:val="000F6D0B"/>
    <w:rsid w:val="000F6F08"/>
    <w:rsid w:val="00100B1E"/>
    <w:rsid w:val="001023D8"/>
    <w:rsid w:val="00103E63"/>
    <w:rsid w:val="00104A1E"/>
    <w:rsid w:val="001055AE"/>
    <w:rsid w:val="00105C5F"/>
    <w:rsid w:val="00107A63"/>
    <w:rsid w:val="00110E11"/>
    <w:rsid w:val="00110E6D"/>
    <w:rsid w:val="00113272"/>
    <w:rsid w:val="00116269"/>
    <w:rsid w:val="00116509"/>
    <w:rsid w:val="001173C3"/>
    <w:rsid w:val="001203A2"/>
    <w:rsid w:val="00120E1D"/>
    <w:rsid w:val="00122C08"/>
    <w:rsid w:val="00122C40"/>
    <w:rsid w:val="00126FA1"/>
    <w:rsid w:val="00127978"/>
    <w:rsid w:val="00127C8F"/>
    <w:rsid w:val="00131305"/>
    <w:rsid w:val="00131EAE"/>
    <w:rsid w:val="00131F8A"/>
    <w:rsid w:val="00133C8B"/>
    <w:rsid w:val="00134D05"/>
    <w:rsid w:val="001358FF"/>
    <w:rsid w:val="001362B0"/>
    <w:rsid w:val="001370A5"/>
    <w:rsid w:val="0014034D"/>
    <w:rsid w:val="001408B2"/>
    <w:rsid w:val="001424D7"/>
    <w:rsid w:val="001445A7"/>
    <w:rsid w:val="00146E46"/>
    <w:rsid w:val="0015126E"/>
    <w:rsid w:val="00151C83"/>
    <w:rsid w:val="0015236A"/>
    <w:rsid w:val="001533D5"/>
    <w:rsid w:val="00153942"/>
    <w:rsid w:val="001547CF"/>
    <w:rsid w:val="001575FB"/>
    <w:rsid w:val="0016235B"/>
    <w:rsid w:val="00163C55"/>
    <w:rsid w:val="00164602"/>
    <w:rsid w:val="00166393"/>
    <w:rsid w:val="00170750"/>
    <w:rsid w:val="00171576"/>
    <w:rsid w:val="00171AE9"/>
    <w:rsid w:val="00176C14"/>
    <w:rsid w:val="001777A3"/>
    <w:rsid w:val="00177A6D"/>
    <w:rsid w:val="00180174"/>
    <w:rsid w:val="0018080E"/>
    <w:rsid w:val="00181736"/>
    <w:rsid w:val="00181896"/>
    <w:rsid w:val="00182249"/>
    <w:rsid w:val="00182D52"/>
    <w:rsid w:val="0018363D"/>
    <w:rsid w:val="0018393F"/>
    <w:rsid w:val="00184A74"/>
    <w:rsid w:val="0018687D"/>
    <w:rsid w:val="001869C2"/>
    <w:rsid w:val="001870FD"/>
    <w:rsid w:val="00187E9B"/>
    <w:rsid w:val="001909BB"/>
    <w:rsid w:val="001928B7"/>
    <w:rsid w:val="00193212"/>
    <w:rsid w:val="001936C6"/>
    <w:rsid w:val="001938A1"/>
    <w:rsid w:val="00194425"/>
    <w:rsid w:val="0019658B"/>
    <w:rsid w:val="00196767"/>
    <w:rsid w:val="00197C39"/>
    <w:rsid w:val="001A0DBA"/>
    <w:rsid w:val="001A3174"/>
    <w:rsid w:val="001A3532"/>
    <w:rsid w:val="001A4EBF"/>
    <w:rsid w:val="001A60FB"/>
    <w:rsid w:val="001A64D0"/>
    <w:rsid w:val="001B03B1"/>
    <w:rsid w:val="001B0C81"/>
    <w:rsid w:val="001B1AEB"/>
    <w:rsid w:val="001B2B0A"/>
    <w:rsid w:val="001B2FD0"/>
    <w:rsid w:val="001B373B"/>
    <w:rsid w:val="001B6411"/>
    <w:rsid w:val="001B787A"/>
    <w:rsid w:val="001C0039"/>
    <w:rsid w:val="001C1944"/>
    <w:rsid w:val="001C3372"/>
    <w:rsid w:val="001D225B"/>
    <w:rsid w:val="001D51ED"/>
    <w:rsid w:val="001D551B"/>
    <w:rsid w:val="001D59B7"/>
    <w:rsid w:val="001D6342"/>
    <w:rsid w:val="001D67CF"/>
    <w:rsid w:val="001D7E07"/>
    <w:rsid w:val="001E0F49"/>
    <w:rsid w:val="001E467D"/>
    <w:rsid w:val="001E5A94"/>
    <w:rsid w:val="001E5D60"/>
    <w:rsid w:val="001E6E07"/>
    <w:rsid w:val="001E7C56"/>
    <w:rsid w:val="001F0C84"/>
    <w:rsid w:val="001F0DCF"/>
    <w:rsid w:val="001F252C"/>
    <w:rsid w:val="001F2C57"/>
    <w:rsid w:val="001F2E07"/>
    <w:rsid w:val="001F440F"/>
    <w:rsid w:val="001F5B08"/>
    <w:rsid w:val="001F5CDF"/>
    <w:rsid w:val="001F6AFB"/>
    <w:rsid w:val="001F7848"/>
    <w:rsid w:val="00200265"/>
    <w:rsid w:val="0020146B"/>
    <w:rsid w:val="00205443"/>
    <w:rsid w:val="00205D34"/>
    <w:rsid w:val="00206748"/>
    <w:rsid w:val="00207022"/>
    <w:rsid w:val="00207E98"/>
    <w:rsid w:val="002116F8"/>
    <w:rsid w:val="002117EB"/>
    <w:rsid w:val="00211816"/>
    <w:rsid w:val="00214E02"/>
    <w:rsid w:val="00215110"/>
    <w:rsid w:val="00215D86"/>
    <w:rsid w:val="0021632B"/>
    <w:rsid w:val="00217B33"/>
    <w:rsid w:val="002205A7"/>
    <w:rsid w:val="0022094A"/>
    <w:rsid w:val="00220F0A"/>
    <w:rsid w:val="00221AAC"/>
    <w:rsid w:val="0022204C"/>
    <w:rsid w:val="002225EE"/>
    <w:rsid w:val="0022290D"/>
    <w:rsid w:val="00222B54"/>
    <w:rsid w:val="00223677"/>
    <w:rsid w:val="002244F3"/>
    <w:rsid w:val="00225932"/>
    <w:rsid w:val="002259DB"/>
    <w:rsid w:val="00225B34"/>
    <w:rsid w:val="00225DED"/>
    <w:rsid w:val="0022633A"/>
    <w:rsid w:val="00226BE7"/>
    <w:rsid w:val="00227668"/>
    <w:rsid w:val="00227F69"/>
    <w:rsid w:val="00230018"/>
    <w:rsid w:val="002300AE"/>
    <w:rsid w:val="00230B9A"/>
    <w:rsid w:val="002332F9"/>
    <w:rsid w:val="0023479E"/>
    <w:rsid w:val="00234D2A"/>
    <w:rsid w:val="00235A40"/>
    <w:rsid w:val="00235E2A"/>
    <w:rsid w:val="002375B8"/>
    <w:rsid w:val="002417D8"/>
    <w:rsid w:val="002418E8"/>
    <w:rsid w:val="0024232B"/>
    <w:rsid w:val="00242901"/>
    <w:rsid w:val="00244643"/>
    <w:rsid w:val="00246AB5"/>
    <w:rsid w:val="00247900"/>
    <w:rsid w:val="00247C1E"/>
    <w:rsid w:val="002500AB"/>
    <w:rsid w:val="00251C68"/>
    <w:rsid w:val="00251D6E"/>
    <w:rsid w:val="002526DB"/>
    <w:rsid w:val="00253273"/>
    <w:rsid w:val="00253373"/>
    <w:rsid w:val="00254696"/>
    <w:rsid w:val="00255884"/>
    <w:rsid w:val="00256591"/>
    <w:rsid w:val="00257A7B"/>
    <w:rsid w:val="00257EAF"/>
    <w:rsid w:val="00260B03"/>
    <w:rsid w:val="00260D77"/>
    <w:rsid w:val="00262932"/>
    <w:rsid w:val="00262975"/>
    <w:rsid w:val="00264489"/>
    <w:rsid w:val="002645EA"/>
    <w:rsid w:val="002671EA"/>
    <w:rsid w:val="00267EDB"/>
    <w:rsid w:val="00271365"/>
    <w:rsid w:val="002720AA"/>
    <w:rsid w:val="002728F7"/>
    <w:rsid w:val="00273B34"/>
    <w:rsid w:val="0027649C"/>
    <w:rsid w:val="00277793"/>
    <w:rsid w:val="00277A3A"/>
    <w:rsid w:val="002820C3"/>
    <w:rsid w:val="002827F7"/>
    <w:rsid w:val="002844D0"/>
    <w:rsid w:val="002848CC"/>
    <w:rsid w:val="00284E49"/>
    <w:rsid w:val="00285636"/>
    <w:rsid w:val="002859A1"/>
    <w:rsid w:val="00285D1A"/>
    <w:rsid w:val="0029005E"/>
    <w:rsid w:val="00291F26"/>
    <w:rsid w:val="00292107"/>
    <w:rsid w:val="002939B8"/>
    <w:rsid w:val="002962EE"/>
    <w:rsid w:val="00296BDF"/>
    <w:rsid w:val="0029755A"/>
    <w:rsid w:val="002A1CE2"/>
    <w:rsid w:val="002A1FD6"/>
    <w:rsid w:val="002A567A"/>
    <w:rsid w:val="002B0190"/>
    <w:rsid w:val="002B1799"/>
    <w:rsid w:val="002B2CEC"/>
    <w:rsid w:val="002B41C5"/>
    <w:rsid w:val="002B4D7C"/>
    <w:rsid w:val="002B4E36"/>
    <w:rsid w:val="002B59BC"/>
    <w:rsid w:val="002C0256"/>
    <w:rsid w:val="002C31B7"/>
    <w:rsid w:val="002C33A3"/>
    <w:rsid w:val="002C39E0"/>
    <w:rsid w:val="002C59A0"/>
    <w:rsid w:val="002C74AE"/>
    <w:rsid w:val="002D1678"/>
    <w:rsid w:val="002D2ED4"/>
    <w:rsid w:val="002D5177"/>
    <w:rsid w:val="002D5332"/>
    <w:rsid w:val="002D554A"/>
    <w:rsid w:val="002D606B"/>
    <w:rsid w:val="002D6CC3"/>
    <w:rsid w:val="002D6EAC"/>
    <w:rsid w:val="002E180F"/>
    <w:rsid w:val="002E1B30"/>
    <w:rsid w:val="002E1FE6"/>
    <w:rsid w:val="002E631A"/>
    <w:rsid w:val="002E6B34"/>
    <w:rsid w:val="002E7662"/>
    <w:rsid w:val="002F276D"/>
    <w:rsid w:val="002F3544"/>
    <w:rsid w:val="002F37A5"/>
    <w:rsid w:val="002F3A5F"/>
    <w:rsid w:val="002F5ACD"/>
    <w:rsid w:val="002F5B9F"/>
    <w:rsid w:val="002F5C05"/>
    <w:rsid w:val="002F6096"/>
    <w:rsid w:val="002F69F7"/>
    <w:rsid w:val="002F78A8"/>
    <w:rsid w:val="002F7C57"/>
    <w:rsid w:val="002F7CB2"/>
    <w:rsid w:val="00300075"/>
    <w:rsid w:val="00301F10"/>
    <w:rsid w:val="00302DE2"/>
    <w:rsid w:val="00303AC5"/>
    <w:rsid w:val="00304129"/>
    <w:rsid w:val="003045E7"/>
    <w:rsid w:val="00306357"/>
    <w:rsid w:val="00307E4C"/>
    <w:rsid w:val="00310BA0"/>
    <w:rsid w:val="00311400"/>
    <w:rsid w:val="003119E5"/>
    <w:rsid w:val="003121F2"/>
    <w:rsid w:val="003131A5"/>
    <w:rsid w:val="0031344F"/>
    <w:rsid w:val="003140F0"/>
    <w:rsid w:val="0031454D"/>
    <w:rsid w:val="00314758"/>
    <w:rsid w:val="00314D23"/>
    <w:rsid w:val="00315275"/>
    <w:rsid w:val="0031730D"/>
    <w:rsid w:val="00317944"/>
    <w:rsid w:val="00317FA1"/>
    <w:rsid w:val="00320CE8"/>
    <w:rsid w:val="00324811"/>
    <w:rsid w:val="00330184"/>
    <w:rsid w:val="0033030F"/>
    <w:rsid w:val="00331E36"/>
    <w:rsid w:val="00332545"/>
    <w:rsid w:val="00334E85"/>
    <w:rsid w:val="003357DD"/>
    <w:rsid w:val="003409B9"/>
    <w:rsid w:val="00341618"/>
    <w:rsid w:val="00345F7B"/>
    <w:rsid w:val="00346458"/>
    <w:rsid w:val="0035171D"/>
    <w:rsid w:val="00351ED2"/>
    <w:rsid w:val="003526C0"/>
    <w:rsid w:val="00352B50"/>
    <w:rsid w:val="00357D4A"/>
    <w:rsid w:val="003615B7"/>
    <w:rsid w:val="00363301"/>
    <w:rsid w:val="00363600"/>
    <w:rsid w:val="0037082E"/>
    <w:rsid w:val="00370B43"/>
    <w:rsid w:val="00370E2B"/>
    <w:rsid w:val="003717D4"/>
    <w:rsid w:val="00371BAE"/>
    <w:rsid w:val="003727CC"/>
    <w:rsid w:val="00372BA6"/>
    <w:rsid w:val="00375321"/>
    <w:rsid w:val="0037562F"/>
    <w:rsid w:val="003762E9"/>
    <w:rsid w:val="003769B9"/>
    <w:rsid w:val="00376EE9"/>
    <w:rsid w:val="003770EF"/>
    <w:rsid w:val="00380419"/>
    <w:rsid w:val="0038089F"/>
    <w:rsid w:val="003812C1"/>
    <w:rsid w:val="00381442"/>
    <w:rsid w:val="0038230F"/>
    <w:rsid w:val="0038278F"/>
    <w:rsid w:val="00382E67"/>
    <w:rsid w:val="003833E9"/>
    <w:rsid w:val="0038396E"/>
    <w:rsid w:val="00383ECE"/>
    <w:rsid w:val="00384228"/>
    <w:rsid w:val="0038485A"/>
    <w:rsid w:val="003855E9"/>
    <w:rsid w:val="00385A65"/>
    <w:rsid w:val="00390E05"/>
    <w:rsid w:val="003916BB"/>
    <w:rsid w:val="00391CB0"/>
    <w:rsid w:val="00391F47"/>
    <w:rsid w:val="00392DC2"/>
    <w:rsid w:val="0039344C"/>
    <w:rsid w:val="00393566"/>
    <w:rsid w:val="00397CE4"/>
    <w:rsid w:val="003A02EA"/>
    <w:rsid w:val="003A2283"/>
    <w:rsid w:val="003A257E"/>
    <w:rsid w:val="003A2DC4"/>
    <w:rsid w:val="003A3AF7"/>
    <w:rsid w:val="003A5E14"/>
    <w:rsid w:val="003A7B2C"/>
    <w:rsid w:val="003A7FF4"/>
    <w:rsid w:val="003B2920"/>
    <w:rsid w:val="003B639F"/>
    <w:rsid w:val="003C26D2"/>
    <w:rsid w:val="003C29DC"/>
    <w:rsid w:val="003C2FC2"/>
    <w:rsid w:val="003C3003"/>
    <w:rsid w:val="003C5ECF"/>
    <w:rsid w:val="003C7872"/>
    <w:rsid w:val="003D0E24"/>
    <w:rsid w:val="003D1497"/>
    <w:rsid w:val="003D38A5"/>
    <w:rsid w:val="003D46FC"/>
    <w:rsid w:val="003D47C1"/>
    <w:rsid w:val="003D4CC4"/>
    <w:rsid w:val="003D6121"/>
    <w:rsid w:val="003D6F08"/>
    <w:rsid w:val="003E1594"/>
    <w:rsid w:val="003E268C"/>
    <w:rsid w:val="003E40B3"/>
    <w:rsid w:val="003E4F46"/>
    <w:rsid w:val="003E7034"/>
    <w:rsid w:val="003F09C1"/>
    <w:rsid w:val="003F0C77"/>
    <w:rsid w:val="003F21F3"/>
    <w:rsid w:val="003F34B5"/>
    <w:rsid w:val="003F401A"/>
    <w:rsid w:val="003F4AC8"/>
    <w:rsid w:val="003F581A"/>
    <w:rsid w:val="003F5D5A"/>
    <w:rsid w:val="003F5D6D"/>
    <w:rsid w:val="003F5DAC"/>
    <w:rsid w:val="003F6E26"/>
    <w:rsid w:val="003F75BC"/>
    <w:rsid w:val="0040213B"/>
    <w:rsid w:val="0040286D"/>
    <w:rsid w:val="0040326F"/>
    <w:rsid w:val="00403AD4"/>
    <w:rsid w:val="0040516F"/>
    <w:rsid w:val="00406E5E"/>
    <w:rsid w:val="004071DD"/>
    <w:rsid w:val="004074F3"/>
    <w:rsid w:val="00413356"/>
    <w:rsid w:val="00414F37"/>
    <w:rsid w:val="00414FD3"/>
    <w:rsid w:val="00417B82"/>
    <w:rsid w:val="00420CCC"/>
    <w:rsid w:val="00421EDD"/>
    <w:rsid w:val="00421EF3"/>
    <w:rsid w:val="00423FF0"/>
    <w:rsid w:val="00424916"/>
    <w:rsid w:val="0042533C"/>
    <w:rsid w:val="0042534B"/>
    <w:rsid w:val="00427649"/>
    <w:rsid w:val="00427773"/>
    <w:rsid w:val="00427F1F"/>
    <w:rsid w:val="00431374"/>
    <w:rsid w:val="00431FC1"/>
    <w:rsid w:val="00432D74"/>
    <w:rsid w:val="00433253"/>
    <w:rsid w:val="00433A31"/>
    <w:rsid w:val="00434CA5"/>
    <w:rsid w:val="00436009"/>
    <w:rsid w:val="0044053B"/>
    <w:rsid w:val="00441B24"/>
    <w:rsid w:val="004455AB"/>
    <w:rsid w:val="00446C25"/>
    <w:rsid w:val="0044783F"/>
    <w:rsid w:val="004504F1"/>
    <w:rsid w:val="00451A07"/>
    <w:rsid w:val="00451F78"/>
    <w:rsid w:val="00453E7C"/>
    <w:rsid w:val="004541F3"/>
    <w:rsid w:val="00454D89"/>
    <w:rsid w:val="00455893"/>
    <w:rsid w:val="0045608C"/>
    <w:rsid w:val="00457D9E"/>
    <w:rsid w:val="0046045C"/>
    <w:rsid w:val="00460F1E"/>
    <w:rsid w:val="00461006"/>
    <w:rsid w:val="00461507"/>
    <w:rsid w:val="00461C39"/>
    <w:rsid w:val="004623CB"/>
    <w:rsid w:val="004636F9"/>
    <w:rsid w:val="00463ECA"/>
    <w:rsid w:val="004652B9"/>
    <w:rsid w:val="00466250"/>
    <w:rsid w:val="00466256"/>
    <w:rsid w:val="00467239"/>
    <w:rsid w:val="00470457"/>
    <w:rsid w:val="004715F9"/>
    <w:rsid w:val="00471D73"/>
    <w:rsid w:val="00471FD9"/>
    <w:rsid w:val="004721E7"/>
    <w:rsid w:val="004730A9"/>
    <w:rsid w:val="004731DF"/>
    <w:rsid w:val="004738C1"/>
    <w:rsid w:val="00474BA5"/>
    <w:rsid w:val="00475D50"/>
    <w:rsid w:val="004762FE"/>
    <w:rsid w:val="00476FC9"/>
    <w:rsid w:val="0048171E"/>
    <w:rsid w:val="0048311D"/>
    <w:rsid w:val="00483C19"/>
    <w:rsid w:val="004843B6"/>
    <w:rsid w:val="00485274"/>
    <w:rsid w:val="004864C9"/>
    <w:rsid w:val="00487C44"/>
    <w:rsid w:val="00490951"/>
    <w:rsid w:val="00490C03"/>
    <w:rsid w:val="00491A87"/>
    <w:rsid w:val="00492659"/>
    <w:rsid w:val="0049293E"/>
    <w:rsid w:val="00493D18"/>
    <w:rsid w:val="00493E13"/>
    <w:rsid w:val="00493EFA"/>
    <w:rsid w:val="004943D2"/>
    <w:rsid w:val="00495443"/>
    <w:rsid w:val="004A0BEB"/>
    <w:rsid w:val="004A1A1C"/>
    <w:rsid w:val="004A29D9"/>
    <w:rsid w:val="004A2D81"/>
    <w:rsid w:val="004A2DB8"/>
    <w:rsid w:val="004A2EC3"/>
    <w:rsid w:val="004A3C36"/>
    <w:rsid w:val="004A6150"/>
    <w:rsid w:val="004A691E"/>
    <w:rsid w:val="004A74EC"/>
    <w:rsid w:val="004B112B"/>
    <w:rsid w:val="004B294E"/>
    <w:rsid w:val="004B3E77"/>
    <w:rsid w:val="004B4725"/>
    <w:rsid w:val="004B55BB"/>
    <w:rsid w:val="004B577A"/>
    <w:rsid w:val="004B6260"/>
    <w:rsid w:val="004B7A57"/>
    <w:rsid w:val="004B7CAB"/>
    <w:rsid w:val="004C03CC"/>
    <w:rsid w:val="004C15C6"/>
    <w:rsid w:val="004C251B"/>
    <w:rsid w:val="004C2CB5"/>
    <w:rsid w:val="004C3771"/>
    <w:rsid w:val="004C4718"/>
    <w:rsid w:val="004C4CE1"/>
    <w:rsid w:val="004C70B4"/>
    <w:rsid w:val="004C794B"/>
    <w:rsid w:val="004D22E7"/>
    <w:rsid w:val="004D4941"/>
    <w:rsid w:val="004D57CA"/>
    <w:rsid w:val="004D59A9"/>
    <w:rsid w:val="004D6197"/>
    <w:rsid w:val="004D79E3"/>
    <w:rsid w:val="004E08DF"/>
    <w:rsid w:val="004E456E"/>
    <w:rsid w:val="004E57E2"/>
    <w:rsid w:val="004E581A"/>
    <w:rsid w:val="004E608A"/>
    <w:rsid w:val="004E663D"/>
    <w:rsid w:val="004E736A"/>
    <w:rsid w:val="004F0089"/>
    <w:rsid w:val="004F28B9"/>
    <w:rsid w:val="004F3BCB"/>
    <w:rsid w:val="004F555F"/>
    <w:rsid w:val="004F5C54"/>
    <w:rsid w:val="004F721F"/>
    <w:rsid w:val="004F7807"/>
    <w:rsid w:val="00502369"/>
    <w:rsid w:val="00503E70"/>
    <w:rsid w:val="0050521D"/>
    <w:rsid w:val="00506F36"/>
    <w:rsid w:val="0051244C"/>
    <w:rsid w:val="00512B37"/>
    <w:rsid w:val="005132DC"/>
    <w:rsid w:val="005134C9"/>
    <w:rsid w:val="00514A97"/>
    <w:rsid w:val="00515250"/>
    <w:rsid w:val="0051689A"/>
    <w:rsid w:val="005169E9"/>
    <w:rsid w:val="00517023"/>
    <w:rsid w:val="005176BF"/>
    <w:rsid w:val="0052142A"/>
    <w:rsid w:val="005215A6"/>
    <w:rsid w:val="00522A71"/>
    <w:rsid w:val="0052326A"/>
    <w:rsid w:val="00524012"/>
    <w:rsid w:val="005246D5"/>
    <w:rsid w:val="0052681F"/>
    <w:rsid w:val="00527157"/>
    <w:rsid w:val="0052767C"/>
    <w:rsid w:val="00527E67"/>
    <w:rsid w:val="0053543C"/>
    <w:rsid w:val="005357AC"/>
    <w:rsid w:val="00535B98"/>
    <w:rsid w:val="00536597"/>
    <w:rsid w:val="00541A0A"/>
    <w:rsid w:val="0054260E"/>
    <w:rsid w:val="00545B47"/>
    <w:rsid w:val="00550787"/>
    <w:rsid w:val="00551B7E"/>
    <w:rsid w:val="00553F4E"/>
    <w:rsid w:val="00556726"/>
    <w:rsid w:val="00557C14"/>
    <w:rsid w:val="00561550"/>
    <w:rsid w:val="0056180E"/>
    <w:rsid w:val="005630A4"/>
    <w:rsid w:val="00564088"/>
    <w:rsid w:val="00564334"/>
    <w:rsid w:val="00564740"/>
    <w:rsid w:val="00564B7D"/>
    <w:rsid w:val="00564CE3"/>
    <w:rsid w:val="00565724"/>
    <w:rsid w:val="00566DCB"/>
    <w:rsid w:val="0056763D"/>
    <w:rsid w:val="005679FD"/>
    <w:rsid w:val="005738D4"/>
    <w:rsid w:val="00574AC2"/>
    <w:rsid w:val="0057641E"/>
    <w:rsid w:val="00577CE0"/>
    <w:rsid w:val="00580EF3"/>
    <w:rsid w:val="00582FF4"/>
    <w:rsid w:val="005843F6"/>
    <w:rsid w:val="00585EE3"/>
    <w:rsid w:val="00587A33"/>
    <w:rsid w:val="00587EBF"/>
    <w:rsid w:val="0059177D"/>
    <w:rsid w:val="005935EB"/>
    <w:rsid w:val="00593E25"/>
    <w:rsid w:val="005945CF"/>
    <w:rsid w:val="0059474A"/>
    <w:rsid w:val="005960DE"/>
    <w:rsid w:val="00596611"/>
    <w:rsid w:val="0059686B"/>
    <w:rsid w:val="005974E9"/>
    <w:rsid w:val="005977A3"/>
    <w:rsid w:val="005A1581"/>
    <w:rsid w:val="005A180D"/>
    <w:rsid w:val="005A1FAE"/>
    <w:rsid w:val="005A2377"/>
    <w:rsid w:val="005A2F0E"/>
    <w:rsid w:val="005A3CF1"/>
    <w:rsid w:val="005A3F9F"/>
    <w:rsid w:val="005A4233"/>
    <w:rsid w:val="005A591E"/>
    <w:rsid w:val="005A6053"/>
    <w:rsid w:val="005A7184"/>
    <w:rsid w:val="005B14EE"/>
    <w:rsid w:val="005B16B1"/>
    <w:rsid w:val="005B5113"/>
    <w:rsid w:val="005B55B2"/>
    <w:rsid w:val="005B5EFE"/>
    <w:rsid w:val="005C20E4"/>
    <w:rsid w:val="005C285E"/>
    <w:rsid w:val="005C42A2"/>
    <w:rsid w:val="005C57C8"/>
    <w:rsid w:val="005C603D"/>
    <w:rsid w:val="005D0322"/>
    <w:rsid w:val="005D0CF8"/>
    <w:rsid w:val="005D0F5E"/>
    <w:rsid w:val="005D115D"/>
    <w:rsid w:val="005D11D2"/>
    <w:rsid w:val="005D1ECE"/>
    <w:rsid w:val="005D2482"/>
    <w:rsid w:val="005D28F7"/>
    <w:rsid w:val="005D44D7"/>
    <w:rsid w:val="005D5DA9"/>
    <w:rsid w:val="005D629C"/>
    <w:rsid w:val="005D650D"/>
    <w:rsid w:val="005D7B67"/>
    <w:rsid w:val="005E14F8"/>
    <w:rsid w:val="005E2158"/>
    <w:rsid w:val="005E2630"/>
    <w:rsid w:val="005E7BE3"/>
    <w:rsid w:val="005F1E46"/>
    <w:rsid w:val="005F201D"/>
    <w:rsid w:val="005F3D5E"/>
    <w:rsid w:val="005F78DD"/>
    <w:rsid w:val="00600978"/>
    <w:rsid w:val="00600F4F"/>
    <w:rsid w:val="0060146A"/>
    <w:rsid w:val="0060238B"/>
    <w:rsid w:val="006028D1"/>
    <w:rsid w:val="006056EF"/>
    <w:rsid w:val="00605ECD"/>
    <w:rsid w:val="0060658F"/>
    <w:rsid w:val="006103F9"/>
    <w:rsid w:val="00611F49"/>
    <w:rsid w:val="0061249F"/>
    <w:rsid w:val="00612B60"/>
    <w:rsid w:val="0061383C"/>
    <w:rsid w:val="00613A46"/>
    <w:rsid w:val="0061446A"/>
    <w:rsid w:val="0061542E"/>
    <w:rsid w:val="00615C61"/>
    <w:rsid w:val="00615CF7"/>
    <w:rsid w:val="00615DB4"/>
    <w:rsid w:val="006160E0"/>
    <w:rsid w:val="00616435"/>
    <w:rsid w:val="00616915"/>
    <w:rsid w:val="00620422"/>
    <w:rsid w:val="00621796"/>
    <w:rsid w:val="006217FE"/>
    <w:rsid w:val="006220F2"/>
    <w:rsid w:val="0062250B"/>
    <w:rsid w:val="006226FC"/>
    <w:rsid w:val="00622ED9"/>
    <w:rsid w:val="006230B9"/>
    <w:rsid w:val="0062592C"/>
    <w:rsid w:val="00627CF5"/>
    <w:rsid w:val="00630399"/>
    <w:rsid w:val="00632EBB"/>
    <w:rsid w:val="00634F6A"/>
    <w:rsid w:val="006367E7"/>
    <w:rsid w:val="00636992"/>
    <w:rsid w:val="00637526"/>
    <w:rsid w:val="00642C1E"/>
    <w:rsid w:val="00644A82"/>
    <w:rsid w:val="0064532A"/>
    <w:rsid w:val="00652C33"/>
    <w:rsid w:val="0065326C"/>
    <w:rsid w:val="006534E8"/>
    <w:rsid w:val="00654216"/>
    <w:rsid w:val="006546B5"/>
    <w:rsid w:val="00655136"/>
    <w:rsid w:val="00655B4F"/>
    <w:rsid w:val="006571D3"/>
    <w:rsid w:val="00657860"/>
    <w:rsid w:val="00662781"/>
    <w:rsid w:val="00662F2B"/>
    <w:rsid w:val="00664FE4"/>
    <w:rsid w:val="00665C41"/>
    <w:rsid w:val="00666031"/>
    <w:rsid w:val="006675F5"/>
    <w:rsid w:val="006713DE"/>
    <w:rsid w:val="00671486"/>
    <w:rsid w:val="006732C9"/>
    <w:rsid w:val="00673DC0"/>
    <w:rsid w:val="00674139"/>
    <w:rsid w:val="00674822"/>
    <w:rsid w:val="00680DD2"/>
    <w:rsid w:val="00681B41"/>
    <w:rsid w:val="00683702"/>
    <w:rsid w:val="00683D93"/>
    <w:rsid w:val="006840EC"/>
    <w:rsid w:val="00684515"/>
    <w:rsid w:val="006859FF"/>
    <w:rsid w:val="00690117"/>
    <w:rsid w:val="006903F4"/>
    <w:rsid w:val="00691294"/>
    <w:rsid w:val="00691F39"/>
    <w:rsid w:val="00692FBD"/>
    <w:rsid w:val="00693054"/>
    <w:rsid w:val="006939D6"/>
    <w:rsid w:val="006959F2"/>
    <w:rsid w:val="0069638A"/>
    <w:rsid w:val="006A093C"/>
    <w:rsid w:val="006A0EFB"/>
    <w:rsid w:val="006A1411"/>
    <w:rsid w:val="006A251F"/>
    <w:rsid w:val="006A3857"/>
    <w:rsid w:val="006A3AA9"/>
    <w:rsid w:val="006A4FCA"/>
    <w:rsid w:val="006A526D"/>
    <w:rsid w:val="006A574C"/>
    <w:rsid w:val="006A58F5"/>
    <w:rsid w:val="006A5A4D"/>
    <w:rsid w:val="006A5B21"/>
    <w:rsid w:val="006A5E2C"/>
    <w:rsid w:val="006A5E7C"/>
    <w:rsid w:val="006A689B"/>
    <w:rsid w:val="006A6A79"/>
    <w:rsid w:val="006A6AF7"/>
    <w:rsid w:val="006A7CFC"/>
    <w:rsid w:val="006B08ED"/>
    <w:rsid w:val="006B26B7"/>
    <w:rsid w:val="006B2CDB"/>
    <w:rsid w:val="006B33FC"/>
    <w:rsid w:val="006B58BE"/>
    <w:rsid w:val="006B5E30"/>
    <w:rsid w:val="006C04D6"/>
    <w:rsid w:val="006C610A"/>
    <w:rsid w:val="006C642E"/>
    <w:rsid w:val="006C647E"/>
    <w:rsid w:val="006D1134"/>
    <w:rsid w:val="006D251D"/>
    <w:rsid w:val="006D2773"/>
    <w:rsid w:val="006D4AE3"/>
    <w:rsid w:val="006D5105"/>
    <w:rsid w:val="006D541E"/>
    <w:rsid w:val="006D66DB"/>
    <w:rsid w:val="006D7544"/>
    <w:rsid w:val="006E1E1E"/>
    <w:rsid w:val="006E46EA"/>
    <w:rsid w:val="006E49AD"/>
    <w:rsid w:val="006E63B3"/>
    <w:rsid w:val="006F10EF"/>
    <w:rsid w:val="006F27F3"/>
    <w:rsid w:val="006F287E"/>
    <w:rsid w:val="006F40FD"/>
    <w:rsid w:val="006F5CBC"/>
    <w:rsid w:val="006F6C7D"/>
    <w:rsid w:val="0070010B"/>
    <w:rsid w:val="00704012"/>
    <w:rsid w:val="00704221"/>
    <w:rsid w:val="00704ADD"/>
    <w:rsid w:val="00704C4A"/>
    <w:rsid w:val="0070537F"/>
    <w:rsid w:val="00706E6F"/>
    <w:rsid w:val="00706ED0"/>
    <w:rsid w:val="00711C5B"/>
    <w:rsid w:val="0071261E"/>
    <w:rsid w:val="00712B43"/>
    <w:rsid w:val="00720040"/>
    <w:rsid w:val="007226A4"/>
    <w:rsid w:val="00724825"/>
    <w:rsid w:val="007267F6"/>
    <w:rsid w:val="00727F51"/>
    <w:rsid w:val="007314F6"/>
    <w:rsid w:val="00731FAD"/>
    <w:rsid w:val="00733403"/>
    <w:rsid w:val="00734FC4"/>
    <w:rsid w:val="00737BE0"/>
    <w:rsid w:val="00741915"/>
    <w:rsid w:val="00741E75"/>
    <w:rsid w:val="00742F08"/>
    <w:rsid w:val="00743A23"/>
    <w:rsid w:val="0074496C"/>
    <w:rsid w:val="007458D5"/>
    <w:rsid w:val="00746B2D"/>
    <w:rsid w:val="00746F97"/>
    <w:rsid w:val="007516F4"/>
    <w:rsid w:val="007527F4"/>
    <w:rsid w:val="00752C78"/>
    <w:rsid w:val="007536D3"/>
    <w:rsid w:val="00753AD6"/>
    <w:rsid w:val="00753E53"/>
    <w:rsid w:val="00753F9D"/>
    <w:rsid w:val="00754FEC"/>
    <w:rsid w:val="00756273"/>
    <w:rsid w:val="00757019"/>
    <w:rsid w:val="00757023"/>
    <w:rsid w:val="00757257"/>
    <w:rsid w:val="0076165C"/>
    <w:rsid w:val="0076388E"/>
    <w:rsid w:val="0076408E"/>
    <w:rsid w:val="007644AF"/>
    <w:rsid w:val="00766620"/>
    <w:rsid w:val="007677AA"/>
    <w:rsid w:val="00770493"/>
    <w:rsid w:val="0077548C"/>
    <w:rsid w:val="00776BB3"/>
    <w:rsid w:val="00780786"/>
    <w:rsid w:val="00783E15"/>
    <w:rsid w:val="007842D1"/>
    <w:rsid w:val="00784DA8"/>
    <w:rsid w:val="00786269"/>
    <w:rsid w:val="00786BA4"/>
    <w:rsid w:val="007873EB"/>
    <w:rsid w:val="00790646"/>
    <w:rsid w:val="00790C6D"/>
    <w:rsid w:val="00790CDC"/>
    <w:rsid w:val="0079219D"/>
    <w:rsid w:val="007934B1"/>
    <w:rsid w:val="00793CF1"/>
    <w:rsid w:val="00794F37"/>
    <w:rsid w:val="00795702"/>
    <w:rsid w:val="007A0207"/>
    <w:rsid w:val="007A1A44"/>
    <w:rsid w:val="007A273E"/>
    <w:rsid w:val="007A33E9"/>
    <w:rsid w:val="007A46D7"/>
    <w:rsid w:val="007A68B7"/>
    <w:rsid w:val="007B00CD"/>
    <w:rsid w:val="007B02FB"/>
    <w:rsid w:val="007B121C"/>
    <w:rsid w:val="007B31D9"/>
    <w:rsid w:val="007B3BF6"/>
    <w:rsid w:val="007B7777"/>
    <w:rsid w:val="007C0D10"/>
    <w:rsid w:val="007C0DB1"/>
    <w:rsid w:val="007C2339"/>
    <w:rsid w:val="007C25EE"/>
    <w:rsid w:val="007C31E7"/>
    <w:rsid w:val="007C3384"/>
    <w:rsid w:val="007C33C5"/>
    <w:rsid w:val="007C43D3"/>
    <w:rsid w:val="007C6CF2"/>
    <w:rsid w:val="007C74B3"/>
    <w:rsid w:val="007D046C"/>
    <w:rsid w:val="007D1278"/>
    <w:rsid w:val="007D1619"/>
    <w:rsid w:val="007D1880"/>
    <w:rsid w:val="007D20C3"/>
    <w:rsid w:val="007D3954"/>
    <w:rsid w:val="007D6901"/>
    <w:rsid w:val="007D727C"/>
    <w:rsid w:val="007D7551"/>
    <w:rsid w:val="007E02B8"/>
    <w:rsid w:val="007E2882"/>
    <w:rsid w:val="007E3437"/>
    <w:rsid w:val="007E35B9"/>
    <w:rsid w:val="007E3DB6"/>
    <w:rsid w:val="007E5232"/>
    <w:rsid w:val="007E5D00"/>
    <w:rsid w:val="007E713B"/>
    <w:rsid w:val="007E74E8"/>
    <w:rsid w:val="007F2533"/>
    <w:rsid w:val="007F255D"/>
    <w:rsid w:val="007F3505"/>
    <w:rsid w:val="007F611D"/>
    <w:rsid w:val="0080035B"/>
    <w:rsid w:val="00800DA6"/>
    <w:rsid w:val="00803A3D"/>
    <w:rsid w:val="00810138"/>
    <w:rsid w:val="00810333"/>
    <w:rsid w:val="0081065C"/>
    <w:rsid w:val="00810AD7"/>
    <w:rsid w:val="0081523A"/>
    <w:rsid w:val="0082139E"/>
    <w:rsid w:val="00821ABD"/>
    <w:rsid w:val="0082254E"/>
    <w:rsid w:val="008247B2"/>
    <w:rsid w:val="00824F10"/>
    <w:rsid w:val="008259FF"/>
    <w:rsid w:val="00826062"/>
    <w:rsid w:val="008263FF"/>
    <w:rsid w:val="00826883"/>
    <w:rsid w:val="00826BCA"/>
    <w:rsid w:val="00827734"/>
    <w:rsid w:val="00827AC4"/>
    <w:rsid w:val="008302DA"/>
    <w:rsid w:val="008319CB"/>
    <w:rsid w:val="00832109"/>
    <w:rsid w:val="00834220"/>
    <w:rsid w:val="00834A2E"/>
    <w:rsid w:val="00835785"/>
    <w:rsid w:val="00836409"/>
    <w:rsid w:val="008368FE"/>
    <w:rsid w:val="00836AA9"/>
    <w:rsid w:val="00837BB1"/>
    <w:rsid w:val="008400C7"/>
    <w:rsid w:val="00840277"/>
    <w:rsid w:val="00842099"/>
    <w:rsid w:val="0084217F"/>
    <w:rsid w:val="008425CB"/>
    <w:rsid w:val="00843866"/>
    <w:rsid w:val="008443ED"/>
    <w:rsid w:val="008448BE"/>
    <w:rsid w:val="0084693D"/>
    <w:rsid w:val="008474A5"/>
    <w:rsid w:val="0085005B"/>
    <w:rsid w:val="008507F3"/>
    <w:rsid w:val="00850DA4"/>
    <w:rsid w:val="00851B80"/>
    <w:rsid w:val="008533ED"/>
    <w:rsid w:val="008551BF"/>
    <w:rsid w:val="00855FEE"/>
    <w:rsid w:val="00861D98"/>
    <w:rsid w:val="008637CE"/>
    <w:rsid w:val="0086384B"/>
    <w:rsid w:val="008640E3"/>
    <w:rsid w:val="0086457D"/>
    <w:rsid w:val="008651E8"/>
    <w:rsid w:val="00865598"/>
    <w:rsid w:val="00865905"/>
    <w:rsid w:val="008667DE"/>
    <w:rsid w:val="00871878"/>
    <w:rsid w:val="008724A4"/>
    <w:rsid w:val="0087254A"/>
    <w:rsid w:val="00872AB3"/>
    <w:rsid w:val="00873578"/>
    <w:rsid w:val="008735B9"/>
    <w:rsid w:val="00874288"/>
    <w:rsid w:val="008743E5"/>
    <w:rsid w:val="008759C4"/>
    <w:rsid w:val="008762EF"/>
    <w:rsid w:val="008806A4"/>
    <w:rsid w:val="00881D1B"/>
    <w:rsid w:val="00883E66"/>
    <w:rsid w:val="008848DD"/>
    <w:rsid w:val="00886B9B"/>
    <w:rsid w:val="00890E30"/>
    <w:rsid w:val="0089449E"/>
    <w:rsid w:val="008960D2"/>
    <w:rsid w:val="00897B88"/>
    <w:rsid w:val="00897E81"/>
    <w:rsid w:val="008A0381"/>
    <w:rsid w:val="008A085D"/>
    <w:rsid w:val="008A224A"/>
    <w:rsid w:val="008A2C87"/>
    <w:rsid w:val="008A3FB9"/>
    <w:rsid w:val="008A433B"/>
    <w:rsid w:val="008A57B9"/>
    <w:rsid w:val="008A59AD"/>
    <w:rsid w:val="008A6DD3"/>
    <w:rsid w:val="008A7BDC"/>
    <w:rsid w:val="008A7E5C"/>
    <w:rsid w:val="008A7FAC"/>
    <w:rsid w:val="008B138B"/>
    <w:rsid w:val="008B5265"/>
    <w:rsid w:val="008B66F0"/>
    <w:rsid w:val="008C0350"/>
    <w:rsid w:val="008C15B9"/>
    <w:rsid w:val="008C1969"/>
    <w:rsid w:val="008C2053"/>
    <w:rsid w:val="008C259D"/>
    <w:rsid w:val="008C2E1E"/>
    <w:rsid w:val="008C3968"/>
    <w:rsid w:val="008C5F0F"/>
    <w:rsid w:val="008C6C0C"/>
    <w:rsid w:val="008C6EDC"/>
    <w:rsid w:val="008D1123"/>
    <w:rsid w:val="008D1ADE"/>
    <w:rsid w:val="008D1BBA"/>
    <w:rsid w:val="008D1DF4"/>
    <w:rsid w:val="008D1E7D"/>
    <w:rsid w:val="008D4280"/>
    <w:rsid w:val="008D4557"/>
    <w:rsid w:val="008D4BDC"/>
    <w:rsid w:val="008D5923"/>
    <w:rsid w:val="008D6B80"/>
    <w:rsid w:val="008D70CB"/>
    <w:rsid w:val="008D72B0"/>
    <w:rsid w:val="008D7312"/>
    <w:rsid w:val="008E1022"/>
    <w:rsid w:val="008E10C5"/>
    <w:rsid w:val="008E2783"/>
    <w:rsid w:val="008E5C05"/>
    <w:rsid w:val="008E6FE4"/>
    <w:rsid w:val="008E71EE"/>
    <w:rsid w:val="008E7340"/>
    <w:rsid w:val="008F05F1"/>
    <w:rsid w:val="008F1BC0"/>
    <w:rsid w:val="008F2315"/>
    <w:rsid w:val="008F276D"/>
    <w:rsid w:val="008F3624"/>
    <w:rsid w:val="008F5775"/>
    <w:rsid w:val="008F5844"/>
    <w:rsid w:val="008F5E71"/>
    <w:rsid w:val="008F74D4"/>
    <w:rsid w:val="00901A6C"/>
    <w:rsid w:val="0090298A"/>
    <w:rsid w:val="00904014"/>
    <w:rsid w:val="009042EC"/>
    <w:rsid w:val="00904A53"/>
    <w:rsid w:val="00910503"/>
    <w:rsid w:val="00910F46"/>
    <w:rsid w:val="00911E89"/>
    <w:rsid w:val="00913C5D"/>
    <w:rsid w:val="00914B8F"/>
    <w:rsid w:val="0091500F"/>
    <w:rsid w:val="009153BE"/>
    <w:rsid w:val="0091609C"/>
    <w:rsid w:val="009169B6"/>
    <w:rsid w:val="00916A11"/>
    <w:rsid w:val="00921BA8"/>
    <w:rsid w:val="009228DD"/>
    <w:rsid w:val="00924BC1"/>
    <w:rsid w:val="0092501E"/>
    <w:rsid w:val="00925C81"/>
    <w:rsid w:val="00925D59"/>
    <w:rsid w:val="00927551"/>
    <w:rsid w:val="00927D7A"/>
    <w:rsid w:val="00931CE5"/>
    <w:rsid w:val="0093378D"/>
    <w:rsid w:val="009345FB"/>
    <w:rsid w:val="00934746"/>
    <w:rsid w:val="009347E6"/>
    <w:rsid w:val="00935C3F"/>
    <w:rsid w:val="00940FE5"/>
    <w:rsid w:val="009421EE"/>
    <w:rsid w:val="00942399"/>
    <w:rsid w:val="00944C58"/>
    <w:rsid w:val="00945986"/>
    <w:rsid w:val="009465EB"/>
    <w:rsid w:val="00947E55"/>
    <w:rsid w:val="00950CC1"/>
    <w:rsid w:val="0095158F"/>
    <w:rsid w:val="00952D4D"/>
    <w:rsid w:val="009537D2"/>
    <w:rsid w:val="00953DEA"/>
    <w:rsid w:val="00953DEC"/>
    <w:rsid w:val="009542B9"/>
    <w:rsid w:val="00955B85"/>
    <w:rsid w:val="009573E8"/>
    <w:rsid w:val="0095745C"/>
    <w:rsid w:val="00962E07"/>
    <w:rsid w:val="009643EC"/>
    <w:rsid w:val="00964948"/>
    <w:rsid w:val="00965139"/>
    <w:rsid w:val="00965867"/>
    <w:rsid w:val="009673A1"/>
    <w:rsid w:val="00967471"/>
    <w:rsid w:val="00967C66"/>
    <w:rsid w:val="009703B7"/>
    <w:rsid w:val="0097171B"/>
    <w:rsid w:val="009728F2"/>
    <w:rsid w:val="00972D62"/>
    <w:rsid w:val="00973369"/>
    <w:rsid w:val="0097387F"/>
    <w:rsid w:val="00973EF0"/>
    <w:rsid w:val="00974E6C"/>
    <w:rsid w:val="00975AE2"/>
    <w:rsid w:val="00976631"/>
    <w:rsid w:val="0097724B"/>
    <w:rsid w:val="0097789F"/>
    <w:rsid w:val="00980E3B"/>
    <w:rsid w:val="00980F65"/>
    <w:rsid w:val="00981B17"/>
    <w:rsid w:val="00983439"/>
    <w:rsid w:val="0098748F"/>
    <w:rsid w:val="00990455"/>
    <w:rsid w:val="0099380F"/>
    <w:rsid w:val="00993888"/>
    <w:rsid w:val="009943CF"/>
    <w:rsid w:val="00995CB9"/>
    <w:rsid w:val="00996BFF"/>
    <w:rsid w:val="00997651"/>
    <w:rsid w:val="009978D2"/>
    <w:rsid w:val="009A03D7"/>
    <w:rsid w:val="009A0B80"/>
    <w:rsid w:val="009A16B4"/>
    <w:rsid w:val="009A1ED7"/>
    <w:rsid w:val="009A2066"/>
    <w:rsid w:val="009A419B"/>
    <w:rsid w:val="009A6B52"/>
    <w:rsid w:val="009A6B99"/>
    <w:rsid w:val="009A7B63"/>
    <w:rsid w:val="009B20A4"/>
    <w:rsid w:val="009B4BAF"/>
    <w:rsid w:val="009B4CC5"/>
    <w:rsid w:val="009B646C"/>
    <w:rsid w:val="009B6B11"/>
    <w:rsid w:val="009B7757"/>
    <w:rsid w:val="009B7D4F"/>
    <w:rsid w:val="009C012C"/>
    <w:rsid w:val="009C09D6"/>
    <w:rsid w:val="009C23F6"/>
    <w:rsid w:val="009C29FD"/>
    <w:rsid w:val="009C2B09"/>
    <w:rsid w:val="009C3CA5"/>
    <w:rsid w:val="009C46D8"/>
    <w:rsid w:val="009C55F6"/>
    <w:rsid w:val="009C6C7D"/>
    <w:rsid w:val="009C6D87"/>
    <w:rsid w:val="009C74A5"/>
    <w:rsid w:val="009C74B6"/>
    <w:rsid w:val="009D0104"/>
    <w:rsid w:val="009D1573"/>
    <w:rsid w:val="009D2A62"/>
    <w:rsid w:val="009D2BF5"/>
    <w:rsid w:val="009D4BA4"/>
    <w:rsid w:val="009D7801"/>
    <w:rsid w:val="009E03AD"/>
    <w:rsid w:val="009E2A6A"/>
    <w:rsid w:val="009E2ABB"/>
    <w:rsid w:val="009E2F04"/>
    <w:rsid w:val="009E3F2D"/>
    <w:rsid w:val="009E6BAF"/>
    <w:rsid w:val="009E6DF4"/>
    <w:rsid w:val="009F011C"/>
    <w:rsid w:val="009F0932"/>
    <w:rsid w:val="009F0B2B"/>
    <w:rsid w:val="009F231E"/>
    <w:rsid w:val="009F2486"/>
    <w:rsid w:val="009F2695"/>
    <w:rsid w:val="009F2CD1"/>
    <w:rsid w:val="009F2DC6"/>
    <w:rsid w:val="009F4CBF"/>
    <w:rsid w:val="009F672B"/>
    <w:rsid w:val="009F69F7"/>
    <w:rsid w:val="009F6ABF"/>
    <w:rsid w:val="00A02839"/>
    <w:rsid w:val="00A03B61"/>
    <w:rsid w:val="00A04186"/>
    <w:rsid w:val="00A04BA2"/>
    <w:rsid w:val="00A06425"/>
    <w:rsid w:val="00A06E77"/>
    <w:rsid w:val="00A07B2E"/>
    <w:rsid w:val="00A10E29"/>
    <w:rsid w:val="00A10E51"/>
    <w:rsid w:val="00A12648"/>
    <w:rsid w:val="00A12CF6"/>
    <w:rsid w:val="00A13C69"/>
    <w:rsid w:val="00A14048"/>
    <w:rsid w:val="00A14129"/>
    <w:rsid w:val="00A14488"/>
    <w:rsid w:val="00A16AAB"/>
    <w:rsid w:val="00A2019C"/>
    <w:rsid w:val="00A202D2"/>
    <w:rsid w:val="00A20DED"/>
    <w:rsid w:val="00A217D7"/>
    <w:rsid w:val="00A230AF"/>
    <w:rsid w:val="00A23367"/>
    <w:rsid w:val="00A23406"/>
    <w:rsid w:val="00A2386B"/>
    <w:rsid w:val="00A2391E"/>
    <w:rsid w:val="00A24006"/>
    <w:rsid w:val="00A240AF"/>
    <w:rsid w:val="00A2570A"/>
    <w:rsid w:val="00A26317"/>
    <w:rsid w:val="00A263FA"/>
    <w:rsid w:val="00A27542"/>
    <w:rsid w:val="00A306D3"/>
    <w:rsid w:val="00A31F81"/>
    <w:rsid w:val="00A32215"/>
    <w:rsid w:val="00A33F90"/>
    <w:rsid w:val="00A36293"/>
    <w:rsid w:val="00A4205D"/>
    <w:rsid w:val="00A42524"/>
    <w:rsid w:val="00A43B26"/>
    <w:rsid w:val="00A43DC9"/>
    <w:rsid w:val="00A44973"/>
    <w:rsid w:val="00A44987"/>
    <w:rsid w:val="00A44F07"/>
    <w:rsid w:val="00A45410"/>
    <w:rsid w:val="00A47C87"/>
    <w:rsid w:val="00A51619"/>
    <w:rsid w:val="00A52425"/>
    <w:rsid w:val="00A531EF"/>
    <w:rsid w:val="00A538CA"/>
    <w:rsid w:val="00A54DC6"/>
    <w:rsid w:val="00A550A3"/>
    <w:rsid w:val="00A566CB"/>
    <w:rsid w:val="00A57C5F"/>
    <w:rsid w:val="00A60D17"/>
    <w:rsid w:val="00A61272"/>
    <w:rsid w:val="00A62E7B"/>
    <w:rsid w:val="00A63027"/>
    <w:rsid w:val="00A63057"/>
    <w:rsid w:val="00A6560C"/>
    <w:rsid w:val="00A656FB"/>
    <w:rsid w:val="00A70A23"/>
    <w:rsid w:val="00A71674"/>
    <w:rsid w:val="00A72278"/>
    <w:rsid w:val="00A7570A"/>
    <w:rsid w:val="00A759F8"/>
    <w:rsid w:val="00A75CA8"/>
    <w:rsid w:val="00A75D26"/>
    <w:rsid w:val="00A80FB0"/>
    <w:rsid w:val="00A81731"/>
    <w:rsid w:val="00A825B5"/>
    <w:rsid w:val="00A856FF"/>
    <w:rsid w:val="00A86F85"/>
    <w:rsid w:val="00A8743D"/>
    <w:rsid w:val="00A90CFB"/>
    <w:rsid w:val="00A91299"/>
    <w:rsid w:val="00A93783"/>
    <w:rsid w:val="00A938C5"/>
    <w:rsid w:val="00A93E69"/>
    <w:rsid w:val="00A94D56"/>
    <w:rsid w:val="00A94EBA"/>
    <w:rsid w:val="00A95719"/>
    <w:rsid w:val="00A95F92"/>
    <w:rsid w:val="00A97C91"/>
    <w:rsid w:val="00AA1879"/>
    <w:rsid w:val="00AA18DE"/>
    <w:rsid w:val="00AA1C3D"/>
    <w:rsid w:val="00AA3386"/>
    <w:rsid w:val="00AA4B08"/>
    <w:rsid w:val="00AA6C79"/>
    <w:rsid w:val="00AA760D"/>
    <w:rsid w:val="00AA772A"/>
    <w:rsid w:val="00AA7B9F"/>
    <w:rsid w:val="00AB00CB"/>
    <w:rsid w:val="00AB0363"/>
    <w:rsid w:val="00AB0B47"/>
    <w:rsid w:val="00AB0B69"/>
    <w:rsid w:val="00AB2706"/>
    <w:rsid w:val="00AB2CD2"/>
    <w:rsid w:val="00AB2F5F"/>
    <w:rsid w:val="00AB3DCB"/>
    <w:rsid w:val="00AB5F19"/>
    <w:rsid w:val="00AC040E"/>
    <w:rsid w:val="00AC0816"/>
    <w:rsid w:val="00AC0EEB"/>
    <w:rsid w:val="00AC1612"/>
    <w:rsid w:val="00AC1E9D"/>
    <w:rsid w:val="00AC26F0"/>
    <w:rsid w:val="00AC52A3"/>
    <w:rsid w:val="00AC7A5C"/>
    <w:rsid w:val="00AD006E"/>
    <w:rsid w:val="00AD14CC"/>
    <w:rsid w:val="00AD182D"/>
    <w:rsid w:val="00AD2B93"/>
    <w:rsid w:val="00AD38E0"/>
    <w:rsid w:val="00AD4952"/>
    <w:rsid w:val="00AD5901"/>
    <w:rsid w:val="00AD7A99"/>
    <w:rsid w:val="00AE0060"/>
    <w:rsid w:val="00AE44D2"/>
    <w:rsid w:val="00AE5889"/>
    <w:rsid w:val="00AE720D"/>
    <w:rsid w:val="00AF0377"/>
    <w:rsid w:val="00AF3B43"/>
    <w:rsid w:val="00AF428F"/>
    <w:rsid w:val="00AF4E34"/>
    <w:rsid w:val="00AF6F62"/>
    <w:rsid w:val="00AF7E17"/>
    <w:rsid w:val="00B00223"/>
    <w:rsid w:val="00B03D49"/>
    <w:rsid w:val="00B04B9B"/>
    <w:rsid w:val="00B04F1C"/>
    <w:rsid w:val="00B05637"/>
    <w:rsid w:val="00B06CA2"/>
    <w:rsid w:val="00B07716"/>
    <w:rsid w:val="00B11E98"/>
    <w:rsid w:val="00B11F0C"/>
    <w:rsid w:val="00B20292"/>
    <w:rsid w:val="00B20FF3"/>
    <w:rsid w:val="00B223CC"/>
    <w:rsid w:val="00B22A87"/>
    <w:rsid w:val="00B2303E"/>
    <w:rsid w:val="00B269D7"/>
    <w:rsid w:val="00B2726D"/>
    <w:rsid w:val="00B27DDE"/>
    <w:rsid w:val="00B305D9"/>
    <w:rsid w:val="00B30A0B"/>
    <w:rsid w:val="00B31401"/>
    <w:rsid w:val="00B31408"/>
    <w:rsid w:val="00B3184B"/>
    <w:rsid w:val="00B31F9B"/>
    <w:rsid w:val="00B325DF"/>
    <w:rsid w:val="00B34753"/>
    <w:rsid w:val="00B365B2"/>
    <w:rsid w:val="00B3725A"/>
    <w:rsid w:val="00B4121C"/>
    <w:rsid w:val="00B41737"/>
    <w:rsid w:val="00B41B9D"/>
    <w:rsid w:val="00B42000"/>
    <w:rsid w:val="00B420C0"/>
    <w:rsid w:val="00B422C3"/>
    <w:rsid w:val="00B45640"/>
    <w:rsid w:val="00B47318"/>
    <w:rsid w:val="00B47598"/>
    <w:rsid w:val="00B47CED"/>
    <w:rsid w:val="00B507AC"/>
    <w:rsid w:val="00B50FB9"/>
    <w:rsid w:val="00B53C1D"/>
    <w:rsid w:val="00B54622"/>
    <w:rsid w:val="00B54FF1"/>
    <w:rsid w:val="00B553D1"/>
    <w:rsid w:val="00B625F7"/>
    <w:rsid w:val="00B64755"/>
    <w:rsid w:val="00B67BA3"/>
    <w:rsid w:val="00B70B78"/>
    <w:rsid w:val="00B7144C"/>
    <w:rsid w:val="00B725C4"/>
    <w:rsid w:val="00B72BBA"/>
    <w:rsid w:val="00B74496"/>
    <w:rsid w:val="00B74B95"/>
    <w:rsid w:val="00B7508A"/>
    <w:rsid w:val="00B75256"/>
    <w:rsid w:val="00B76525"/>
    <w:rsid w:val="00B77199"/>
    <w:rsid w:val="00B77AD6"/>
    <w:rsid w:val="00B80A58"/>
    <w:rsid w:val="00B8298C"/>
    <w:rsid w:val="00B83390"/>
    <w:rsid w:val="00B863AF"/>
    <w:rsid w:val="00B86A3E"/>
    <w:rsid w:val="00B86A59"/>
    <w:rsid w:val="00B93A7A"/>
    <w:rsid w:val="00B93AEE"/>
    <w:rsid w:val="00B93E71"/>
    <w:rsid w:val="00B94869"/>
    <w:rsid w:val="00B94E26"/>
    <w:rsid w:val="00B963B7"/>
    <w:rsid w:val="00B96B8E"/>
    <w:rsid w:val="00B973DE"/>
    <w:rsid w:val="00BA2A02"/>
    <w:rsid w:val="00BA4B5C"/>
    <w:rsid w:val="00BA5071"/>
    <w:rsid w:val="00BA653F"/>
    <w:rsid w:val="00BA7307"/>
    <w:rsid w:val="00BB002E"/>
    <w:rsid w:val="00BB11D5"/>
    <w:rsid w:val="00BB2AEA"/>
    <w:rsid w:val="00BB43A9"/>
    <w:rsid w:val="00BB56D0"/>
    <w:rsid w:val="00BB64A9"/>
    <w:rsid w:val="00BB6688"/>
    <w:rsid w:val="00BB6A63"/>
    <w:rsid w:val="00BB6A7E"/>
    <w:rsid w:val="00BC086C"/>
    <w:rsid w:val="00BC101A"/>
    <w:rsid w:val="00BC12C0"/>
    <w:rsid w:val="00BC659B"/>
    <w:rsid w:val="00BC7065"/>
    <w:rsid w:val="00BD0444"/>
    <w:rsid w:val="00BD43F3"/>
    <w:rsid w:val="00BD4BCA"/>
    <w:rsid w:val="00BD5338"/>
    <w:rsid w:val="00BD5433"/>
    <w:rsid w:val="00BD5B94"/>
    <w:rsid w:val="00BD6E81"/>
    <w:rsid w:val="00BE3EEE"/>
    <w:rsid w:val="00BE5D38"/>
    <w:rsid w:val="00BE5FFB"/>
    <w:rsid w:val="00BE627F"/>
    <w:rsid w:val="00BE64B7"/>
    <w:rsid w:val="00BE75DC"/>
    <w:rsid w:val="00BE7EC1"/>
    <w:rsid w:val="00BF0554"/>
    <w:rsid w:val="00BF0C3F"/>
    <w:rsid w:val="00BF14D6"/>
    <w:rsid w:val="00BF2B3E"/>
    <w:rsid w:val="00BF4511"/>
    <w:rsid w:val="00BF48EE"/>
    <w:rsid w:val="00BF71BF"/>
    <w:rsid w:val="00C0022D"/>
    <w:rsid w:val="00C0029C"/>
    <w:rsid w:val="00C0327E"/>
    <w:rsid w:val="00C03820"/>
    <w:rsid w:val="00C07069"/>
    <w:rsid w:val="00C12488"/>
    <w:rsid w:val="00C1261C"/>
    <w:rsid w:val="00C1552F"/>
    <w:rsid w:val="00C15CD8"/>
    <w:rsid w:val="00C173D2"/>
    <w:rsid w:val="00C205E0"/>
    <w:rsid w:val="00C213F5"/>
    <w:rsid w:val="00C21695"/>
    <w:rsid w:val="00C225DD"/>
    <w:rsid w:val="00C2294E"/>
    <w:rsid w:val="00C23FD4"/>
    <w:rsid w:val="00C24867"/>
    <w:rsid w:val="00C25444"/>
    <w:rsid w:val="00C265C2"/>
    <w:rsid w:val="00C2732F"/>
    <w:rsid w:val="00C30054"/>
    <w:rsid w:val="00C31EF4"/>
    <w:rsid w:val="00C334F7"/>
    <w:rsid w:val="00C34459"/>
    <w:rsid w:val="00C35578"/>
    <w:rsid w:val="00C35D9E"/>
    <w:rsid w:val="00C36D18"/>
    <w:rsid w:val="00C4128A"/>
    <w:rsid w:val="00C4198C"/>
    <w:rsid w:val="00C429F8"/>
    <w:rsid w:val="00C43CEC"/>
    <w:rsid w:val="00C46605"/>
    <w:rsid w:val="00C4736C"/>
    <w:rsid w:val="00C47BAA"/>
    <w:rsid w:val="00C5016F"/>
    <w:rsid w:val="00C5266B"/>
    <w:rsid w:val="00C526F0"/>
    <w:rsid w:val="00C52743"/>
    <w:rsid w:val="00C530A2"/>
    <w:rsid w:val="00C55D32"/>
    <w:rsid w:val="00C576E6"/>
    <w:rsid w:val="00C655F8"/>
    <w:rsid w:val="00C657A4"/>
    <w:rsid w:val="00C65E13"/>
    <w:rsid w:val="00C6718B"/>
    <w:rsid w:val="00C67FD1"/>
    <w:rsid w:val="00C70722"/>
    <w:rsid w:val="00C7079C"/>
    <w:rsid w:val="00C70D2D"/>
    <w:rsid w:val="00C7215D"/>
    <w:rsid w:val="00C725D4"/>
    <w:rsid w:val="00C73358"/>
    <w:rsid w:val="00C7410E"/>
    <w:rsid w:val="00C75396"/>
    <w:rsid w:val="00C769E7"/>
    <w:rsid w:val="00C77F7B"/>
    <w:rsid w:val="00C822AA"/>
    <w:rsid w:val="00C826D3"/>
    <w:rsid w:val="00C82C16"/>
    <w:rsid w:val="00C830F3"/>
    <w:rsid w:val="00C838E5"/>
    <w:rsid w:val="00C841EC"/>
    <w:rsid w:val="00C84E71"/>
    <w:rsid w:val="00C85DA5"/>
    <w:rsid w:val="00C9031F"/>
    <w:rsid w:val="00C91EFC"/>
    <w:rsid w:val="00C951AF"/>
    <w:rsid w:val="00CA059F"/>
    <w:rsid w:val="00CA3BEB"/>
    <w:rsid w:val="00CA530A"/>
    <w:rsid w:val="00CA646A"/>
    <w:rsid w:val="00CA7812"/>
    <w:rsid w:val="00CB0278"/>
    <w:rsid w:val="00CB03BB"/>
    <w:rsid w:val="00CB114F"/>
    <w:rsid w:val="00CB11E0"/>
    <w:rsid w:val="00CB2812"/>
    <w:rsid w:val="00CB2D41"/>
    <w:rsid w:val="00CB30C1"/>
    <w:rsid w:val="00CB33C7"/>
    <w:rsid w:val="00CB3E8F"/>
    <w:rsid w:val="00CB427E"/>
    <w:rsid w:val="00CB631F"/>
    <w:rsid w:val="00CB65E0"/>
    <w:rsid w:val="00CB6FA1"/>
    <w:rsid w:val="00CB7C45"/>
    <w:rsid w:val="00CC0165"/>
    <w:rsid w:val="00CC05E9"/>
    <w:rsid w:val="00CC1626"/>
    <w:rsid w:val="00CC47BC"/>
    <w:rsid w:val="00CC5A8B"/>
    <w:rsid w:val="00CC656F"/>
    <w:rsid w:val="00CC6948"/>
    <w:rsid w:val="00CC706F"/>
    <w:rsid w:val="00CD040D"/>
    <w:rsid w:val="00CD061D"/>
    <w:rsid w:val="00CD08A7"/>
    <w:rsid w:val="00CD0E27"/>
    <w:rsid w:val="00CD17D1"/>
    <w:rsid w:val="00CD3531"/>
    <w:rsid w:val="00CD3562"/>
    <w:rsid w:val="00CD491B"/>
    <w:rsid w:val="00CD6198"/>
    <w:rsid w:val="00CD6BFB"/>
    <w:rsid w:val="00CD6FD2"/>
    <w:rsid w:val="00CE2514"/>
    <w:rsid w:val="00CE401B"/>
    <w:rsid w:val="00CE5693"/>
    <w:rsid w:val="00CE7BB7"/>
    <w:rsid w:val="00CF0862"/>
    <w:rsid w:val="00CF1122"/>
    <w:rsid w:val="00CF1522"/>
    <w:rsid w:val="00CF1D59"/>
    <w:rsid w:val="00CF2A8C"/>
    <w:rsid w:val="00CF2F78"/>
    <w:rsid w:val="00CF3EA7"/>
    <w:rsid w:val="00CF43BD"/>
    <w:rsid w:val="00CF4637"/>
    <w:rsid w:val="00CF5083"/>
    <w:rsid w:val="00D00011"/>
    <w:rsid w:val="00D0103D"/>
    <w:rsid w:val="00D022B5"/>
    <w:rsid w:val="00D02777"/>
    <w:rsid w:val="00D02D4D"/>
    <w:rsid w:val="00D030FA"/>
    <w:rsid w:val="00D031DD"/>
    <w:rsid w:val="00D03706"/>
    <w:rsid w:val="00D03EBD"/>
    <w:rsid w:val="00D04122"/>
    <w:rsid w:val="00D054F5"/>
    <w:rsid w:val="00D05B35"/>
    <w:rsid w:val="00D0743A"/>
    <w:rsid w:val="00D0784D"/>
    <w:rsid w:val="00D10AFF"/>
    <w:rsid w:val="00D113D1"/>
    <w:rsid w:val="00D11A15"/>
    <w:rsid w:val="00D13BC0"/>
    <w:rsid w:val="00D1581F"/>
    <w:rsid w:val="00D160D6"/>
    <w:rsid w:val="00D20C75"/>
    <w:rsid w:val="00D20DA3"/>
    <w:rsid w:val="00D2278A"/>
    <w:rsid w:val="00D227A9"/>
    <w:rsid w:val="00D25B03"/>
    <w:rsid w:val="00D25EE6"/>
    <w:rsid w:val="00D264B9"/>
    <w:rsid w:val="00D267E1"/>
    <w:rsid w:val="00D26FAF"/>
    <w:rsid w:val="00D271E9"/>
    <w:rsid w:val="00D27D02"/>
    <w:rsid w:val="00D27FE8"/>
    <w:rsid w:val="00D317A0"/>
    <w:rsid w:val="00D320C6"/>
    <w:rsid w:val="00D328DD"/>
    <w:rsid w:val="00D3527E"/>
    <w:rsid w:val="00D35947"/>
    <w:rsid w:val="00D368AC"/>
    <w:rsid w:val="00D36C93"/>
    <w:rsid w:val="00D40278"/>
    <w:rsid w:val="00D40A33"/>
    <w:rsid w:val="00D413E1"/>
    <w:rsid w:val="00D41DDA"/>
    <w:rsid w:val="00D42C29"/>
    <w:rsid w:val="00D42FA5"/>
    <w:rsid w:val="00D434B1"/>
    <w:rsid w:val="00D4365E"/>
    <w:rsid w:val="00D45FC0"/>
    <w:rsid w:val="00D46D7D"/>
    <w:rsid w:val="00D47450"/>
    <w:rsid w:val="00D501C9"/>
    <w:rsid w:val="00D50276"/>
    <w:rsid w:val="00D52743"/>
    <w:rsid w:val="00D53CEE"/>
    <w:rsid w:val="00D56265"/>
    <w:rsid w:val="00D63200"/>
    <w:rsid w:val="00D63E17"/>
    <w:rsid w:val="00D719C8"/>
    <w:rsid w:val="00D7280B"/>
    <w:rsid w:val="00D73166"/>
    <w:rsid w:val="00D740B8"/>
    <w:rsid w:val="00D74D2B"/>
    <w:rsid w:val="00D74EB2"/>
    <w:rsid w:val="00D74F59"/>
    <w:rsid w:val="00D76934"/>
    <w:rsid w:val="00D76C86"/>
    <w:rsid w:val="00D77E1B"/>
    <w:rsid w:val="00D8233B"/>
    <w:rsid w:val="00D824AC"/>
    <w:rsid w:val="00D82748"/>
    <w:rsid w:val="00D83AD4"/>
    <w:rsid w:val="00D841C9"/>
    <w:rsid w:val="00D8544C"/>
    <w:rsid w:val="00D85CA4"/>
    <w:rsid w:val="00D9018E"/>
    <w:rsid w:val="00D91AEA"/>
    <w:rsid w:val="00D947D2"/>
    <w:rsid w:val="00D95621"/>
    <w:rsid w:val="00D95B40"/>
    <w:rsid w:val="00D97EC0"/>
    <w:rsid w:val="00DA068F"/>
    <w:rsid w:val="00DA0E6C"/>
    <w:rsid w:val="00DA18CC"/>
    <w:rsid w:val="00DA20ED"/>
    <w:rsid w:val="00DA46F9"/>
    <w:rsid w:val="00DB0753"/>
    <w:rsid w:val="00DB0A4F"/>
    <w:rsid w:val="00DB1618"/>
    <w:rsid w:val="00DB1C06"/>
    <w:rsid w:val="00DB215D"/>
    <w:rsid w:val="00DB3A5D"/>
    <w:rsid w:val="00DC2672"/>
    <w:rsid w:val="00DC2FFB"/>
    <w:rsid w:val="00DC542D"/>
    <w:rsid w:val="00DC5FDD"/>
    <w:rsid w:val="00DC68FC"/>
    <w:rsid w:val="00DC69C2"/>
    <w:rsid w:val="00DC69EB"/>
    <w:rsid w:val="00DC6C9F"/>
    <w:rsid w:val="00DC6E13"/>
    <w:rsid w:val="00DC6E9B"/>
    <w:rsid w:val="00DE09AF"/>
    <w:rsid w:val="00DE1BF4"/>
    <w:rsid w:val="00DE2687"/>
    <w:rsid w:val="00DE29DC"/>
    <w:rsid w:val="00DE4699"/>
    <w:rsid w:val="00DE46B5"/>
    <w:rsid w:val="00DE6BB3"/>
    <w:rsid w:val="00DE6CCA"/>
    <w:rsid w:val="00DE6F9F"/>
    <w:rsid w:val="00DF176B"/>
    <w:rsid w:val="00DF1BEB"/>
    <w:rsid w:val="00DF37BA"/>
    <w:rsid w:val="00DF3C24"/>
    <w:rsid w:val="00DF420F"/>
    <w:rsid w:val="00DF55C1"/>
    <w:rsid w:val="00DF66A5"/>
    <w:rsid w:val="00E00469"/>
    <w:rsid w:val="00E006ED"/>
    <w:rsid w:val="00E00DC7"/>
    <w:rsid w:val="00E0189F"/>
    <w:rsid w:val="00E01AE0"/>
    <w:rsid w:val="00E02F32"/>
    <w:rsid w:val="00E03B6C"/>
    <w:rsid w:val="00E05ACA"/>
    <w:rsid w:val="00E05D17"/>
    <w:rsid w:val="00E10445"/>
    <w:rsid w:val="00E11366"/>
    <w:rsid w:val="00E13509"/>
    <w:rsid w:val="00E173EF"/>
    <w:rsid w:val="00E176AE"/>
    <w:rsid w:val="00E201E2"/>
    <w:rsid w:val="00E21D63"/>
    <w:rsid w:val="00E22ACE"/>
    <w:rsid w:val="00E22B7A"/>
    <w:rsid w:val="00E24BB5"/>
    <w:rsid w:val="00E267FF"/>
    <w:rsid w:val="00E26999"/>
    <w:rsid w:val="00E27EEA"/>
    <w:rsid w:val="00E30016"/>
    <w:rsid w:val="00E301FE"/>
    <w:rsid w:val="00E30909"/>
    <w:rsid w:val="00E32FD3"/>
    <w:rsid w:val="00E3388D"/>
    <w:rsid w:val="00E33AF7"/>
    <w:rsid w:val="00E34CE3"/>
    <w:rsid w:val="00E3623C"/>
    <w:rsid w:val="00E40537"/>
    <w:rsid w:val="00E40E5D"/>
    <w:rsid w:val="00E41385"/>
    <w:rsid w:val="00E42C2E"/>
    <w:rsid w:val="00E43078"/>
    <w:rsid w:val="00E46BE9"/>
    <w:rsid w:val="00E500AF"/>
    <w:rsid w:val="00E50BF0"/>
    <w:rsid w:val="00E50F1D"/>
    <w:rsid w:val="00E5336C"/>
    <w:rsid w:val="00E53FA3"/>
    <w:rsid w:val="00E54F34"/>
    <w:rsid w:val="00E55B79"/>
    <w:rsid w:val="00E55EFD"/>
    <w:rsid w:val="00E56660"/>
    <w:rsid w:val="00E574C2"/>
    <w:rsid w:val="00E60FD0"/>
    <w:rsid w:val="00E61866"/>
    <w:rsid w:val="00E625A9"/>
    <w:rsid w:val="00E6404A"/>
    <w:rsid w:val="00E64D0E"/>
    <w:rsid w:val="00E6719E"/>
    <w:rsid w:val="00E67ED8"/>
    <w:rsid w:val="00E67F11"/>
    <w:rsid w:val="00E706FB"/>
    <w:rsid w:val="00E73602"/>
    <w:rsid w:val="00E7377C"/>
    <w:rsid w:val="00E73D39"/>
    <w:rsid w:val="00E74A4A"/>
    <w:rsid w:val="00E75769"/>
    <w:rsid w:val="00E7641C"/>
    <w:rsid w:val="00E776F8"/>
    <w:rsid w:val="00E8011E"/>
    <w:rsid w:val="00E81A0B"/>
    <w:rsid w:val="00E821FC"/>
    <w:rsid w:val="00E8341E"/>
    <w:rsid w:val="00E85193"/>
    <w:rsid w:val="00E8549F"/>
    <w:rsid w:val="00E87FFB"/>
    <w:rsid w:val="00E90157"/>
    <w:rsid w:val="00E903F4"/>
    <w:rsid w:val="00E90C5B"/>
    <w:rsid w:val="00E92E92"/>
    <w:rsid w:val="00E9573C"/>
    <w:rsid w:val="00E96AE9"/>
    <w:rsid w:val="00E972AA"/>
    <w:rsid w:val="00EA157D"/>
    <w:rsid w:val="00EA1F85"/>
    <w:rsid w:val="00EA2076"/>
    <w:rsid w:val="00EA23AE"/>
    <w:rsid w:val="00EA2748"/>
    <w:rsid w:val="00EA34F9"/>
    <w:rsid w:val="00EA6EA3"/>
    <w:rsid w:val="00EA7E1D"/>
    <w:rsid w:val="00EB0370"/>
    <w:rsid w:val="00EB0674"/>
    <w:rsid w:val="00EB25E6"/>
    <w:rsid w:val="00EB3D54"/>
    <w:rsid w:val="00EB428A"/>
    <w:rsid w:val="00EB4342"/>
    <w:rsid w:val="00EB4B10"/>
    <w:rsid w:val="00EC2364"/>
    <w:rsid w:val="00EC44F6"/>
    <w:rsid w:val="00EC5A3B"/>
    <w:rsid w:val="00EC5EDC"/>
    <w:rsid w:val="00EC639A"/>
    <w:rsid w:val="00EC75EA"/>
    <w:rsid w:val="00ED1582"/>
    <w:rsid w:val="00ED1B35"/>
    <w:rsid w:val="00ED1BBF"/>
    <w:rsid w:val="00ED1F61"/>
    <w:rsid w:val="00ED30CF"/>
    <w:rsid w:val="00ED5106"/>
    <w:rsid w:val="00ED5485"/>
    <w:rsid w:val="00ED72DB"/>
    <w:rsid w:val="00ED72E8"/>
    <w:rsid w:val="00EE012B"/>
    <w:rsid w:val="00EE4C4A"/>
    <w:rsid w:val="00EE6042"/>
    <w:rsid w:val="00EE705D"/>
    <w:rsid w:val="00EE7248"/>
    <w:rsid w:val="00EF000C"/>
    <w:rsid w:val="00EF00D4"/>
    <w:rsid w:val="00EF303A"/>
    <w:rsid w:val="00EF32E8"/>
    <w:rsid w:val="00EF5E74"/>
    <w:rsid w:val="00F00143"/>
    <w:rsid w:val="00F0060B"/>
    <w:rsid w:val="00F0064E"/>
    <w:rsid w:val="00F02601"/>
    <w:rsid w:val="00F02C13"/>
    <w:rsid w:val="00F02EBA"/>
    <w:rsid w:val="00F05252"/>
    <w:rsid w:val="00F05374"/>
    <w:rsid w:val="00F0632C"/>
    <w:rsid w:val="00F067D7"/>
    <w:rsid w:val="00F06CC5"/>
    <w:rsid w:val="00F106D4"/>
    <w:rsid w:val="00F11295"/>
    <w:rsid w:val="00F117B4"/>
    <w:rsid w:val="00F11D68"/>
    <w:rsid w:val="00F125EF"/>
    <w:rsid w:val="00F12D09"/>
    <w:rsid w:val="00F13240"/>
    <w:rsid w:val="00F13588"/>
    <w:rsid w:val="00F146FB"/>
    <w:rsid w:val="00F1485C"/>
    <w:rsid w:val="00F1498D"/>
    <w:rsid w:val="00F14A38"/>
    <w:rsid w:val="00F14E53"/>
    <w:rsid w:val="00F1505B"/>
    <w:rsid w:val="00F150D0"/>
    <w:rsid w:val="00F15D03"/>
    <w:rsid w:val="00F20741"/>
    <w:rsid w:val="00F21257"/>
    <w:rsid w:val="00F228AF"/>
    <w:rsid w:val="00F22F38"/>
    <w:rsid w:val="00F23CBD"/>
    <w:rsid w:val="00F23D0E"/>
    <w:rsid w:val="00F24C5F"/>
    <w:rsid w:val="00F26EC9"/>
    <w:rsid w:val="00F27453"/>
    <w:rsid w:val="00F27C13"/>
    <w:rsid w:val="00F30523"/>
    <w:rsid w:val="00F32990"/>
    <w:rsid w:val="00F32DCD"/>
    <w:rsid w:val="00F345A1"/>
    <w:rsid w:val="00F349DD"/>
    <w:rsid w:val="00F34F1C"/>
    <w:rsid w:val="00F35242"/>
    <w:rsid w:val="00F353AD"/>
    <w:rsid w:val="00F357BB"/>
    <w:rsid w:val="00F35804"/>
    <w:rsid w:val="00F35B12"/>
    <w:rsid w:val="00F36478"/>
    <w:rsid w:val="00F36865"/>
    <w:rsid w:val="00F3781A"/>
    <w:rsid w:val="00F37D58"/>
    <w:rsid w:val="00F37E9C"/>
    <w:rsid w:val="00F40C9B"/>
    <w:rsid w:val="00F40CF0"/>
    <w:rsid w:val="00F41265"/>
    <w:rsid w:val="00F419B6"/>
    <w:rsid w:val="00F43BD8"/>
    <w:rsid w:val="00F44EA2"/>
    <w:rsid w:val="00F4685F"/>
    <w:rsid w:val="00F47127"/>
    <w:rsid w:val="00F472CB"/>
    <w:rsid w:val="00F47ABE"/>
    <w:rsid w:val="00F5060A"/>
    <w:rsid w:val="00F52607"/>
    <w:rsid w:val="00F52727"/>
    <w:rsid w:val="00F53E05"/>
    <w:rsid w:val="00F57671"/>
    <w:rsid w:val="00F57CE3"/>
    <w:rsid w:val="00F6063B"/>
    <w:rsid w:val="00F60646"/>
    <w:rsid w:val="00F608F4"/>
    <w:rsid w:val="00F6095E"/>
    <w:rsid w:val="00F64326"/>
    <w:rsid w:val="00F651BF"/>
    <w:rsid w:val="00F664DD"/>
    <w:rsid w:val="00F67CF2"/>
    <w:rsid w:val="00F67DAC"/>
    <w:rsid w:val="00F70556"/>
    <w:rsid w:val="00F70C66"/>
    <w:rsid w:val="00F73234"/>
    <w:rsid w:val="00F73C26"/>
    <w:rsid w:val="00F750C7"/>
    <w:rsid w:val="00F75A76"/>
    <w:rsid w:val="00F76428"/>
    <w:rsid w:val="00F77297"/>
    <w:rsid w:val="00F77D98"/>
    <w:rsid w:val="00F80FBA"/>
    <w:rsid w:val="00F81D1F"/>
    <w:rsid w:val="00F826A9"/>
    <w:rsid w:val="00F83562"/>
    <w:rsid w:val="00F83DF9"/>
    <w:rsid w:val="00F841F1"/>
    <w:rsid w:val="00F84A50"/>
    <w:rsid w:val="00F85E27"/>
    <w:rsid w:val="00F930D9"/>
    <w:rsid w:val="00F94079"/>
    <w:rsid w:val="00F95203"/>
    <w:rsid w:val="00F95A80"/>
    <w:rsid w:val="00F97D11"/>
    <w:rsid w:val="00FA0215"/>
    <w:rsid w:val="00FA06B9"/>
    <w:rsid w:val="00FA107F"/>
    <w:rsid w:val="00FA23C5"/>
    <w:rsid w:val="00FA2E61"/>
    <w:rsid w:val="00FA2FF5"/>
    <w:rsid w:val="00FA3941"/>
    <w:rsid w:val="00FA3D9B"/>
    <w:rsid w:val="00FA61F7"/>
    <w:rsid w:val="00FA62D8"/>
    <w:rsid w:val="00FB256A"/>
    <w:rsid w:val="00FB4BD2"/>
    <w:rsid w:val="00FB50C6"/>
    <w:rsid w:val="00FB6015"/>
    <w:rsid w:val="00FB70E7"/>
    <w:rsid w:val="00FB712B"/>
    <w:rsid w:val="00FB7DCB"/>
    <w:rsid w:val="00FC0B76"/>
    <w:rsid w:val="00FC159E"/>
    <w:rsid w:val="00FC1750"/>
    <w:rsid w:val="00FC340C"/>
    <w:rsid w:val="00FC3C6F"/>
    <w:rsid w:val="00FC6D69"/>
    <w:rsid w:val="00FC76FA"/>
    <w:rsid w:val="00FD0806"/>
    <w:rsid w:val="00FD10FA"/>
    <w:rsid w:val="00FD30BB"/>
    <w:rsid w:val="00FD37B5"/>
    <w:rsid w:val="00FD6146"/>
    <w:rsid w:val="00FD6E25"/>
    <w:rsid w:val="00FD7965"/>
    <w:rsid w:val="00FD79E7"/>
    <w:rsid w:val="00FE01D7"/>
    <w:rsid w:val="00FE03E0"/>
    <w:rsid w:val="00FE10B6"/>
    <w:rsid w:val="00FE1563"/>
    <w:rsid w:val="00FE25A2"/>
    <w:rsid w:val="00FE2B32"/>
    <w:rsid w:val="00FE2D91"/>
    <w:rsid w:val="00FE477E"/>
    <w:rsid w:val="00FE5673"/>
    <w:rsid w:val="00FE5E4B"/>
    <w:rsid w:val="00FE6133"/>
    <w:rsid w:val="00FE7505"/>
    <w:rsid w:val="00FE76A2"/>
    <w:rsid w:val="00FE7930"/>
    <w:rsid w:val="00FE7BCC"/>
    <w:rsid w:val="00FF0221"/>
    <w:rsid w:val="00FF052F"/>
    <w:rsid w:val="00FF3813"/>
    <w:rsid w:val="00FF42D9"/>
    <w:rsid w:val="00FF5328"/>
    <w:rsid w:val="00FF6E4E"/>
    <w:rsid w:val="00FF7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2F056"/>
  <w15:docId w15:val="{23407182-173F-4148-B230-DB0F3EE4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ind w:left="567"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136"/>
    <w:rPr>
      <w:rFonts w:ascii="Tahoma" w:hAnsi="Tahoma"/>
    </w:rPr>
  </w:style>
  <w:style w:type="paragraph" w:styleId="Heading1">
    <w:name w:val="heading 1"/>
    <w:basedOn w:val="Normal"/>
    <w:next w:val="Normal"/>
    <w:link w:val="Heading1Char"/>
    <w:uiPriority w:val="9"/>
    <w:qFormat/>
    <w:rsid w:val="00655136"/>
    <w:pPr>
      <w:keepNext/>
      <w:keepLines/>
      <w:spacing w:before="24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3A2DC4"/>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A2DC4"/>
    <w:pPr>
      <w:keepNext/>
      <w:keepLines/>
      <w:spacing w:before="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CC05E9"/>
    <w:pPr>
      <w:keepNext/>
      <w:keepLines/>
      <w:spacing w:before="4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8A2C8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Paragraph1,Paling Bawah,sub de titre 4,ANNEX,SUB BAB2,Body Text Char1,Char Char2,List Paragraph2,Char Char21,Dalam Tabel,First Level Outline,Colorful List - Accent 11,TABEL,DWA List 1,ListKebijakan,Tabel,list paragraph,Bulet"/>
    <w:basedOn w:val="Normal"/>
    <w:link w:val="ListParagraphChar"/>
    <w:uiPriority w:val="1"/>
    <w:qFormat/>
    <w:rsid w:val="00C951AF"/>
    <w:pPr>
      <w:ind w:left="720"/>
      <w:contextualSpacing/>
    </w:pPr>
  </w:style>
  <w:style w:type="paragraph" w:styleId="BodyText">
    <w:name w:val="Body Text"/>
    <w:basedOn w:val="Normal"/>
    <w:link w:val="BodyTextChar"/>
    <w:uiPriority w:val="1"/>
    <w:qFormat/>
    <w:rsid w:val="00BA653F"/>
    <w:pPr>
      <w:widowControl w:val="0"/>
      <w:autoSpaceDE w:val="0"/>
      <w:autoSpaceDN w:val="0"/>
      <w:spacing w:line="240" w:lineRule="auto"/>
    </w:pPr>
    <w:rPr>
      <w:rFonts w:ascii="Cambria" w:eastAsia="Cambria" w:hAnsi="Cambria" w:cs="Cambria"/>
      <w:kern w:val="0"/>
      <w:sz w:val="20"/>
      <w:szCs w:val="20"/>
      <w:lang w:val="id"/>
    </w:rPr>
  </w:style>
  <w:style w:type="character" w:customStyle="1" w:styleId="BodyTextChar">
    <w:name w:val="Body Text Char"/>
    <w:basedOn w:val="DefaultParagraphFont"/>
    <w:link w:val="BodyText"/>
    <w:uiPriority w:val="1"/>
    <w:rsid w:val="00BA653F"/>
    <w:rPr>
      <w:rFonts w:ascii="Cambria" w:eastAsia="Cambria" w:hAnsi="Cambria" w:cs="Cambria"/>
      <w:kern w:val="0"/>
      <w:sz w:val="20"/>
      <w:szCs w:val="20"/>
      <w:lang w:val="id"/>
    </w:rPr>
  </w:style>
  <w:style w:type="paragraph" w:customStyle="1" w:styleId="TableParagraph">
    <w:name w:val="Table Paragraph"/>
    <w:basedOn w:val="Normal"/>
    <w:uiPriority w:val="1"/>
    <w:qFormat/>
    <w:rsid w:val="00BA653F"/>
    <w:pPr>
      <w:widowControl w:val="0"/>
      <w:autoSpaceDE w:val="0"/>
      <w:autoSpaceDN w:val="0"/>
      <w:spacing w:line="240" w:lineRule="auto"/>
      <w:ind w:left="108"/>
    </w:pPr>
    <w:rPr>
      <w:rFonts w:ascii="Cambria" w:eastAsia="Cambria" w:hAnsi="Cambria" w:cs="Cambria"/>
      <w:kern w:val="0"/>
      <w:lang w:val="id"/>
    </w:rPr>
  </w:style>
  <w:style w:type="character" w:customStyle="1" w:styleId="Heading2Char">
    <w:name w:val="Heading 2 Char"/>
    <w:basedOn w:val="DefaultParagraphFont"/>
    <w:link w:val="Heading2"/>
    <w:uiPriority w:val="9"/>
    <w:rsid w:val="003A2DC4"/>
    <w:rPr>
      <w:rFonts w:ascii="Tahoma" w:eastAsiaTheme="majorEastAsia" w:hAnsi="Tahoma" w:cstheme="majorBidi"/>
      <w:b/>
      <w:szCs w:val="26"/>
    </w:rPr>
  </w:style>
  <w:style w:type="character" w:customStyle="1" w:styleId="Heading1Char">
    <w:name w:val="Heading 1 Char"/>
    <w:basedOn w:val="DefaultParagraphFont"/>
    <w:link w:val="Heading1"/>
    <w:uiPriority w:val="9"/>
    <w:rsid w:val="00655136"/>
    <w:rPr>
      <w:rFonts w:ascii="Tahoma" w:eastAsiaTheme="majorEastAsia" w:hAnsi="Tahoma" w:cstheme="majorBidi"/>
      <w:b/>
      <w:color w:val="000000" w:themeColor="text1"/>
      <w:sz w:val="28"/>
      <w:szCs w:val="32"/>
    </w:rPr>
  </w:style>
  <w:style w:type="paragraph" w:styleId="NormalWeb">
    <w:name w:val="Normal (Web)"/>
    <w:basedOn w:val="Normal"/>
    <w:uiPriority w:val="99"/>
    <w:unhideWhenUsed/>
    <w:rsid w:val="005974E9"/>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5974E9"/>
    <w:rPr>
      <w:color w:val="0000FF"/>
      <w:u w:val="single"/>
    </w:rPr>
  </w:style>
  <w:style w:type="character" w:customStyle="1" w:styleId="ListParagraphChar">
    <w:name w:val="List Paragraph Char"/>
    <w:aliases w:val="kepala Char,List Paragraph1 Char,Paling Bawah Char,sub de titre 4 Char,ANNEX Char,SUB BAB2 Char,Body Text Char1 Char,Char Char2 Char,List Paragraph2 Char,Char Char21 Char,Dalam Tabel Char,First Level Outline Char,TABEL Char"/>
    <w:basedOn w:val="DefaultParagraphFont"/>
    <w:link w:val="ListParagraph"/>
    <w:uiPriority w:val="1"/>
    <w:qFormat/>
    <w:rsid w:val="005974E9"/>
  </w:style>
  <w:style w:type="paragraph" w:styleId="TOC1">
    <w:name w:val="toc 1"/>
    <w:basedOn w:val="Normal"/>
    <w:uiPriority w:val="39"/>
    <w:qFormat/>
    <w:rsid w:val="00C35D9E"/>
    <w:pPr>
      <w:widowControl w:val="0"/>
      <w:autoSpaceDE w:val="0"/>
      <w:autoSpaceDN w:val="0"/>
      <w:spacing w:before="121" w:line="240" w:lineRule="auto"/>
      <w:ind w:left="608"/>
    </w:pPr>
    <w:rPr>
      <w:rFonts w:eastAsia="Tahoma" w:cs="Tahoma"/>
      <w:b/>
      <w:bCs/>
      <w:kern w:val="0"/>
      <w:sz w:val="28"/>
      <w:lang w:val="id"/>
    </w:rPr>
  </w:style>
  <w:style w:type="character" w:customStyle="1" w:styleId="Heading3Char">
    <w:name w:val="Heading 3 Char"/>
    <w:basedOn w:val="DefaultParagraphFont"/>
    <w:link w:val="Heading3"/>
    <w:uiPriority w:val="9"/>
    <w:rsid w:val="003A2DC4"/>
    <w:rPr>
      <w:rFonts w:ascii="Tahoma" w:eastAsiaTheme="majorEastAsia" w:hAnsi="Tahoma" w:cstheme="majorBidi"/>
      <w:b/>
      <w:color w:val="000000" w:themeColor="text1"/>
      <w:szCs w:val="24"/>
    </w:rPr>
  </w:style>
  <w:style w:type="table" w:styleId="TableGrid">
    <w:name w:val="Table Grid"/>
    <w:basedOn w:val="TableNormal"/>
    <w:uiPriority w:val="39"/>
    <w:rsid w:val="00A064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5621"/>
    <w:pPr>
      <w:tabs>
        <w:tab w:val="center" w:pos="4680"/>
        <w:tab w:val="right" w:pos="9360"/>
      </w:tabs>
      <w:spacing w:line="240" w:lineRule="auto"/>
    </w:pPr>
  </w:style>
  <w:style w:type="character" w:customStyle="1" w:styleId="HeaderChar">
    <w:name w:val="Header Char"/>
    <w:basedOn w:val="DefaultParagraphFont"/>
    <w:link w:val="Header"/>
    <w:uiPriority w:val="99"/>
    <w:rsid w:val="00D95621"/>
  </w:style>
  <w:style w:type="paragraph" w:styleId="Footer">
    <w:name w:val="footer"/>
    <w:basedOn w:val="Normal"/>
    <w:link w:val="FooterChar"/>
    <w:uiPriority w:val="99"/>
    <w:unhideWhenUsed/>
    <w:rsid w:val="00D95621"/>
    <w:pPr>
      <w:tabs>
        <w:tab w:val="center" w:pos="4680"/>
        <w:tab w:val="right" w:pos="9360"/>
      </w:tabs>
      <w:spacing w:line="240" w:lineRule="auto"/>
    </w:pPr>
  </w:style>
  <w:style w:type="character" w:customStyle="1" w:styleId="FooterChar">
    <w:name w:val="Footer Char"/>
    <w:basedOn w:val="DefaultParagraphFont"/>
    <w:link w:val="Footer"/>
    <w:uiPriority w:val="99"/>
    <w:rsid w:val="00D95621"/>
  </w:style>
  <w:style w:type="character" w:customStyle="1" w:styleId="Heading4Char">
    <w:name w:val="Heading 4 Char"/>
    <w:basedOn w:val="DefaultParagraphFont"/>
    <w:link w:val="Heading4"/>
    <w:uiPriority w:val="9"/>
    <w:rsid w:val="00CC05E9"/>
    <w:rPr>
      <w:rFonts w:ascii="Tahoma" w:eastAsiaTheme="majorEastAsia" w:hAnsi="Tahoma" w:cstheme="majorBidi"/>
      <w:b/>
      <w:iCs/>
      <w:color w:val="000000" w:themeColor="text1"/>
    </w:rPr>
  </w:style>
  <w:style w:type="character" w:styleId="Emphasis">
    <w:name w:val="Emphasis"/>
    <w:basedOn w:val="DefaultParagraphFont"/>
    <w:uiPriority w:val="20"/>
    <w:qFormat/>
    <w:rsid w:val="00F85E27"/>
    <w:rPr>
      <w:i/>
      <w:iCs/>
    </w:rPr>
  </w:style>
  <w:style w:type="paragraph" w:styleId="Caption">
    <w:name w:val="caption"/>
    <w:basedOn w:val="Normal"/>
    <w:next w:val="Normal"/>
    <w:link w:val="CaptionChar"/>
    <w:uiPriority w:val="35"/>
    <w:unhideWhenUsed/>
    <w:qFormat/>
    <w:rsid w:val="00187E9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D054F5"/>
    <w:rPr>
      <w:color w:val="605E5C"/>
      <w:shd w:val="clear" w:color="auto" w:fill="E1DFDD"/>
    </w:rPr>
  </w:style>
  <w:style w:type="character" w:customStyle="1" w:styleId="Heading5Char">
    <w:name w:val="Heading 5 Char"/>
    <w:basedOn w:val="DefaultParagraphFont"/>
    <w:link w:val="Heading5"/>
    <w:uiPriority w:val="9"/>
    <w:semiHidden/>
    <w:rsid w:val="008A2C87"/>
    <w:rPr>
      <w:rFonts w:asciiTheme="majorHAnsi" w:eastAsiaTheme="majorEastAsia" w:hAnsiTheme="majorHAnsi" w:cstheme="majorBidi"/>
      <w:color w:val="2F5496" w:themeColor="accent1" w:themeShade="BF"/>
    </w:rPr>
  </w:style>
  <w:style w:type="character" w:customStyle="1" w:styleId="textwebstyledtext-sc-1ed9ao-0">
    <w:name w:val="textweb__styledtext-sc-1ed9ao-0"/>
    <w:basedOn w:val="DefaultParagraphFont"/>
    <w:rsid w:val="00B22A87"/>
  </w:style>
  <w:style w:type="paragraph" w:styleId="TOCHeading">
    <w:name w:val="TOC Heading"/>
    <w:basedOn w:val="Heading1"/>
    <w:next w:val="Normal"/>
    <w:uiPriority w:val="39"/>
    <w:unhideWhenUsed/>
    <w:qFormat/>
    <w:rsid w:val="008263FF"/>
    <w:pPr>
      <w:spacing w:line="259" w:lineRule="auto"/>
      <w:jc w:val="left"/>
      <w:outlineLvl w:val="9"/>
    </w:pPr>
    <w:rPr>
      <w:rFonts w:asciiTheme="majorHAnsi" w:hAnsiTheme="majorHAnsi"/>
      <w:b w:val="0"/>
      <w:color w:val="2F5496" w:themeColor="accent1" w:themeShade="BF"/>
      <w:kern w:val="0"/>
      <w:sz w:val="32"/>
    </w:rPr>
  </w:style>
  <w:style w:type="paragraph" w:styleId="TOC2">
    <w:name w:val="toc 2"/>
    <w:basedOn w:val="Normal"/>
    <w:next w:val="Normal"/>
    <w:autoRedefine/>
    <w:uiPriority w:val="39"/>
    <w:unhideWhenUsed/>
    <w:rsid w:val="005D5DA9"/>
    <w:pPr>
      <w:tabs>
        <w:tab w:val="left" w:pos="993"/>
        <w:tab w:val="right" w:leader="dot" w:pos="7931"/>
      </w:tabs>
      <w:spacing w:after="100"/>
      <w:ind w:left="426" w:firstLine="141"/>
      <w:jc w:val="right"/>
    </w:pPr>
  </w:style>
  <w:style w:type="paragraph" w:styleId="TOC3">
    <w:name w:val="toc 3"/>
    <w:basedOn w:val="Normal"/>
    <w:next w:val="Normal"/>
    <w:autoRedefine/>
    <w:uiPriority w:val="39"/>
    <w:unhideWhenUsed/>
    <w:rsid w:val="005D5DA9"/>
    <w:pPr>
      <w:tabs>
        <w:tab w:val="left" w:pos="1418"/>
        <w:tab w:val="right" w:leader="dot" w:pos="7931"/>
      </w:tabs>
      <w:spacing w:after="100"/>
      <w:ind w:left="284"/>
    </w:pPr>
  </w:style>
  <w:style w:type="paragraph" w:styleId="TableofFigures">
    <w:name w:val="table of figures"/>
    <w:basedOn w:val="Normal"/>
    <w:next w:val="Normal"/>
    <w:uiPriority w:val="99"/>
    <w:unhideWhenUsed/>
    <w:rsid w:val="007D20C3"/>
  </w:style>
  <w:style w:type="paragraph" w:customStyle="1" w:styleId="DecimalAligned">
    <w:name w:val="Decimal Aligned"/>
    <w:basedOn w:val="Normal"/>
    <w:uiPriority w:val="40"/>
    <w:qFormat/>
    <w:rsid w:val="00090D91"/>
    <w:pPr>
      <w:tabs>
        <w:tab w:val="decimal" w:pos="360"/>
      </w:tabs>
      <w:spacing w:after="200" w:line="276" w:lineRule="auto"/>
      <w:jc w:val="left"/>
    </w:pPr>
    <w:rPr>
      <w:rFonts w:asciiTheme="minorHAnsi" w:eastAsiaTheme="minorEastAsia" w:hAnsiTheme="minorHAnsi" w:cs="Times New Roman"/>
      <w:kern w:val="0"/>
    </w:rPr>
  </w:style>
  <w:style w:type="paragraph" w:styleId="FootnoteText">
    <w:name w:val="footnote text"/>
    <w:basedOn w:val="Normal"/>
    <w:link w:val="FootnoteTextChar"/>
    <w:uiPriority w:val="99"/>
    <w:unhideWhenUsed/>
    <w:rsid w:val="00090D91"/>
    <w:pPr>
      <w:spacing w:line="240" w:lineRule="auto"/>
      <w:jc w:val="left"/>
    </w:pPr>
    <w:rPr>
      <w:rFonts w:asciiTheme="minorHAnsi" w:eastAsiaTheme="minorEastAsia" w:hAnsiTheme="minorHAnsi" w:cs="Times New Roman"/>
      <w:kern w:val="0"/>
      <w:sz w:val="20"/>
      <w:szCs w:val="20"/>
    </w:rPr>
  </w:style>
  <w:style w:type="character" w:customStyle="1" w:styleId="FootnoteTextChar">
    <w:name w:val="Footnote Text Char"/>
    <w:basedOn w:val="DefaultParagraphFont"/>
    <w:link w:val="FootnoteText"/>
    <w:uiPriority w:val="99"/>
    <w:rsid w:val="00090D91"/>
    <w:rPr>
      <w:rFonts w:eastAsiaTheme="minorEastAsia" w:cs="Times New Roman"/>
      <w:kern w:val="0"/>
      <w:sz w:val="20"/>
      <w:szCs w:val="20"/>
    </w:rPr>
  </w:style>
  <w:style w:type="character" w:styleId="SubtleEmphasis">
    <w:name w:val="Subtle Emphasis"/>
    <w:basedOn w:val="DefaultParagraphFont"/>
    <w:uiPriority w:val="19"/>
    <w:qFormat/>
    <w:rsid w:val="00090D91"/>
    <w:rPr>
      <w:i/>
      <w:iCs/>
    </w:rPr>
  </w:style>
  <w:style w:type="table" w:styleId="MediumShading2-Accent5">
    <w:name w:val="Medium Shading 2 Accent 5"/>
    <w:basedOn w:val="TableNormal"/>
    <w:uiPriority w:val="64"/>
    <w:rsid w:val="00090D91"/>
    <w:pPr>
      <w:spacing w:line="240" w:lineRule="auto"/>
    </w:pPr>
    <w:rPr>
      <w:rFonts w:eastAsiaTheme="minorEastAsia"/>
      <w:kern w:val="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
    <w:name w:val="t"/>
    <w:basedOn w:val="DefaultParagraphFont"/>
    <w:rsid w:val="00F05374"/>
  </w:style>
  <w:style w:type="character" w:styleId="PlaceholderText">
    <w:name w:val="Placeholder Text"/>
    <w:basedOn w:val="DefaultParagraphFont"/>
    <w:uiPriority w:val="99"/>
    <w:semiHidden/>
    <w:rsid w:val="00564CE3"/>
    <w:rPr>
      <w:color w:val="666666"/>
    </w:rPr>
  </w:style>
  <w:style w:type="table" w:customStyle="1" w:styleId="TableGrid1">
    <w:name w:val="Table Grid1"/>
    <w:basedOn w:val="TableNormal"/>
    <w:next w:val="TableGrid"/>
    <w:uiPriority w:val="39"/>
    <w:rsid w:val="00B31F9B"/>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2066"/>
    <w:rPr>
      <w:sz w:val="16"/>
      <w:szCs w:val="16"/>
    </w:rPr>
  </w:style>
  <w:style w:type="paragraph" w:styleId="CommentText">
    <w:name w:val="annotation text"/>
    <w:basedOn w:val="Normal"/>
    <w:link w:val="CommentTextChar"/>
    <w:uiPriority w:val="99"/>
    <w:semiHidden/>
    <w:unhideWhenUsed/>
    <w:rsid w:val="009A2066"/>
    <w:pPr>
      <w:spacing w:line="240" w:lineRule="auto"/>
    </w:pPr>
    <w:rPr>
      <w:sz w:val="20"/>
      <w:szCs w:val="20"/>
    </w:rPr>
  </w:style>
  <w:style w:type="character" w:customStyle="1" w:styleId="CommentTextChar">
    <w:name w:val="Comment Text Char"/>
    <w:basedOn w:val="DefaultParagraphFont"/>
    <w:link w:val="CommentText"/>
    <w:uiPriority w:val="99"/>
    <w:semiHidden/>
    <w:rsid w:val="009A2066"/>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9A2066"/>
    <w:rPr>
      <w:b/>
      <w:bCs/>
    </w:rPr>
  </w:style>
  <w:style w:type="character" w:customStyle="1" w:styleId="CommentSubjectChar">
    <w:name w:val="Comment Subject Char"/>
    <w:basedOn w:val="CommentTextChar"/>
    <w:link w:val="CommentSubject"/>
    <w:uiPriority w:val="99"/>
    <w:semiHidden/>
    <w:rsid w:val="009A2066"/>
    <w:rPr>
      <w:rFonts w:ascii="Tahoma" w:hAnsi="Tahoma"/>
      <w:b/>
      <w:bCs/>
      <w:sz w:val="20"/>
      <w:szCs w:val="20"/>
    </w:rPr>
  </w:style>
  <w:style w:type="character" w:customStyle="1" w:styleId="CaptionChar">
    <w:name w:val="Caption Char"/>
    <w:link w:val="Caption"/>
    <w:uiPriority w:val="35"/>
    <w:locked/>
    <w:rsid w:val="00C31EF4"/>
    <w:rPr>
      <w:rFonts w:ascii="Tahoma" w:hAnsi="Tahoma"/>
      <w:i/>
      <w:iCs/>
      <w:color w:val="44546A" w:themeColor="text2"/>
      <w:sz w:val="18"/>
      <w:szCs w:val="18"/>
    </w:rPr>
  </w:style>
  <w:style w:type="paragraph" w:styleId="TOC4">
    <w:name w:val="toc 4"/>
    <w:basedOn w:val="Normal"/>
    <w:next w:val="Normal"/>
    <w:autoRedefine/>
    <w:uiPriority w:val="39"/>
    <w:unhideWhenUsed/>
    <w:rsid w:val="009E2A6A"/>
    <w:pPr>
      <w:spacing w:after="100" w:line="259" w:lineRule="auto"/>
      <w:ind w:left="660" w:firstLine="0"/>
      <w:jc w:val="left"/>
    </w:pPr>
    <w:rPr>
      <w:rFonts w:asciiTheme="minorHAnsi" w:eastAsiaTheme="minorEastAsia" w:hAnsiTheme="minorHAnsi"/>
    </w:rPr>
  </w:style>
  <w:style w:type="paragraph" w:styleId="TOC5">
    <w:name w:val="toc 5"/>
    <w:basedOn w:val="Normal"/>
    <w:next w:val="Normal"/>
    <w:autoRedefine/>
    <w:uiPriority w:val="39"/>
    <w:unhideWhenUsed/>
    <w:rsid w:val="009E2A6A"/>
    <w:pPr>
      <w:spacing w:after="100" w:line="259" w:lineRule="auto"/>
      <w:ind w:left="880" w:firstLine="0"/>
      <w:jc w:val="left"/>
    </w:pPr>
    <w:rPr>
      <w:rFonts w:asciiTheme="minorHAnsi" w:eastAsiaTheme="minorEastAsia" w:hAnsiTheme="minorHAnsi"/>
    </w:rPr>
  </w:style>
  <w:style w:type="paragraph" w:styleId="TOC6">
    <w:name w:val="toc 6"/>
    <w:basedOn w:val="Normal"/>
    <w:next w:val="Normal"/>
    <w:autoRedefine/>
    <w:uiPriority w:val="39"/>
    <w:unhideWhenUsed/>
    <w:rsid w:val="009E2A6A"/>
    <w:pPr>
      <w:spacing w:after="100" w:line="259" w:lineRule="auto"/>
      <w:ind w:left="1100" w:firstLine="0"/>
      <w:jc w:val="left"/>
    </w:pPr>
    <w:rPr>
      <w:rFonts w:asciiTheme="minorHAnsi" w:eastAsiaTheme="minorEastAsia" w:hAnsiTheme="minorHAnsi"/>
    </w:rPr>
  </w:style>
  <w:style w:type="paragraph" w:styleId="TOC7">
    <w:name w:val="toc 7"/>
    <w:basedOn w:val="Normal"/>
    <w:next w:val="Normal"/>
    <w:autoRedefine/>
    <w:uiPriority w:val="39"/>
    <w:unhideWhenUsed/>
    <w:rsid w:val="009E2A6A"/>
    <w:pPr>
      <w:spacing w:after="100" w:line="259" w:lineRule="auto"/>
      <w:ind w:left="1320" w:firstLine="0"/>
      <w:jc w:val="left"/>
    </w:pPr>
    <w:rPr>
      <w:rFonts w:asciiTheme="minorHAnsi" w:eastAsiaTheme="minorEastAsia" w:hAnsiTheme="minorHAnsi"/>
    </w:rPr>
  </w:style>
  <w:style w:type="paragraph" w:styleId="TOC8">
    <w:name w:val="toc 8"/>
    <w:basedOn w:val="Normal"/>
    <w:next w:val="Normal"/>
    <w:autoRedefine/>
    <w:uiPriority w:val="39"/>
    <w:unhideWhenUsed/>
    <w:rsid w:val="009E2A6A"/>
    <w:pPr>
      <w:spacing w:after="100" w:line="259" w:lineRule="auto"/>
      <w:ind w:left="1540" w:firstLine="0"/>
      <w:jc w:val="left"/>
    </w:pPr>
    <w:rPr>
      <w:rFonts w:asciiTheme="minorHAnsi" w:eastAsiaTheme="minorEastAsia" w:hAnsiTheme="minorHAnsi"/>
    </w:rPr>
  </w:style>
  <w:style w:type="paragraph" w:styleId="TOC9">
    <w:name w:val="toc 9"/>
    <w:basedOn w:val="Normal"/>
    <w:next w:val="Normal"/>
    <w:autoRedefine/>
    <w:uiPriority w:val="39"/>
    <w:unhideWhenUsed/>
    <w:rsid w:val="009E2A6A"/>
    <w:pPr>
      <w:spacing w:after="100" w:line="259" w:lineRule="auto"/>
      <w:ind w:left="1760" w:firstLine="0"/>
      <w:jc w:val="left"/>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3250">
      <w:bodyDiv w:val="1"/>
      <w:marLeft w:val="0"/>
      <w:marRight w:val="0"/>
      <w:marTop w:val="0"/>
      <w:marBottom w:val="0"/>
      <w:divBdr>
        <w:top w:val="none" w:sz="0" w:space="0" w:color="auto"/>
        <w:left w:val="none" w:sz="0" w:space="0" w:color="auto"/>
        <w:bottom w:val="none" w:sz="0" w:space="0" w:color="auto"/>
        <w:right w:val="none" w:sz="0" w:space="0" w:color="auto"/>
      </w:divBdr>
    </w:div>
    <w:div w:id="7415498">
      <w:bodyDiv w:val="1"/>
      <w:marLeft w:val="0"/>
      <w:marRight w:val="0"/>
      <w:marTop w:val="0"/>
      <w:marBottom w:val="0"/>
      <w:divBdr>
        <w:top w:val="none" w:sz="0" w:space="0" w:color="auto"/>
        <w:left w:val="none" w:sz="0" w:space="0" w:color="auto"/>
        <w:bottom w:val="none" w:sz="0" w:space="0" w:color="auto"/>
        <w:right w:val="none" w:sz="0" w:space="0" w:color="auto"/>
      </w:divBdr>
    </w:div>
    <w:div w:id="12852099">
      <w:bodyDiv w:val="1"/>
      <w:marLeft w:val="0"/>
      <w:marRight w:val="0"/>
      <w:marTop w:val="0"/>
      <w:marBottom w:val="0"/>
      <w:divBdr>
        <w:top w:val="none" w:sz="0" w:space="0" w:color="auto"/>
        <w:left w:val="none" w:sz="0" w:space="0" w:color="auto"/>
        <w:bottom w:val="none" w:sz="0" w:space="0" w:color="auto"/>
        <w:right w:val="none" w:sz="0" w:space="0" w:color="auto"/>
      </w:divBdr>
    </w:div>
    <w:div w:id="14429584">
      <w:bodyDiv w:val="1"/>
      <w:marLeft w:val="0"/>
      <w:marRight w:val="0"/>
      <w:marTop w:val="0"/>
      <w:marBottom w:val="0"/>
      <w:divBdr>
        <w:top w:val="none" w:sz="0" w:space="0" w:color="auto"/>
        <w:left w:val="none" w:sz="0" w:space="0" w:color="auto"/>
        <w:bottom w:val="none" w:sz="0" w:space="0" w:color="auto"/>
        <w:right w:val="none" w:sz="0" w:space="0" w:color="auto"/>
      </w:divBdr>
    </w:div>
    <w:div w:id="15814919">
      <w:bodyDiv w:val="1"/>
      <w:marLeft w:val="0"/>
      <w:marRight w:val="0"/>
      <w:marTop w:val="0"/>
      <w:marBottom w:val="0"/>
      <w:divBdr>
        <w:top w:val="none" w:sz="0" w:space="0" w:color="auto"/>
        <w:left w:val="none" w:sz="0" w:space="0" w:color="auto"/>
        <w:bottom w:val="none" w:sz="0" w:space="0" w:color="auto"/>
        <w:right w:val="none" w:sz="0" w:space="0" w:color="auto"/>
      </w:divBdr>
    </w:div>
    <w:div w:id="21983313">
      <w:bodyDiv w:val="1"/>
      <w:marLeft w:val="0"/>
      <w:marRight w:val="0"/>
      <w:marTop w:val="0"/>
      <w:marBottom w:val="0"/>
      <w:divBdr>
        <w:top w:val="none" w:sz="0" w:space="0" w:color="auto"/>
        <w:left w:val="none" w:sz="0" w:space="0" w:color="auto"/>
        <w:bottom w:val="none" w:sz="0" w:space="0" w:color="auto"/>
        <w:right w:val="none" w:sz="0" w:space="0" w:color="auto"/>
      </w:divBdr>
    </w:div>
    <w:div w:id="35156427">
      <w:bodyDiv w:val="1"/>
      <w:marLeft w:val="0"/>
      <w:marRight w:val="0"/>
      <w:marTop w:val="0"/>
      <w:marBottom w:val="0"/>
      <w:divBdr>
        <w:top w:val="none" w:sz="0" w:space="0" w:color="auto"/>
        <w:left w:val="none" w:sz="0" w:space="0" w:color="auto"/>
        <w:bottom w:val="none" w:sz="0" w:space="0" w:color="auto"/>
        <w:right w:val="none" w:sz="0" w:space="0" w:color="auto"/>
      </w:divBdr>
    </w:div>
    <w:div w:id="39012092">
      <w:bodyDiv w:val="1"/>
      <w:marLeft w:val="0"/>
      <w:marRight w:val="0"/>
      <w:marTop w:val="0"/>
      <w:marBottom w:val="0"/>
      <w:divBdr>
        <w:top w:val="none" w:sz="0" w:space="0" w:color="auto"/>
        <w:left w:val="none" w:sz="0" w:space="0" w:color="auto"/>
        <w:bottom w:val="none" w:sz="0" w:space="0" w:color="auto"/>
        <w:right w:val="none" w:sz="0" w:space="0" w:color="auto"/>
      </w:divBdr>
    </w:div>
    <w:div w:id="42483348">
      <w:bodyDiv w:val="1"/>
      <w:marLeft w:val="0"/>
      <w:marRight w:val="0"/>
      <w:marTop w:val="0"/>
      <w:marBottom w:val="0"/>
      <w:divBdr>
        <w:top w:val="none" w:sz="0" w:space="0" w:color="auto"/>
        <w:left w:val="none" w:sz="0" w:space="0" w:color="auto"/>
        <w:bottom w:val="none" w:sz="0" w:space="0" w:color="auto"/>
        <w:right w:val="none" w:sz="0" w:space="0" w:color="auto"/>
      </w:divBdr>
    </w:div>
    <w:div w:id="49808683">
      <w:bodyDiv w:val="1"/>
      <w:marLeft w:val="0"/>
      <w:marRight w:val="0"/>
      <w:marTop w:val="0"/>
      <w:marBottom w:val="0"/>
      <w:divBdr>
        <w:top w:val="none" w:sz="0" w:space="0" w:color="auto"/>
        <w:left w:val="none" w:sz="0" w:space="0" w:color="auto"/>
        <w:bottom w:val="none" w:sz="0" w:space="0" w:color="auto"/>
        <w:right w:val="none" w:sz="0" w:space="0" w:color="auto"/>
      </w:divBdr>
    </w:div>
    <w:div w:id="52655940">
      <w:bodyDiv w:val="1"/>
      <w:marLeft w:val="0"/>
      <w:marRight w:val="0"/>
      <w:marTop w:val="0"/>
      <w:marBottom w:val="0"/>
      <w:divBdr>
        <w:top w:val="none" w:sz="0" w:space="0" w:color="auto"/>
        <w:left w:val="none" w:sz="0" w:space="0" w:color="auto"/>
        <w:bottom w:val="none" w:sz="0" w:space="0" w:color="auto"/>
        <w:right w:val="none" w:sz="0" w:space="0" w:color="auto"/>
      </w:divBdr>
    </w:div>
    <w:div w:id="64030184">
      <w:bodyDiv w:val="1"/>
      <w:marLeft w:val="0"/>
      <w:marRight w:val="0"/>
      <w:marTop w:val="0"/>
      <w:marBottom w:val="0"/>
      <w:divBdr>
        <w:top w:val="none" w:sz="0" w:space="0" w:color="auto"/>
        <w:left w:val="none" w:sz="0" w:space="0" w:color="auto"/>
        <w:bottom w:val="none" w:sz="0" w:space="0" w:color="auto"/>
        <w:right w:val="none" w:sz="0" w:space="0" w:color="auto"/>
      </w:divBdr>
    </w:div>
    <w:div w:id="90012085">
      <w:bodyDiv w:val="1"/>
      <w:marLeft w:val="0"/>
      <w:marRight w:val="0"/>
      <w:marTop w:val="0"/>
      <w:marBottom w:val="0"/>
      <w:divBdr>
        <w:top w:val="none" w:sz="0" w:space="0" w:color="auto"/>
        <w:left w:val="none" w:sz="0" w:space="0" w:color="auto"/>
        <w:bottom w:val="none" w:sz="0" w:space="0" w:color="auto"/>
        <w:right w:val="none" w:sz="0" w:space="0" w:color="auto"/>
      </w:divBdr>
    </w:div>
    <w:div w:id="90710335">
      <w:bodyDiv w:val="1"/>
      <w:marLeft w:val="0"/>
      <w:marRight w:val="0"/>
      <w:marTop w:val="0"/>
      <w:marBottom w:val="0"/>
      <w:divBdr>
        <w:top w:val="none" w:sz="0" w:space="0" w:color="auto"/>
        <w:left w:val="none" w:sz="0" w:space="0" w:color="auto"/>
        <w:bottom w:val="none" w:sz="0" w:space="0" w:color="auto"/>
        <w:right w:val="none" w:sz="0" w:space="0" w:color="auto"/>
      </w:divBdr>
    </w:div>
    <w:div w:id="91363473">
      <w:bodyDiv w:val="1"/>
      <w:marLeft w:val="0"/>
      <w:marRight w:val="0"/>
      <w:marTop w:val="0"/>
      <w:marBottom w:val="0"/>
      <w:divBdr>
        <w:top w:val="none" w:sz="0" w:space="0" w:color="auto"/>
        <w:left w:val="none" w:sz="0" w:space="0" w:color="auto"/>
        <w:bottom w:val="none" w:sz="0" w:space="0" w:color="auto"/>
        <w:right w:val="none" w:sz="0" w:space="0" w:color="auto"/>
      </w:divBdr>
    </w:div>
    <w:div w:id="97915940">
      <w:bodyDiv w:val="1"/>
      <w:marLeft w:val="0"/>
      <w:marRight w:val="0"/>
      <w:marTop w:val="0"/>
      <w:marBottom w:val="0"/>
      <w:divBdr>
        <w:top w:val="none" w:sz="0" w:space="0" w:color="auto"/>
        <w:left w:val="none" w:sz="0" w:space="0" w:color="auto"/>
        <w:bottom w:val="none" w:sz="0" w:space="0" w:color="auto"/>
        <w:right w:val="none" w:sz="0" w:space="0" w:color="auto"/>
      </w:divBdr>
    </w:div>
    <w:div w:id="102651526">
      <w:bodyDiv w:val="1"/>
      <w:marLeft w:val="0"/>
      <w:marRight w:val="0"/>
      <w:marTop w:val="0"/>
      <w:marBottom w:val="0"/>
      <w:divBdr>
        <w:top w:val="none" w:sz="0" w:space="0" w:color="auto"/>
        <w:left w:val="none" w:sz="0" w:space="0" w:color="auto"/>
        <w:bottom w:val="none" w:sz="0" w:space="0" w:color="auto"/>
        <w:right w:val="none" w:sz="0" w:space="0" w:color="auto"/>
      </w:divBdr>
    </w:div>
    <w:div w:id="104621787">
      <w:bodyDiv w:val="1"/>
      <w:marLeft w:val="0"/>
      <w:marRight w:val="0"/>
      <w:marTop w:val="0"/>
      <w:marBottom w:val="0"/>
      <w:divBdr>
        <w:top w:val="none" w:sz="0" w:space="0" w:color="auto"/>
        <w:left w:val="none" w:sz="0" w:space="0" w:color="auto"/>
        <w:bottom w:val="none" w:sz="0" w:space="0" w:color="auto"/>
        <w:right w:val="none" w:sz="0" w:space="0" w:color="auto"/>
      </w:divBdr>
    </w:div>
    <w:div w:id="112556092">
      <w:bodyDiv w:val="1"/>
      <w:marLeft w:val="0"/>
      <w:marRight w:val="0"/>
      <w:marTop w:val="0"/>
      <w:marBottom w:val="0"/>
      <w:divBdr>
        <w:top w:val="none" w:sz="0" w:space="0" w:color="auto"/>
        <w:left w:val="none" w:sz="0" w:space="0" w:color="auto"/>
        <w:bottom w:val="none" w:sz="0" w:space="0" w:color="auto"/>
        <w:right w:val="none" w:sz="0" w:space="0" w:color="auto"/>
      </w:divBdr>
    </w:div>
    <w:div w:id="118112027">
      <w:bodyDiv w:val="1"/>
      <w:marLeft w:val="0"/>
      <w:marRight w:val="0"/>
      <w:marTop w:val="0"/>
      <w:marBottom w:val="0"/>
      <w:divBdr>
        <w:top w:val="none" w:sz="0" w:space="0" w:color="auto"/>
        <w:left w:val="none" w:sz="0" w:space="0" w:color="auto"/>
        <w:bottom w:val="none" w:sz="0" w:space="0" w:color="auto"/>
        <w:right w:val="none" w:sz="0" w:space="0" w:color="auto"/>
      </w:divBdr>
    </w:div>
    <w:div w:id="130095276">
      <w:bodyDiv w:val="1"/>
      <w:marLeft w:val="0"/>
      <w:marRight w:val="0"/>
      <w:marTop w:val="0"/>
      <w:marBottom w:val="0"/>
      <w:divBdr>
        <w:top w:val="none" w:sz="0" w:space="0" w:color="auto"/>
        <w:left w:val="none" w:sz="0" w:space="0" w:color="auto"/>
        <w:bottom w:val="none" w:sz="0" w:space="0" w:color="auto"/>
        <w:right w:val="none" w:sz="0" w:space="0" w:color="auto"/>
      </w:divBdr>
    </w:div>
    <w:div w:id="139461927">
      <w:bodyDiv w:val="1"/>
      <w:marLeft w:val="0"/>
      <w:marRight w:val="0"/>
      <w:marTop w:val="0"/>
      <w:marBottom w:val="0"/>
      <w:divBdr>
        <w:top w:val="none" w:sz="0" w:space="0" w:color="auto"/>
        <w:left w:val="none" w:sz="0" w:space="0" w:color="auto"/>
        <w:bottom w:val="none" w:sz="0" w:space="0" w:color="auto"/>
        <w:right w:val="none" w:sz="0" w:space="0" w:color="auto"/>
      </w:divBdr>
    </w:div>
    <w:div w:id="140581915">
      <w:bodyDiv w:val="1"/>
      <w:marLeft w:val="0"/>
      <w:marRight w:val="0"/>
      <w:marTop w:val="0"/>
      <w:marBottom w:val="0"/>
      <w:divBdr>
        <w:top w:val="none" w:sz="0" w:space="0" w:color="auto"/>
        <w:left w:val="none" w:sz="0" w:space="0" w:color="auto"/>
        <w:bottom w:val="none" w:sz="0" w:space="0" w:color="auto"/>
        <w:right w:val="none" w:sz="0" w:space="0" w:color="auto"/>
      </w:divBdr>
    </w:div>
    <w:div w:id="149366328">
      <w:bodyDiv w:val="1"/>
      <w:marLeft w:val="0"/>
      <w:marRight w:val="0"/>
      <w:marTop w:val="0"/>
      <w:marBottom w:val="0"/>
      <w:divBdr>
        <w:top w:val="none" w:sz="0" w:space="0" w:color="auto"/>
        <w:left w:val="none" w:sz="0" w:space="0" w:color="auto"/>
        <w:bottom w:val="none" w:sz="0" w:space="0" w:color="auto"/>
        <w:right w:val="none" w:sz="0" w:space="0" w:color="auto"/>
      </w:divBdr>
    </w:div>
    <w:div w:id="157548898">
      <w:bodyDiv w:val="1"/>
      <w:marLeft w:val="0"/>
      <w:marRight w:val="0"/>
      <w:marTop w:val="0"/>
      <w:marBottom w:val="0"/>
      <w:divBdr>
        <w:top w:val="none" w:sz="0" w:space="0" w:color="auto"/>
        <w:left w:val="none" w:sz="0" w:space="0" w:color="auto"/>
        <w:bottom w:val="none" w:sz="0" w:space="0" w:color="auto"/>
        <w:right w:val="none" w:sz="0" w:space="0" w:color="auto"/>
      </w:divBdr>
    </w:div>
    <w:div w:id="159273184">
      <w:bodyDiv w:val="1"/>
      <w:marLeft w:val="0"/>
      <w:marRight w:val="0"/>
      <w:marTop w:val="0"/>
      <w:marBottom w:val="0"/>
      <w:divBdr>
        <w:top w:val="none" w:sz="0" w:space="0" w:color="auto"/>
        <w:left w:val="none" w:sz="0" w:space="0" w:color="auto"/>
        <w:bottom w:val="none" w:sz="0" w:space="0" w:color="auto"/>
        <w:right w:val="none" w:sz="0" w:space="0" w:color="auto"/>
      </w:divBdr>
    </w:div>
    <w:div w:id="173157453">
      <w:bodyDiv w:val="1"/>
      <w:marLeft w:val="0"/>
      <w:marRight w:val="0"/>
      <w:marTop w:val="0"/>
      <w:marBottom w:val="0"/>
      <w:divBdr>
        <w:top w:val="none" w:sz="0" w:space="0" w:color="auto"/>
        <w:left w:val="none" w:sz="0" w:space="0" w:color="auto"/>
        <w:bottom w:val="none" w:sz="0" w:space="0" w:color="auto"/>
        <w:right w:val="none" w:sz="0" w:space="0" w:color="auto"/>
      </w:divBdr>
    </w:div>
    <w:div w:id="180625422">
      <w:bodyDiv w:val="1"/>
      <w:marLeft w:val="0"/>
      <w:marRight w:val="0"/>
      <w:marTop w:val="0"/>
      <w:marBottom w:val="0"/>
      <w:divBdr>
        <w:top w:val="none" w:sz="0" w:space="0" w:color="auto"/>
        <w:left w:val="none" w:sz="0" w:space="0" w:color="auto"/>
        <w:bottom w:val="none" w:sz="0" w:space="0" w:color="auto"/>
        <w:right w:val="none" w:sz="0" w:space="0" w:color="auto"/>
      </w:divBdr>
    </w:div>
    <w:div w:id="186334084">
      <w:bodyDiv w:val="1"/>
      <w:marLeft w:val="0"/>
      <w:marRight w:val="0"/>
      <w:marTop w:val="0"/>
      <w:marBottom w:val="0"/>
      <w:divBdr>
        <w:top w:val="none" w:sz="0" w:space="0" w:color="auto"/>
        <w:left w:val="none" w:sz="0" w:space="0" w:color="auto"/>
        <w:bottom w:val="none" w:sz="0" w:space="0" w:color="auto"/>
        <w:right w:val="none" w:sz="0" w:space="0" w:color="auto"/>
      </w:divBdr>
    </w:div>
    <w:div w:id="198011827">
      <w:bodyDiv w:val="1"/>
      <w:marLeft w:val="0"/>
      <w:marRight w:val="0"/>
      <w:marTop w:val="0"/>
      <w:marBottom w:val="0"/>
      <w:divBdr>
        <w:top w:val="none" w:sz="0" w:space="0" w:color="auto"/>
        <w:left w:val="none" w:sz="0" w:space="0" w:color="auto"/>
        <w:bottom w:val="none" w:sz="0" w:space="0" w:color="auto"/>
        <w:right w:val="none" w:sz="0" w:space="0" w:color="auto"/>
      </w:divBdr>
    </w:div>
    <w:div w:id="203568532">
      <w:bodyDiv w:val="1"/>
      <w:marLeft w:val="0"/>
      <w:marRight w:val="0"/>
      <w:marTop w:val="0"/>
      <w:marBottom w:val="0"/>
      <w:divBdr>
        <w:top w:val="none" w:sz="0" w:space="0" w:color="auto"/>
        <w:left w:val="none" w:sz="0" w:space="0" w:color="auto"/>
        <w:bottom w:val="none" w:sz="0" w:space="0" w:color="auto"/>
        <w:right w:val="none" w:sz="0" w:space="0" w:color="auto"/>
      </w:divBdr>
    </w:div>
    <w:div w:id="214243702">
      <w:bodyDiv w:val="1"/>
      <w:marLeft w:val="0"/>
      <w:marRight w:val="0"/>
      <w:marTop w:val="0"/>
      <w:marBottom w:val="0"/>
      <w:divBdr>
        <w:top w:val="none" w:sz="0" w:space="0" w:color="auto"/>
        <w:left w:val="none" w:sz="0" w:space="0" w:color="auto"/>
        <w:bottom w:val="none" w:sz="0" w:space="0" w:color="auto"/>
        <w:right w:val="none" w:sz="0" w:space="0" w:color="auto"/>
      </w:divBdr>
    </w:div>
    <w:div w:id="230388212">
      <w:bodyDiv w:val="1"/>
      <w:marLeft w:val="0"/>
      <w:marRight w:val="0"/>
      <w:marTop w:val="0"/>
      <w:marBottom w:val="0"/>
      <w:divBdr>
        <w:top w:val="none" w:sz="0" w:space="0" w:color="auto"/>
        <w:left w:val="none" w:sz="0" w:space="0" w:color="auto"/>
        <w:bottom w:val="none" w:sz="0" w:space="0" w:color="auto"/>
        <w:right w:val="none" w:sz="0" w:space="0" w:color="auto"/>
      </w:divBdr>
    </w:div>
    <w:div w:id="232550623">
      <w:bodyDiv w:val="1"/>
      <w:marLeft w:val="0"/>
      <w:marRight w:val="0"/>
      <w:marTop w:val="0"/>
      <w:marBottom w:val="0"/>
      <w:divBdr>
        <w:top w:val="none" w:sz="0" w:space="0" w:color="auto"/>
        <w:left w:val="none" w:sz="0" w:space="0" w:color="auto"/>
        <w:bottom w:val="none" w:sz="0" w:space="0" w:color="auto"/>
        <w:right w:val="none" w:sz="0" w:space="0" w:color="auto"/>
      </w:divBdr>
    </w:div>
    <w:div w:id="238297843">
      <w:bodyDiv w:val="1"/>
      <w:marLeft w:val="0"/>
      <w:marRight w:val="0"/>
      <w:marTop w:val="0"/>
      <w:marBottom w:val="0"/>
      <w:divBdr>
        <w:top w:val="none" w:sz="0" w:space="0" w:color="auto"/>
        <w:left w:val="none" w:sz="0" w:space="0" w:color="auto"/>
        <w:bottom w:val="none" w:sz="0" w:space="0" w:color="auto"/>
        <w:right w:val="none" w:sz="0" w:space="0" w:color="auto"/>
      </w:divBdr>
    </w:div>
    <w:div w:id="238947120">
      <w:bodyDiv w:val="1"/>
      <w:marLeft w:val="0"/>
      <w:marRight w:val="0"/>
      <w:marTop w:val="0"/>
      <w:marBottom w:val="0"/>
      <w:divBdr>
        <w:top w:val="none" w:sz="0" w:space="0" w:color="auto"/>
        <w:left w:val="none" w:sz="0" w:space="0" w:color="auto"/>
        <w:bottom w:val="none" w:sz="0" w:space="0" w:color="auto"/>
        <w:right w:val="none" w:sz="0" w:space="0" w:color="auto"/>
      </w:divBdr>
    </w:div>
    <w:div w:id="252134690">
      <w:bodyDiv w:val="1"/>
      <w:marLeft w:val="0"/>
      <w:marRight w:val="0"/>
      <w:marTop w:val="0"/>
      <w:marBottom w:val="0"/>
      <w:divBdr>
        <w:top w:val="none" w:sz="0" w:space="0" w:color="auto"/>
        <w:left w:val="none" w:sz="0" w:space="0" w:color="auto"/>
        <w:bottom w:val="none" w:sz="0" w:space="0" w:color="auto"/>
        <w:right w:val="none" w:sz="0" w:space="0" w:color="auto"/>
      </w:divBdr>
    </w:div>
    <w:div w:id="262153311">
      <w:bodyDiv w:val="1"/>
      <w:marLeft w:val="0"/>
      <w:marRight w:val="0"/>
      <w:marTop w:val="0"/>
      <w:marBottom w:val="0"/>
      <w:divBdr>
        <w:top w:val="none" w:sz="0" w:space="0" w:color="auto"/>
        <w:left w:val="none" w:sz="0" w:space="0" w:color="auto"/>
        <w:bottom w:val="none" w:sz="0" w:space="0" w:color="auto"/>
        <w:right w:val="none" w:sz="0" w:space="0" w:color="auto"/>
      </w:divBdr>
    </w:div>
    <w:div w:id="265383896">
      <w:bodyDiv w:val="1"/>
      <w:marLeft w:val="0"/>
      <w:marRight w:val="0"/>
      <w:marTop w:val="0"/>
      <w:marBottom w:val="0"/>
      <w:divBdr>
        <w:top w:val="none" w:sz="0" w:space="0" w:color="auto"/>
        <w:left w:val="none" w:sz="0" w:space="0" w:color="auto"/>
        <w:bottom w:val="none" w:sz="0" w:space="0" w:color="auto"/>
        <w:right w:val="none" w:sz="0" w:space="0" w:color="auto"/>
      </w:divBdr>
    </w:div>
    <w:div w:id="278533440">
      <w:bodyDiv w:val="1"/>
      <w:marLeft w:val="0"/>
      <w:marRight w:val="0"/>
      <w:marTop w:val="0"/>
      <w:marBottom w:val="0"/>
      <w:divBdr>
        <w:top w:val="none" w:sz="0" w:space="0" w:color="auto"/>
        <w:left w:val="none" w:sz="0" w:space="0" w:color="auto"/>
        <w:bottom w:val="none" w:sz="0" w:space="0" w:color="auto"/>
        <w:right w:val="none" w:sz="0" w:space="0" w:color="auto"/>
      </w:divBdr>
    </w:div>
    <w:div w:id="281301148">
      <w:bodyDiv w:val="1"/>
      <w:marLeft w:val="0"/>
      <w:marRight w:val="0"/>
      <w:marTop w:val="0"/>
      <w:marBottom w:val="0"/>
      <w:divBdr>
        <w:top w:val="none" w:sz="0" w:space="0" w:color="auto"/>
        <w:left w:val="none" w:sz="0" w:space="0" w:color="auto"/>
        <w:bottom w:val="none" w:sz="0" w:space="0" w:color="auto"/>
        <w:right w:val="none" w:sz="0" w:space="0" w:color="auto"/>
      </w:divBdr>
    </w:div>
    <w:div w:id="287977126">
      <w:bodyDiv w:val="1"/>
      <w:marLeft w:val="0"/>
      <w:marRight w:val="0"/>
      <w:marTop w:val="0"/>
      <w:marBottom w:val="0"/>
      <w:divBdr>
        <w:top w:val="none" w:sz="0" w:space="0" w:color="auto"/>
        <w:left w:val="none" w:sz="0" w:space="0" w:color="auto"/>
        <w:bottom w:val="none" w:sz="0" w:space="0" w:color="auto"/>
        <w:right w:val="none" w:sz="0" w:space="0" w:color="auto"/>
      </w:divBdr>
    </w:div>
    <w:div w:id="290289282">
      <w:bodyDiv w:val="1"/>
      <w:marLeft w:val="0"/>
      <w:marRight w:val="0"/>
      <w:marTop w:val="0"/>
      <w:marBottom w:val="0"/>
      <w:divBdr>
        <w:top w:val="none" w:sz="0" w:space="0" w:color="auto"/>
        <w:left w:val="none" w:sz="0" w:space="0" w:color="auto"/>
        <w:bottom w:val="none" w:sz="0" w:space="0" w:color="auto"/>
        <w:right w:val="none" w:sz="0" w:space="0" w:color="auto"/>
      </w:divBdr>
    </w:div>
    <w:div w:id="297809033">
      <w:bodyDiv w:val="1"/>
      <w:marLeft w:val="0"/>
      <w:marRight w:val="0"/>
      <w:marTop w:val="0"/>
      <w:marBottom w:val="0"/>
      <w:divBdr>
        <w:top w:val="none" w:sz="0" w:space="0" w:color="auto"/>
        <w:left w:val="none" w:sz="0" w:space="0" w:color="auto"/>
        <w:bottom w:val="none" w:sz="0" w:space="0" w:color="auto"/>
        <w:right w:val="none" w:sz="0" w:space="0" w:color="auto"/>
      </w:divBdr>
    </w:div>
    <w:div w:id="310404101">
      <w:bodyDiv w:val="1"/>
      <w:marLeft w:val="0"/>
      <w:marRight w:val="0"/>
      <w:marTop w:val="0"/>
      <w:marBottom w:val="0"/>
      <w:divBdr>
        <w:top w:val="none" w:sz="0" w:space="0" w:color="auto"/>
        <w:left w:val="none" w:sz="0" w:space="0" w:color="auto"/>
        <w:bottom w:val="none" w:sz="0" w:space="0" w:color="auto"/>
        <w:right w:val="none" w:sz="0" w:space="0" w:color="auto"/>
      </w:divBdr>
    </w:div>
    <w:div w:id="322777366">
      <w:bodyDiv w:val="1"/>
      <w:marLeft w:val="0"/>
      <w:marRight w:val="0"/>
      <w:marTop w:val="0"/>
      <w:marBottom w:val="0"/>
      <w:divBdr>
        <w:top w:val="none" w:sz="0" w:space="0" w:color="auto"/>
        <w:left w:val="none" w:sz="0" w:space="0" w:color="auto"/>
        <w:bottom w:val="none" w:sz="0" w:space="0" w:color="auto"/>
        <w:right w:val="none" w:sz="0" w:space="0" w:color="auto"/>
      </w:divBdr>
    </w:div>
    <w:div w:id="333919744">
      <w:bodyDiv w:val="1"/>
      <w:marLeft w:val="0"/>
      <w:marRight w:val="0"/>
      <w:marTop w:val="0"/>
      <w:marBottom w:val="0"/>
      <w:divBdr>
        <w:top w:val="none" w:sz="0" w:space="0" w:color="auto"/>
        <w:left w:val="none" w:sz="0" w:space="0" w:color="auto"/>
        <w:bottom w:val="none" w:sz="0" w:space="0" w:color="auto"/>
        <w:right w:val="none" w:sz="0" w:space="0" w:color="auto"/>
      </w:divBdr>
    </w:div>
    <w:div w:id="334649866">
      <w:bodyDiv w:val="1"/>
      <w:marLeft w:val="0"/>
      <w:marRight w:val="0"/>
      <w:marTop w:val="0"/>
      <w:marBottom w:val="0"/>
      <w:divBdr>
        <w:top w:val="none" w:sz="0" w:space="0" w:color="auto"/>
        <w:left w:val="none" w:sz="0" w:space="0" w:color="auto"/>
        <w:bottom w:val="none" w:sz="0" w:space="0" w:color="auto"/>
        <w:right w:val="none" w:sz="0" w:space="0" w:color="auto"/>
      </w:divBdr>
    </w:div>
    <w:div w:id="337850859">
      <w:bodyDiv w:val="1"/>
      <w:marLeft w:val="0"/>
      <w:marRight w:val="0"/>
      <w:marTop w:val="0"/>
      <w:marBottom w:val="0"/>
      <w:divBdr>
        <w:top w:val="none" w:sz="0" w:space="0" w:color="auto"/>
        <w:left w:val="none" w:sz="0" w:space="0" w:color="auto"/>
        <w:bottom w:val="none" w:sz="0" w:space="0" w:color="auto"/>
        <w:right w:val="none" w:sz="0" w:space="0" w:color="auto"/>
      </w:divBdr>
    </w:div>
    <w:div w:id="347176551">
      <w:bodyDiv w:val="1"/>
      <w:marLeft w:val="0"/>
      <w:marRight w:val="0"/>
      <w:marTop w:val="0"/>
      <w:marBottom w:val="0"/>
      <w:divBdr>
        <w:top w:val="none" w:sz="0" w:space="0" w:color="auto"/>
        <w:left w:val="none" w:sz="0" w:space="0" w:color="auto"/>
        <w:bottom w:val="none" w:sz="0" w:space="0" w:color="auto"/>
        <w:right w:val="none" w:sz="0" w:space="0" w:color="auto"/>
      </w:divBdr>
    </w:div>
    <w:div w:id="348413187">
      <w:bodyDiv w:val="1"/>
      <w:marLeft w:val="0"/>
      <w:marRight w:val="0"/>
      <w:marTop w:val="0"/>
      <w:marBottom w:val="0"/>
      <w:divBdr>
        <w:top w:val="none" w:sz="0" w:space="0" w:color="auto"/>
        <w:left w:val="none" w:sz="0" w:space="0" w:color="auto"/>
        <w:bottom w:val="none" w:sz="0" w:space="0" w:color="auto"/>
        <w:right w:val="none" w:sz="0" w:space="0" w:color="auto"/>
      </w:divBdr>
    </w:div>
    <w:div w:id="349915620">
      <w:bodyDiv w:val="1"/>
      <w:marLeft w:val="0"/>
      <w:marRight w:val="0"/>
      <w:marTop w:val="0"/>
      <w:marBottom w:val="0"/>
      <w:divBdr>
        <w:top w:val="none" w:sz="0" w:space="0" w:color="auto"/>
        <w:left w:val="none" w:sz="0" w:space="0" w:color="auto"/>
        <w:bottom w:val="none" w:sz="0" w:space="0" w:color="auto"/>
        <w:right w:val="none" w:sz="0" w:space="0" w:color="auto"/>
      </w:divBdr>
    </w:div>
    <w:div w:id="356199064">
      <w:bodyDiv w:val="1"/>
      <w:marLeft w:val="0"/>
      <w:marRight w:val="0"/>
      <w:marTop w:val="0"/>
      <w:marBottom w:val="0"/>
      <w:divBdr>
        <w:top w:val="none" w:sz="0" w:space="0" w:color="auto"/>
        <w:left w:val="none" w:sz="0" w:space="0" w:color="auto"/>
        <w:bottom w:val="none" w:sz="0" w:space="0" w:color="auto"/>
        <w:right w:val="none" w:sz="0" w:space="0" w:color="auto"/>
      </w:divBdr>
    </w:div>
    <w:div w:id="368190424">
      <w:bodyDiv w:val="1"/>
      <w:marLeft w:val="0"/>
      <w:marRight w:val="0"/>
      <w:marTop w:val="0"/>
      <w:marBottom w:val="0"/>
      <w:divBdr>
        <w:top w:val="none" w:sz="0" w:space="0" w:color="auto"/>
        <w:left w:val="none" w:sz="0" w:space="0" w:color="auto"/>
        <w:bottom w:val="none" w:sz="0" w:space="0" w:color="auto"/>
        <w:right w:val="none" w:sz="0" w:space="0" w:color="auto"/>
      </w:divBdr>
    </w:div>
    <w:div w:id="404763976">
      <w:bodyDiv w:val="1"/>
      <w:marLeft w:val="0"/>
      <w:marRight w:val="0"/>
      <w:marTop w:val="0"/>
      <w:marBottom w:val="0"/>
      <w:divBdr>
        <w:top w:val="none" w:sz="0" w:space="0" w:color="auto"/>
        <w:left w:val="none" w:sz="0" w:space="0" w:color="auto"/>
        <w:bottom w:val="none" w:sz="0" w:space="0" w:color="auto"/>
        <w:right w:val="none" w:sz="0" w:space="0" w:color="auto"/>
      </w:divBdr>
    </w:div>
    <w:div w:id="413162487">
      <w:bodyDiv w:val="1"/>
      <w:marLeft w:val="0"/>
      <w:marRight w:val="0"/>
      <w:marTop w:val="0"/>
      <w:marBottom w:val="0"/>
      <w:divBdr>
        <w:top w:val="none" w:sz="0" w:space="0" w:color="auto"/>
        <w:left w:val="none" w:sz="0" w:space="0" w:color="auto"/>
        <w:bottom w:val="none" w:sz="0" w:space="0" w:color="auto"/>
        <w:right w:val="none" w:sz="0" w:space="0" w:color="auto"/>
      </w:divBdr>
    </w:div>
    <w:div w:id="418864977">
      <w:bodyDiv w:val="1"/>
      <w:marLeft w:val="0"/>
      <w:marRight w:val="0"/>
      <w:marTop w:val="0"/>
      <w:marBottom w:val="0"/>
      <w:divBdr>
        <w:top w:val="none" w:sz="0" w:space="0" w:color="auto"/>
        <w:left w:val="none" w:sz="0" w:space="0" w:color="auto"/>
        <w:bottom w:val="none" w:sz="0" w:space="0" w:color="auto"/>
        <w:right w:val="none" w:sz="0" w:space="0" w:color="auto"/>
      </w:divBdr>
    </w:div>
    <w:div w:id="421335711">
      <w:bodyDiv w:val="1"/>
      <w:marLeft w:val="0"/>
      <w:marRight w:val="0"/>
      <w:marTop w:val="0"/>
      <w:marBottom w:val="0"/>
      <w:divBdr>
        <w:top w:val="none" w:sz="0" w:space="0" w:color="auto"/>
        <w:left w:val="none" w:sz="0" w:space="0" w:color="auto"/>
        <w:bottom w:val="none" w:sz="0" w:space="0" w:color="auto"/>
        <w:right w:val="none" w:sz="0" w:space="0" w:color="auto"/>
      </w:divBdr>
    </w:div>
    <w:div w:id="421730860">
      <w:bodyDiv w:val="1"/>
      <w:marLeft w:val="0"/>
      <w:marRight w:val="0"/>
      <w:marTop w:val="0"/>
      <w:marBottom w:val="0"/>
      <w:divBdr>
        <w:top w:val="none" w:sz="0" w:space="0" w:color="auto"/>
        <w:left w:val="none" w:sz="0" w:space="0" w:color="auto"/>
        <w:bottom w:val="none" w:sz="0" w:space="0" w:color="auto"/>
        <w:right w:val="none" w:sz="0" w:space="0" w:color="auto"/>
      </w:divBdr>
    </w:div>
    <w:div w:id="422842623">
      <w:bodyDiv w:val="1"/>
      <w:marLeft w:val="0"/>
      <w:marRight w:val="0"/>
      <w:marTop w:val="0"/>
      <w:marBottom w:val="0"/>
      <w:divBdr>
        <w:top w:val="none" w:sz="0" w:space="0" w:color="auto"/>
        <w:left w:val="none" w:sz="0" w:space="0" w:color="auto"/>
        <w:bottom w:val="none" w:sz="0" w:space="0" w:color="auto"/>
        <w:right w:val="none" w:sz="0" w:space="0" w:color="auto"/>
      </w:divBdr>
    </w:div>
    <w:div w:id="434788646">
      <w:bodyDiv w:val="1"/>
      <w:marLeft w:val="0"/>
      <w:marRight w:val="0"/>
      <w:marTop w:val="0"/>
      <w:marBottom w:val="0"/>
      <w:divBdr>
        <w:top w:val="none" w:sz="0" w:space="0" w:color="auto"/>
        <w:left w:val="none" w:sz="0" w:space="0" w:color="auto"/>
        <w:bottom w:val="none" w:sz="0" w:space="0" w:color="auto"/>
        <w:right w:val="none" w:sz="0" w:space="0" w:color="auto"/>
      </w:divBdr>
    </w:div>
    <w:div w:id="442237345">
      <w:bodyDiv w:val="1"/>
      <w:marLeft w:val="0"/>
      <w:marRight w:val="0"/>
      <w:marTop w:val="0"/>
      <w:marBottom w:val="0"/>
      <w:divBdr>
        <w:top w:val="none" w:sz="0" w:space="0" w:color="auto"/>
        <w:left w:val="none" w:sz="0" w:space="0" w:color="auto"/>
        <w:bottom w:val="none" w:sz="0" w:space="0" w:color="auto"/>
        <w:right w:val="none" w:sz="0" w:space="0" w:color="auto"/>
      </w:divBdr>
    </w:div>
    <w:div w:id="442771427">
      <w:bodyDiv w:val="1"/>
      <w:marLeft w:val="0"/>
      <w:marRight w:val="0"/>
      <w:marTop w:val="0"/>
      <w:marBottom w:val="0"/>
      <w:divBdr>
        <w:top w:val="none" w:sz="0" w:space="0" w:color="auto"/>
        <w:left w:val="none" w:sz="0" w:space="0" w:color="auto"/>
        <w:bottom w:val="none" w:sz="0" w:space="0" w:color="auto"/>
        <w:right w:val="none" w:sz="0" w:space="0" w:color="auto"/>
      </w:divBdr>
    </w:div>
    <w:div w:id="462574673">
      <w:bodyDiv w:val="1"/>
      <w:marLeft w:val="0"/>
      <w:marRight w:val="0"/>
      <w:marTop w:val="0"/>
      <w:marBottom w:val="0"/>
      <w:divBdr>
        <w:top w:val="none" w:sz="0" w:space="0" w:color="auto"/>
        <w:left w:val="none" w:sz="0" w:space="0" w:color="auto"/>
        <w:bottom w:val="none" w:sz="0" w:space="0" w:color="auto"/>
        <w:right w:val="none" w:sz="0" w:space="0" w:color="auto"/>
      </w:divBdr>
    </w:div>
    <w:div w:id="464783501">
      <w:bodyDiv w:val="1"/>
      <w:marLeft w:val="0"/>
      <w:marRight w:val="0"/>
      <w:marTop w:val="0"/>
      <w:marBottom w:val="0"/>
      <w:divBdr>
        <w:top w:val="none" w:sz="0" w:space="0" w:color="auto"/>
        <w:left w:val="none" w:sz="0" w:space="0" w:color="auto"/>
        <w:bottom w:val="none" w:sz="0" w:space="0" w:color="auto"/>
        <w:right w:val="none" w:sz="0" w:space="0" w:color="auto"/>
      </w:divBdr>
    </w:div>
    <w:div w:id="465468802">
      <w:bodyDiv w:val="1"/>
      <w:marLeft w:val="0"/>
      <w:marRight w:val="0"/>
      <w:marTop w:val="0"/>
      <w:marBottom w:val="0"/>
      <w:divBdr>
        <w:top w:val="none" w:sz="0" w:space="0" w:color="auto"/>
        <w:left w:val="none" w:sz="0" w:space="0" w:color="auto"/>
        <w:bottom w:val="none" w:sz="0" w:space="0" w:color="auto"/>
        <w:right w:val="none" w:sz="0" w:space="0" w:color="auto"/>
      </w:divBdr>
    </w:div>
    <w:div w:id="470447159">
      <w:bodyDiv w:val="1"/>
      <w:marLeft w:val="0"/>
      <w:marRight w:val="0"/>
      <w:marTop w:val="0"/>
      <w:marBottom w:val="0"/>
      <w:divBdr>
        <w:top w:val="none" w:sz="0" w:space="0" w:color="auto"/>
        <w:left w:val="none" w:sz="0" w:space="0" w:color="auto"/>
        <w:bottom w:val="none" w:sz="0" w:space="0" w:color="auto"/>
        <w:right w:val="none" w:sz="0" w:space="0" w:color="auto"/>
      </w:divBdr>
    </w:div>
    <w:div w:id="472405596">
      <w:bodyDiv w:val="1"/>
      <w:marLeft w:val="0"/>
      <w:marRight w:val="0"/>
      <w:marTop w:val="0"/>
      <w:marBottom w:val="0"/>
      <w:divBdr>
        <w:top w:val="none" w:sz="0" w:space="0" w:color="auto"/>
        <w:left w:val="none" w:sz="0" w:space="0" w:color="auto"/>
        <w:bottom w:val="none" w:sz="0" w:space="0" w:color="auto"/>
        <w:right w:val="none" w:sz="0" w:space="0" w:color="auto"/>
      </w:divBdr>
    </w:div>
    <w:div w:id="473567037">
      <w:bodyDiv w:val="1"/>
      <w:marLeft w:val="0"/>
      <w:marRight w:val="0"/>
      <w:marTop w:val="0"/>
      <w:marBottom w:val="0"/>
      <w:divBdr>
        <w:top w:val="none" w:sz="0" w:space="0" w:color="auto"/>
        <w:left w:val="none" w:sz="0" w:space="0" w:color="auto"/>
        <w:bottom w:val="none" w:sz="0" w:space="0" w:color="auto"/>
        <w:right w:val="none" w:sz="0" w:space="0" w:color="auto"/>
      </w:divBdr>
    </w:div>
    <w:div w:id="475758021">
      <w:bodyDiv w:val="1"/>
      <w:marLeft w:val="0"/>
      <w:marRight w:val="0"/>
      <w:marTop w:val="0"/>
      <w:marBottom w:val="0"/>
      <w:divBdr>
        <w:top w:val="none" w:sz="0" w:space="0" w:color="auto"/>
        <w:left w:val="none" w:sz="0" w:space="0" w:color="auto"/>
        <w:bottom w:val="none" w:sz="0" w:space="0" w:color="auto"/>
        <w:right w:val="none" w:sz="0" w:space="0" w:color="auto"/>
      </w:divBdr>
    </w:div>
    <w:div w:id="482041925">
      <w:bodyDiv w:val="1"/>
      <w:marLeft w:val="0"/>
      <w:marRight w:val="0"/>
      <w:marTop w:val="0"/>
      <w:marBottom w:val="0"/>
      <w:divBdr>
        <w:top w:val="none" w:sz="0" w:space="0" w:color="auto"/>
        <w:left w:val="none" w:sz="0" w:space="0" w:color="auto"/>
        <w:bottom w:val="none" w:sz="0" w:space="0" w:color="auto"/>
        <w:right w:val="none" w:sz="0" w:space="0" w:color="auto"/>
      </w:divBdr>
    </w:div>
    <w:div w:id="483199634">
      <w:bodyDiv w:val="1"/>
      <w:marLeft w:val="0"/>
      <w:marRight w:val="0"/>
      <w:marTop w:val="0"/>
      <w:marBottom w:val="0"/>
      <w:divBdr>
        <w:top w:val="none" w:sz="0" w:space="0" w:color="auto"/>
        <w:left w:val="none" w:sz="0" w:space="0" w:color="auto"/>
        <w:bottom w:val="none" w:sz="0" w:space="0" w:color="auto"/>
        <w:right w:val="none" w:sz="0" w:space="0" w:color="auto"/>
      </w:divBdr>
    </w:div>
    <w:div w:id="484050922">
      <w:bodyDiv w:val="1"/>
      <w:marLeft w:val="0"/>
      <w:marRight w:val="0"/>
      <w:marTop w:val="0"/>
      <w:marBottom w:val="0"/>
      <w:divBdr>
        <w:top w:val="none" w:sz="0" w:space="0" w:color="auto"/>
        <w:left w:val="none" w:sz="0" w:space="0" w:color="auto"/>
        <w:bottom w:val="none" w:sz="0" w:space="0" w:color="auto"/>
        <w:right w:val="none" w:sz="0" w:space="0" w:color="auto"/>
      </w:divBdr>
    </w:div>
    <w:div w:id="484468191">
      <w:bodyDiv w:val="1"/>
      <w:marLeft w:val="0"/>
      <w:marRight w:val="0"/>
      <w:marTop w:val="0"/>
      <w:marBottom w:val="0"/>
      <w:divBdr>
        <w:top w:val="none" w:sz="0" w:space="0" w:color="auto"/>
        <w:left w:val="none" w:sz="0" w:space="0" w:color="auto"/>
        <w:bottom w:val="none" w:sz="0" w:space="0" w:color="auto"/>
        <w:right w:val="none" w:sz="0" w:space="0" w:color="auto"/>
      </w:divBdr>
    </w:div>
    <w:div w:id="497766510">
      <w:bodyDiv w:val="1"/>
      <w:marLeft w:val="0"/>
      <w:marRight w:val="0"/>
      <w:marTop w:val="0"/>
      <w:marBottom w:val="0"/>
      <w:divBdr>
        <w:top w:val="none" w:sz="0" w:space="0" w:color="auto"/>
        <w:left w:val="none" w:sz="0" w:space="0" w:color="auto"/>
        <w:bottom w:val="none" w:sz="0" w:space="0" w:color="auto"/>
        <w:right w:val="none" w:sz="0" w:space="0" w:color="auto"/>
      </w:divBdr>
    </w:div>
    <w:div w:id="503738516">
      <w:bodyDiv w:val="1"/>
      <w:marLeft w:val="0"/>
      <w:marRight w:val="0"/>
      <w:marTop w:val="0"/>
      <w:marBottom w:val="0"/>
      <w:divBdr>
        <w:top w:val="none" w:sz="0" w:space="0" w:color="auto"/>
        <w:left w:val="none" w:sz="0" w:space="0" w:color="auto"/>
        <w:bottom w:val="none" w:sz="0" w:space="0" w:color="auto"/>
        <w:right w:val="none" w:sz="0" w:space="0" w:color="auto"/>
      </w:divBdr>
    </w:div>
    <w:div w:id="508253966">
      <w:bodyDiv w:val="1"/>
      <w:marLeft w:val="0"/>
      <w:marRight w:val="0"/>
      <w:marTop w:val="0"/>
      <w:marBottom w:val="0"/>
      <w:divBdr>
        <w:top w:val="none" w:sz="0" w:space="0" w:color="auto"/>
        <w:left w:val="none" w:sz="0" w:space="0" w:color="auto"/>
        <w:bottom w:val="none" w:sz="0" w:space="0" w:color="auto"/>
        <w:right w:val="none" w:sz="0" w:space="0" w:color="auto"/>
      </w:divBdr>
    </w:div>
    <w:div w:id="520555324">
      <w:bodyDiv w:val="1"/>
      <w:marLeft w:val="0"/>
      <w:marRight w:val="0"/>
      <w:marTop w:val="0"/>
      <w:marBottom w:val="0"/>
      <w:divBdr>
        <w:top w:val="none" w:sz="0" w:space="0" w:color="auto"/>
        <w:left w:val="none" w:sz="0" w:space="0" w:color="auto"/>
        <w:bottom w:val="none" w:sz="0" w:space="0" w:color="auto"/>
        <w:right w:val="none" w:sz="0" w:space="0" w:color="auto"/>
      </w:divBdr>
    </w:div>
    <w:div w:id="522943383">
      <w:bodyDiv w:val="1"/>
      <w:marLeft w:val="0"/>
      <w:marRight w:val="0"/>
      <w:marTop w:val="0"/>
      <w:marBottom w:val="0"/>
      <w:divBdr>
        <w:top w:val="none" w:sz="0" w:space="0" w:color="auto"/>
        <w:left w:val="none" w:sz="0" w:space="0" w:color="auto"/>
        <w:bottom w:val="none" w:sz="0" w:space="0" w:color="auto"/>
        <w:right w:val="none" w:sz="0" w:space="0" w:color="auto"/>
      </w:divBdr>
    </w:div>
    <w:div w:id="525488906">
      <w:bodyDiv w:val="1"/>
      <w:marLeft w:val="0"/>
      <w:marRight w:val="0"/>
      <w:marTop w:val="0"/>
      <w:marBottom w:val="0"/>
      <w:divBdr>
        <w:top w:val="none" w:sz="0" w:space="0" w:color="auto"/>
        <w:left w:val="none" w:sz="0" w:space="0" w:color="auto"/>
        <w:bottom w:val="none" w:sz="0" w:space="0" w:color="auto"/>
        <w:right w:val="none" w:sz="0" w:space="0" w:color="auto"/>
      </w:divBdr>
    </w:div>
    <w:div w:id="528184714">
      <w:bodyDiv w:val="1"/>
      <w:marLeft w:val="0"/>
      <w:marRight w:val="0"/>
      <w:marTop w:val="0"/>
      <w:marBottom w:val="0"/>
      <w:divBdr>
        <w:top w:val="none" w:sz="0" w:space="0" w:color="auto"/>
        <w:left w:val="none" w:sz="0" w:space="0" w:color="auto"/>
        <w:bottom w:val="none" w:sz="0" w:space="0" w:color="auto"/>
        <w:right w:val="none" w:sz="0" w:space="0" w:color="auto"/>
      </w:divBdr>
    </w:div>
    <w:div w:id="543761679">
      <w:bodyDiv w:val="1"/>
      <w:marLeft w:val="0"/>
      <w:marRight w:val="0"/>
      <w:marTop w:val="0"/>
      <w:marBottom w:val="0"/>
      <w:divBdr>
        <w:top w:val="none" w:sz="0" w:space="0" w:color="auto"/>
        <w:left w:val="none" w:sz="0" w:space="0" w:color="auto"/>
        <w:bottom w:val="none" w:sz="0" w:space="0" w:color="auto"/>
        <w:right w:val="none" w:sz="0" w:space="0" w:color="auto"/>
      </w:divBdr>
    </w:div>
    <w:div w:id="545072488">
      <w:bodyDiv w:val="1"/>
      <w:marLeft w:val="0"/>
      <w:marRight w:val="0"/>
      <w:marTop w:val="0"/>
      <w:marBottom w:val="0"/>
      <w:divBdr>
        <w:top w:val="none" w:sz="0" w:space="0" w:color="auto"/>
        <w:left w:val="none" w:sz="0" w:space="0" w:color="auto"/>
        <w:bottom w:val="none" w:sz="0" w:space="0" w:color="auto"/>
        <w:right w:val="none" w:sz="0" w:space="0" w:color="auto"/>
      </w:divBdr>
    </w:div>
    <w:div w:id="548807396">
      <w:bodyDiv w:val="1"/>
      <w:marLeft w:val="0"/>
      <w:marRight w:val="0"/>
      <w:marTop w:val="0"/>
      <w:marBottom w:val="0"/>
      <w:divBdr>
        <w:top w:val="none" w:sz="0" w:space="0" w:color="auto"/>
        <w:left w:val="none" w:sz="0" w:space="0" w:color="auto"/>
        <w:bottom w:val="none" w:sz="0" w:space="0" w:color="auto"/>
        <w:right w:val="none" w:sz="0" w:space="0" w:color="auto"/>
      </w:divBdr>
    </w:div>
    <w:div w:id="549995892">
      <w:bodyDiv w:val="1"/>
      <w:marLeft w:val="0"/>
      <w:marRight w:val="0"/>
      <w:marTop w:val="0"/>
      <w:marBottom w:val="0"/>
      <w:divBdr>
        <w:top w:val="none" w:sz="0" w:space="0" w:color="auto"/>
        <w:left w:val="none" w:sz="0" w:space="0" w:color="auto"/>
        <w:bottom w:val="none" w:sz="0" w:space="0" w:color="auto"/>
        <w:right w:val="none" w:sz="0" w:space="0" w:color="auto"/>
      </w:divBdr>
    </w:div>
    <w:div w:id="554896577">
      <w:bodyDiv w:val="1"/>
      <w:marLeft w:val="0"/>
      <w:marRight w:val="0"/>
      <w:marTop w:val="0"/>
      <w:marBottom w:val="0"/>
      <w:divBdr>
        <w:top w:val="none" w:sz="0" w:space="0" w:color="auto"/>
        <w:left w:val="none" w:sz="0" w:space="0" w:color="auto"/>
        <w:bottom w:val="none" w:sz="0" w:space="0" w:color="auto"/>
        <w:right w:val="none" w:sz="0" w:space="0" w:color="auto"/>
      </w:divBdr>
    </w:div>
    <w:div w:id="554968468">
      <w:bodyDiv w:val="1"/>
      <w:marLeft w:val="0"/>
      <w:marRight w:val="0"/>
      <w:marTop w:val="0"/>
      <w:marBottom w:val="0"/>
      <w:divBdr>
        <w:top w:val="none" w:sz="0" w:space="0" w:color="auto"/>
        <w:left w:val="none" w:sz="0" w:space="0" w:color="auto"/>
        <w:bottom w:val="none" w:sz="0" w:space="0" w:color="auto"/>
        <w:right w:val="none" w:sz="0" w:space="0" w:color="auto"/>
      </w:divBdr>
    </w:div>
    <w:div w:id="558827358">
      <w:bodyDiv w:val="1"/>
      <w:marLeft w:val="0"/>
      <w:marRight w:val="0"/>
      <w:marTop w:val="0"/>
      <w:marBottom w:val="0"/>
      <w:divBdr>
        <w:top w:val="none" w:sz="0" w:space="0" w:color="auto"/>
        <w:left w:val="none" w:sz="0" w:space="0" w:color="auto"/>
        <w:bottom w:val="none" w:sz="0" w:space="0" w:color="auto"/>
        <w:right w:val="none" w:sz="0" w:space="0" w:color="auto"/>
      </w:divBdr>
    </w:div>
    <w:div w:id="563178903">
      <w:bodyDiv w:val="1"/>
      <w:marLeft w:val="0"/>
      <w:marRight w:val="0"/>
      <w:marTop w:val="0"/>
      <w:marBottom w:val="0"/>
      <w:divBdr>
        <w:top w:val="none" w:sz="0" w:space="0" w:color="auto"/>
        <w:left w:val="none" w:sz="0" w:space="0" w:color="auto"/>
        <w:bottom w:val="none" w:sz="0" w:space="0" w:color="auto"/>
        <w:right w:val="none" w:sz="0" w:space="0" w:color="auto"/>
      </w:divBdr>
    </w:div>
    <w:div w:id="563419229">
      <w:bodyDiv w:val="1"/>
      <w:marLeft w:val="0"/>
      <w:marRight w:val="0"/>
      <w:marTop w:val="0"/>
      <w:marBottom w:val="0"/>
      <w:divBdr>
        <w:top w:val="none" w:sz="0" w:space="0" w:color="auto"/>
        <w:left w:val="none" w:sz="0" w:space="0" w:color="auto"/>
        <w:bottom w:val="none" w:sz="0" w:space="0" w:color="auto"/>
        <w:right w:val="none" w:sz="0" w:space="0" w:color="auto"/>
      </w:divBdr>
    </w:div>
    <w:div w:id="585040287">
      <w:bodyDiv w:val="1"/>
      <w:marLeft w:val="0"/>
      <w:marRight w:val="0"/>
      <w:marTop w:val="0"/>
      <w:marBottom w:val="0"/>
      <w:divBdr>
        <w:top w:val="none" w:sz="0" w:space="0" w:color="auto"/>
        <w:left w:val="none" w:sz="0" w:space="0" w:color="auto"/>
        <w:bottom w:val="none" w:sz="0" w:space="0" w:color="auto"/>
        <w:right w:val="none" w:sz="0" w:space="0" w:color="auto"/>
      </w:divBdr>
    </w:div>
    <w:div w:id="599220034">
      <w:bodyDiv w:val="1"/>
      <w:marLeft w:val="0"/>
      <w:marRight w:val="0"/>
      <w:marTop w:val="0"/>
      <w:marBottom w:val="0"/>
      <w:divBdr>
        <w:top w:val="none" w:sz="0" w:space="0" w:color="auto"/>
        <w:left w:val="none" w:sz="0" w:space="0" w:color="auto"/>
        <w:bottom w:val="none" w:sz="0" w:space="0" w:color="auto"/>
        <w:right w:val="none" w:sz="0" w:space="0" w:color="auto"/>
      </w:divBdr>
      <w:divsChild>
        <w:div w:id="303312269">
          <w:marLeft w:val="446"/>
          <w:marRight w:val="0"/>
          <w:marTop w:val="0"/>
          <w:marBottom w:val="0"/>
          <w:divBdr>
            <w:top w:val="none" w:sz="0" w:space="0" w:color="auto"/>
            <w:left w:val="none" w:sz="0" w:space="0" w:color="auto"/>
            <w:bottom w:val="none" w:sz="0" w:space="0" w:color="auto"/>
            <w:right w:val="none" w:sz="0" w:space="0" w:color="auto"/>
          </w:divBdr>
        </w:div>
        <w:div w:id="533079480">
          <w:marLeft w:val="446"/>
          <w:marRight w:val="0"/>
          <w:marTop w:val="0"/>
          <w:marBottom w:val="0"/>
          <w:divBdr>
            <w:top w:val="none" w:sz="0" w:space="0" w:color="auto"/>
            <w:left w:val="none" w:sz="0" w:space="0" w:color="auto"/>
            <w:bottom w:val="none" w:sz="0" w:space="0" w:color="auto"/>
            <w:right w:val="none" w:sz="0" w:space="0" w:color="auto"/>
          </w:divBdr>
        </w:div>
        <w:div w:id="592905677">
          <w:marLeft w:val="446"/>
          <w:marRight w:val="0"/>
          <w:marTop w:val="0"/>
          <w:marBottom w:val="0"/>
          <w:divBdr>
            <w:top w:val="none" w:sz="0" w:space="0" w:color="auto"/>
            <w:left w:val="none" w:sz="0" w:space="0" w:color="auto"/>
            <w:bottom w:val="none" w:sz="0" w:space="0" w:color="auto"/>
            <w:right w:val="none" w:sz="0" w:space="0" w:color="auto"/>
          </w:divBdr>
        </w:div>
        <w:div w:id="790326354">
          <w:marLeft w:val="446"/>
          <w:marRight w:val="0"/>
          <w:marTop w:val="0"/>
          <w:marBottom w:val="0"/>
          <w:divBdr>
            <w:top w:val="none" w:sz="0" w:space="0" w:color="auto"/>
            <w:left w:val="none" w:sz="0" w:space="0" w:color="auto"/>
            <w:bottom w:val="none" w:sz="0" w:space="0" w:color="auto"/>
            <w:right w:val="none" w:sz="0" w:space="0" w:color="auto"/>
          </w:divBdr>
        </w:div>
        <w:div w:id="886913023">
          <w:marLeft w:val="446"/>
          <w:marRight w:val="0"/>
          <w:marTop w:val="0"/>
          <w:marBottom w:val="0"/>
          <w:divBdr>
            <w:top w:val="none" w:sz="0" w:space="0" w:color="auto"/>
            <w:left w:val="none" w:sz="0" w:space="0" w:color="auto"/>
            <w:bottom w:val="none" w:sz="0" w:space="0" w:color="auto"/>
            <w:right w:val="none" w:sz="0" w:space="0" w:color="auto"/>
          </w:divBdr>
        </w:div>
        <w:div w:id="984629397">
          <w:marLeft w:val="446"/>
          <w:marRight w:val="0"/>
          <w:marTop w:val="0"/>
          <w:marBottom w:val="0"/>
          <w:divBdr>
            <w:top w:val="none" w:sz="0" w:space="0" w:color="auto"/>
            <w:left w:val="none" w:sz="0" w:space="0" w:color="auto"/>
            <w:bottom w:val="none" w:sz="0" w:space="0" w:color="auto"/>
            <w:right w:val="none" w:sz="0" w:space="0" w:color="auto"/>
          </w:divBdr>
        </w:div>
      </w:divsChild>
    </w:div>
    <w:div w:id="608586044">
      <w:bodyDiv w:val="1"/>
      <w:marLeft w:val="0"/>
      <w:marRight w:val="0"/>
      <w:marTop w:val="0"/>
      <w:marBottom w:val="0"/>
      <w:divBdr>
        <w:top w:val="none" w:sz="0" w:space="0" w:color="auto"/>
        <w:left w:val="none" w:sz="0" w:space="0" w:color="auto"/>
        <w:bottom w:val="none" w:sz="0" w:space="0" w:color="auto"/>
        <w:right w:val="none" w:sz="0" w:space="0" w:color="auto"/>
      </w:divBdr>
    </w:div>
    <w:div w:id="622272051">
      <w:bodyDiv w:val="1"/>
      <w:marLeft w:val="0"/>
      <w:marRight w:val="0"/>
      <w:marTop w:val="0"/>
      <w:marBottom w:val="0"/>
      <w:divBdr>
        <w:top w:val="none" w:sz="0" w:space="0" w:color="auto"/>
        <w:left w:val="none" w:sz="0" w:space="0" w:color="auto"/>
        <w:bottom w:val="none" w:sz="0" w:space="0" w:color="auto"/>
        <w:right w:val="none" w:sz="0" w:space="0" w:color="auto"/>
      </w:divBdr>
    </w:div>
    <w:div w:id="626396989">
      <w:bodyDiv w:val="1"/>
      <w:marLeft w:val="0"/>
      <w:marRight w:val="0"/>
      <w:marTop w:val="0"/>
      <w:marBottom w:val="0"/>
      <w:divBdr>
        <w:top w:val="none" w:sz="0" w:space="0" w:color="auto"/>
        <w:left w:val="none" w:sz="0" w:space="0" w:color="auto"/>
        <w:bottom w:val="none" w:sz="0" w:space="0" w:color="auto"/>
        <w:right w:val="none" w:sz="0" w:space="0" w:color="auto"/>
      </w:divBdr>
    </w:div>
    <w:div w:id="645092634">
      <w:bodyDiv w:val="1"/>
      <w:marLeft w:val="0"/>
      <w:marRight w:val="0"/>
      <w:marTop w:val="0"/>
      <w:marBottom w:val="0"/>
      <w:divBdr>
        <w:top w:val="none" w:sz="0" w:space="0" w:color="auto"/>
        <w:left w:val="none" w:sz="0" w:space="0" w:color="auto"/>
        <w:bottom w:val="none" w:sz="0" w:space="0" w:color="auto"/>
        <w:right w:val="none" w:sz="0" w:space="0" w:color="auto"/>
      </w:divBdr>
    </w:div>
    <w:div w:id="651444915">
      <w:bodyDiv w:val="1"/>
      <w:marLeft w:val="0"/>
      <w:marRight w:val="0"/>
      <w:marTop w:val="0"/>
      <w:marBottom w:val="0"/>
      <w:divBdr>
        <w:top w:val="none" w:sz="0" w:space="0" w:color="auto"/>
        <w:left w:val="none" w:sz="0" w:space="0" w:color="auto"/>
        <w:bottom w:val="none" w:sz="0" w:space="0" w:color="auto"/>
        <w:right w:val="none" w:sz="0" w:space="0" w:color="auto"/>
      </w:divBdr>
    </w:div>
    <w:div w:id="652682284">
      <w:bodyDiv w:val="1"/>
      <w:marLeft w:val="0"/>
      <w:marRight w:val="0"/>
      <w:marTop w:val="0"/>
      <w:marBottom w:val="0"/>
      <w:divBdr>
        <w:top w:val="none" w:sz="0" w:space="0" w:color="auto"/>
        <w:left w:val="none" w:sz="0" w:space="0" w:color="auto"/>
        <w:bottom w:val="none" w:sz="0" w:space="0" w:color="auto"/>
        <w:right w:val="none" w:sz="0" w:space="0" w:color="auto"/>
      </w:divBdr>
    </w:div>
    <w:div w:id="655765146">
      <w:bodyDiv w:val="1"/>
      <w:marLeft w:val="0"/>
      <w:marRight w:val="0"/>
      <w:marTop w:val="0"/>
      <w:marBottom w:val="0"/>
      <w:divBdr>
        <w:top w:val="none" w:sz="0" w:space="0" w:color="auto"/>
        <w:left w:val="none" w:sz="0" w:space="0" w:color="auto"/>
        <w:bottom w:val="none" w:sz="0" w:space="0" w:color="auto"/>
        <w:right w:val="none" w:sz="0" w:space="0" w:color="auto"/>
      </w:divBdr>
    </w:div>
    <w:div w:id="665012256">
      <w:bodyDiv w:val="1"/>
      <w:marLeft w:val="0"/>
      <w:marRight w:val="0"/>
      <w:marTop w:val="0"/>
      <w:marBottom w:val="0"/>
      <w:divBdr>
        <w:top w:val="none" w:sz="0" w:space="0" w:color="auto"/>
        <w:left w:val="none" w:sz="0" w:space="0" w:color="auto"/>
        <w:bottom w:val="none" w:sz="0" w:space="0" w:color="auto"/>
        <w:right w:val="none" w:sz="0" w:space="0" w:color="auto"/>
      </w:divBdr>
    </w:div>
    <w:div w:id="665476806">
      <w:bodyDiv w:val="1"/>
      <w:marLeft w:val="0"/>
      <w:marRight w:val="0"/>
      <w:marTop w:val="0"/>
      <w:marBottom w:val="0"/>
      <w:divBdr>
        <w:top w:val="none" w:sz="0" w:space="0" w:color="auto"/>
        <w:left w:val="none" w:sz="0" w:space="0" w:color="auto"/>
        <w:bottom w:val="none" w:sz="0" w:space="0" w:color="auto"/>
        <w:right w:val="none" w:sz="0" w:space="0" w:color="auto"/>
      </w:divBdr>
    </w:div>
    <w:div w:id="670570373">
      <w:bodyDiv w:val="1"/>
      <w:marLeft w:val="0"/>
      <w:marRight w:val="0"/>
      <w:marTop w:val="0"/>
      <w:marBottom w:val="0"/>
      <w:divBdr>
        <w:top w:val="none" w:sz="0" w:space="0" w:color="auto"/>
        <w:left w:val="none" w:sz="0" w:space="0" w:color="auto"/>
        <w:bottom w:val="none" w:sz="0" w:space="0" w:color="auto"/>
        <w:right w:val="none" w:sz="0" w:space="0" w:color="auto"/>
      </w:divBdr>
    </w:div>
    <w:div w:id="681317240">
      <w:bodyDiv w:val="1"/>
      <w:marLeft w:val="0"/>
      <w:marRight w:val="0"/>
      <w:marTop w:val="0"/>
      <w:marBottom w:val="0"/>
      <w:divBdr>
        <w:top w:val="none" w:sz="0" w:space="0" w:color="auto"/>
        <w:left w:val="none" w:sz="0" w:space="0" w:color="auto"/>
        <w:bottom w:val="none" w:sz="0" w:space="0" w:color="auto"/>
        <w:right w:val="none" w:sz="0" w:space="0" w:color="auto"/>
      </w:divBdr>
    </w:div>
    <w:div w:id="685599032">
      <w:bodyDiv w:val="1"/>
      <w:marLeft w:val="0"/>
      <w:marRight w:val="0"/>
      <w:marTop w:val="0"/>
      <w:marBottom w:val="0"/>
      <w:divBdr>
        <w:top w:val="none" w:sz="0" w:space="0" w:color="auto"/>
        <w:left w:val="none" w:sz="0" w:space="0" w:color="auto"/>
        <w:bottom w:val="none" w:sz="0" w:space="0" w:color="auto"/>
        <w:right w:val="none" w:sz="0" w:space="0" w:color="auto"/>
      </w:divBdr>
    </w:div>
    <w:div w:id="700280578">
      <w:bodyDiv w:val="1"/>
      <w:marLeft w:val="0"/>
      <w:marRight w:val="0"/>
      <w:marTop w:val="0"/>
      <w:marBottom w:val="0"/>
      <w:divBdr>
        <w:top w:val="none" w:sz="0" w:space="0" w:color="auto"/>
        <w:left w:val="none" w:sz="0" w:space="0" w:color="auto"/>
        <w:bottom w:val="none" w:sz="0" w:space="0" w:color="auto"/>
        <w:right w:val="none" w:sz="0" w:space="0" w:color="auto"/>
      </w:divBdr>
    </w:div>
    <w:div w:id="705830087">
      <w:bodyDiv w:val="1"/>
      <w:marLeft w:val="0"/>
      <w:marRight w:val="0"/>
      <w:marTop w:val="0"/>
      <w:marBottom w:val="0"/>
      <w:divBdr>
        <w:top w:val="none" w:sz="0" w:space="0" w:color="auto"/>
        <w:left w:val="none" w:sz="0" w:space="0" w:color="auto"/>
        <w:bottom w:val="none" w:sz="0" w:space="0" w:color="auto"/>
        <w:right w:val="none" w:sz="0" w:space="0" w:color="auto"/>
      </w:divBdr>
    </w:div>
    <w:div w:id="715276601">
      <w:bodyDiv w:val="1"/>
      <w:marLeft w:val="0"/>
      <w:marRight w:val="0"/>
      <w:marTop w:val="0"/>
      <w:marBottom w:val="0"/>
      <w:divBdr>
        <w:top w:val="none" w:sz="0" w:space="0" w:color="auto"/>
        <w:left w:val="none" w:sz="0" w:space="0" w:color="auto"/>
        <w:bottom w:val="none" w:sz="0" w:space="0" w:color="auto"/>
        <w:right w:val="none" w:sz="0" w:space="0" w:color="auto"/>
      </w:divBdr>
    </w:div>
    <w:div w:id="723914138">
      <w:bodyDiv w:val="1"/>
      <w:marLeft w:val="0"/>
      <w:marRight w:val="0"/>
      <w:marTop w:val="0"/>
      <w:marBottom w:val="0"/>
      <w:divBdr>
        <w:top w:val="none" w:sz="0" w:space="0" w:color="auto"/>
        <w:left w:val="none" w:sz="0" w:space="0" w:color="auto"/>
        <w:bottom w:val="none" w:sz="0" w:space="0" w:color="auto"/>
        <w:right w:val="none" w:sz="0" w:space="0" w:color="auto"/>
      </w:divBdr>
    </w:div>
    <w:div w:id="725488203">
      <w:bodyDiv w:val="1"/>
      <w:marLeft w:val="0"/>
      <w:marRight w:val="0"/>
      <w:marTop w:val="0"/>
      <w:marBottom w:val="0"/>
      <w:divBdr>
        <w:top w:val="none" w:sz="0" w:space="0" w:color="auto"/>
        <w:left w:val="none" w:sz="0" w:space="0" w:color="auto"/>
        <w:bottom w:val="none" w:sz="0" w:space="0" w:color="auto"/>
        <w:right w:val="none" w:sz="0" w:space="0" w:color="auto"/>
      </w:divBdr>
    </w:div>
    <w:div w:id="730350675">
      <w:bodyDiv w:val="1"/>
      <w:marLeft w:val="0"/>
      <w:marRight w:val="0"/>
      <w:marTop w:val="0"/>
      <w:marBottom w:val="0"/>
      <w:divBdr>
        <w:top w:val="none" w:sz="0" w:space="0" w:color="auto"/>
        <w:left w:val="none" w:sz="0" w:space="0" w:color="auto"/>
        <w:bottom w:val="none" w:sz="0" w:space="0" w:color="auto"/>
        <w:right w:val="none" w:sz="0" w:space="0" w:color="auto"/>
      </w:divBdr>
    </w:div>
    <w:div w:id="732125452">
      <w:bodyDiv w:val="1"/>
      <w:marLeft w:val="0"/>
      <w:marRight w:val="0"/>
      <w:marTop w:val="0"/>
      <w:marBottom w:val="0"/>
      <w:divBdr>
        <w:top w:val="none" w:sz="0" w:space="0" w:color="auto"/>
        <w:left w:val="none" w:sz="0" w:space="0" w:color="auto"/>
        <w:bottom w:val="none" w:sz="0" w:space="0" w:color="auto"/>
        <w:right w:val="none" w:sz="0" w:space="0" w:color="auto"/>
      </w:divBdr>
    </w:div>
    <w:div w:id="748885314">
      <w:bodyDiv w:val="1"/>
      <w:marLeft w:val="0"/>
      <w:marRight w:val="0"/>
      <w:marTop w:val="0"/>
      <w:marBottom w:val="0"/>
      <w:divBdr>
        <w:top w:val="none" w:sz="0" w:space="0" w:color="auto"/>
        <w:left w:val="none" w:sz="0" w:space="0" w:color="auto"/>
        <w:bottom w:val="none" w:sz="0" w:space="0" w:color="auto"/>
        <w:right w:val="none" w:sz="0" w:space="0" w:color="auto"/>
      </w:divBdr>
    </w:div>
    <w:div w:id="761609433">
      <w:bodyDiv w:val="1"/>
      <w:marLeft w:val="0"/>
      <w:marRight w:val="0"/>
      <w:marTop w:val="0"/>
      <w:marBottom w:val="0"/>
      <w:divBdr>
        <w:top w:val="none" w:sz="0" w:space="0" w:color="auto"/>
        <w:left w:val="none" w:sz="0" w:space="0" w:color="auto"/>
        <w:bottom w:val="none" w:sz="0" w:space="0" w:color="auto"/>
        <w:right w:val="none" w:sz="0" w:space="0" w:color="auto"/>
      </w:divBdr>
    </w:div>
    <w:div w:id="763571090">
      <w:bodyDiv w:val="1"/>
      <w:marLeft w:val="0"/>
      <w:marRight w:val="0"/>
      <w:marTop w:val="0"/>
      <w:marBottom w:val="0"/>
      <w:divBdr>
        <w:top w:val="none" w:sz="0" w:space="0" w:color="auto"/>
        <w:left w:val="none" w:sz="0" w:space="0" w:color="auto"/>
        <w:bottom w:val="none" w:sz="0" w:space="0" w:color="auto"/>
        <w:right w:val="none" w:sz="0" w:space="0" w:color="auto"/>
      </w:divBdr>
    </w:div>
    <w:div w:id="793056682">
      <w:bodyDiv w:val="1"/>
      <w:marLeft w:val="0"/>
      <w:marRight w:val="0"/>
      <w:marTop w:val="0"/>
      <w:marBottom w:val="0"/>
      <w:divBdr>
        <w:top w:val="none" w:sz="0" w:space="0" w:color="auto"/>
        <w:left w:val="none" w:sz="0" w:space="0" w:color="auto"/>
        <w:bottom w:val="none" w:sz="0" w:space="0" w:color="auto"/>
        <w:right w:val="none" w:sz="0" w:space="0" w:color="auto"/>
      </w:divBdr>
    </w:div>
    <w:div w:id="793787374">
      <w:bodyDiv w:val="1"/>
      <w:marLeft w:val="0"/>
      <w:marRight w:val="0"/>
      <w:marTop w:val="0"/>
      <w:marBottom w:val="0"/>
      <w:divBdr>
        <w:top w:val="none" w:sz="0" w:space="0" w:color="auto"/>
        <w:left w:val="none" w:sz="0" w:space="0" w:color="auto"/>
        <w:bottom w:val="none" w:sz="0" w:space="0" w:color="auto"/>
        <w:right w:val="none" w:sz="0" w:space="0" w:color="auto"/>
      </w:divBdr>
    </w:div>
    <w:div w:id="795831636">
      <w:bodyDiv w:val="1"/>
      <w:marLeft w:val="0"/>
      <w:marRight w:val="0"/>
      <w:marTop w:val="0"/>
      <w:marBottom w:val="0"/>
      <w:divBdr>
        <w:top w:val="none" w:sz="0" w:space="0" w:color="auto"/>
        <w:left w:val="none" w:sz="0" w:space="0" w:color="auto"/>
        <w:bottom w:val="none" w:sz="0" w:space="0" w:color="auto"/>
        <w:right w:val="none" w:sz="0" w:space="0" w:color="auto"/>
      </w:divBdr>
    </w:div>
    <w:div w:id="798573885">
      <w:bodyDiv w:val="1"/>
      <w:marLeft w:val="0"/>
      <w:marRight w:val="0"/>
      <w:marTop w:val="0"/>
      <w:marBottom w:val="0"/>
      <w:divBdr>
        <w:top w:val="none" w:sz="0" w:space="0" w:color="auto"/>
        <w:left w:val="none" w:sz="0" w:space="0" w:color="auto"/>
        <w:bottom w:val="none" w:sz="0" w:space="0" w:color="auto"/>
        <w:right w:val="none" w:sz="0" w:space="0" w:color="auto"/>
      </w:divBdr>
    </w:div>
    <w:div w:id="800537132">
      <w:bodyDiv w:val="1"/>
      <w:marLeft w:val="0"/>
      <w:marRight w:val="0"/>
      <w:marTop w:val="0"/>
      <w:marBottom w:val="0"/>
      <w:divBdr>
        <w:top w:val="none" w:sz="0" w:space="0" w:color="auto"/>
        <w:left w:val="none" w:sz="0" w:space="0" w:color="auto"/>
        <w:bottom w:val="none" w:sz="0" w:space="0" w:color="auto"/>
        <w:right w:val="none" w:sz="0" w:space="0" w:color="auto"/>
      </w:divBdr>
    </w:div>
    <w:div w:id="801650162">
      <w:bodyDiv w:val="1"/>
      <w:marLeft w:val="0"/>
      <w:marRight w:val="0"/>
      <w:marTop w:val="0"/>
      <w:marBottom w:val="0"/>
      <w:divBdr>
        <w:top w:val="none" w:sz="0" w:space="0" w:color="auto"/>
        <w:left w:val="none" w:sz="0" w:space="0" w:color="auto"/>
        <w:bottom w:val="none" w:sz="0" w:space="0" w:color="auto"/>
        <w:right w:val="none" w:sz="0" w:space="0" w:color="auto"/>
      </w:divBdr>
    </w:div>
    <w:div w:id="804935633">
      <w:bodyDiv w:val="1"/>
      <w:marLeft w:val="0"/>
      <w:marRight w:val="0"/>
      <w:marTop w:val="0"/>
      <w:marBottom w:val="0"/>
      <w:divBdr>
        <w:top w:val="none" w:sz="0" w:space="0" w:color="auto"/>
        <w:left w:val="none" w:sz="0" w:space="0" w:color="auto"/>
        <w:bottom w:val="none" w:sz="0" w:space="0" w:color="auto"/>
        <w:right w:val="none" w:sz="0" w:space="0" w:color="auto"/>
      </w:divBdr>
    </w:div>
    <w:div w:id="806093100">
      <w:bodyDiv w:val="1"/>
      <w:marLeft w:val="0"/>
      <w:marRight w:val="0"/>
      <w:marTop w:val="0"/>
      <w:marBottom w:val="0"/>
      <w:divBdr>
        <w:top w:val="none" w:sz="0" w:space="0" w:color="auto"/>
        <w:left w:val="none" w:sz="0" w:space="0" w:color="auto"/>
        <w:bottom w:val="none" w:sz="0" w:space="0" w:color="auto"/>
        <w:right w:val="none" w:sz="0" w:space="0" w:color="auto"/>
      </w:divBdr>
    </w:div>
    <w:div w:id="814840247">
      <w:bodyDiv w:val="1"/>
      <w:marLeft w:val="0"/>
      <w:marRight w:val="0"/>
      <w:marTop w:val="0"/>
      <w:marBottom w:val="0"/>
      <w:divBdr>
        <w:top w:val="none" w:sz="0" w:space="0" w:color="auto"/>
        <w:left w:val="none" w:sz="0" w:space="0" w:color="auto"/>
        <w:bottom w:val="none" w:sz="0" w:space="0" w:color="auto"/>
        <w:right w:val="none" w:sz="0" w:space="0" w:color="auto"/>
      </w:divBdr>
    </w:div>
    <w:div w:id="819150459">
      <w:bodyDiv w:val="1"/>
      <w:marLeft w:val="0"/>
      <w:marRight w:val="0"/>
      <w:marTop w:val="0"/>
      <w:marBottom w:val="0"/>
      <w:divBdr>
        <w:top w:val="none" w:sz="0" w:space="0" w:color="auto"/>
        <w:left w:val="none" w:sz="0" w:space="0" w:color="auto"/>
        <w:bottom w:val="none" w:sz="0" w:space="0" w:color="auto"/>
        <w:right w:val="none" w:sz="0" w:space="0" w:color="auto"/>
      </w:divBdr>
    </w:div>
    <w:div w:id="819226312">
      <w:bodyDiv w:val="1"/>
      <w:marLeft w:val="0"/>
      <w:marRight w:val="0"/>
      <w:marTop w:val="0"/>
      <w:marBottom w:val="0"/>
      <w:divBdr>
        <w:top w:val="none" w:sz="0" w:space="0" w:color="auto"/>
        <w:left w:val="none" w:sz="0" w:space="0" w:color="auto"/>
        <w:bottom w:val="none" w:sz="0" w:space="0" w:color="auto"/>
        <w:right w:val="none" w:sz="0" w:space="0" w:color="auto"/>
      </w:divBdr>
    </w:div>
    <w:div w:id="823931286">
      <w:bodyDiv w:val="1"/>
      <w:marLeft w:val="0"/>
      <w:marRight w:val="0"/>
      <w:marTop w:val="0"/>
      <w:marBottom w:val="0"/>
      <w:divBdr>
        <w:top w:val="none" w:sz="0" w:space="0" w:color="auto"/>
        <w:left w:val="none" w:sz="0" w:space="0" w:color="auto"/>
        <w:bottom w:val="none" w:sz="0" w:space="0" w:color="auto"/>
        <w:right w:val="none" w:sz="0" w:space="0" w:color="auto"/>
      </w:divBdr>
    </w:div>
    <w:div w:id="831484940">
      <w:bodyDiv w:val="1"/>
      <w:marLeft w:val="0"/>
      <w:marRight w:val="0"/>
      <w:marTop w:val="0"/>
      <w:marBottom w:val="0"/>
      <w:divBdr>
        <w:top w:val="none" w:sz="0" w:space="0" w:color="auto"/>
        <w:left w:val="none" w:sz="0" w:space="0" w:color="auto"/>
        <w:bottom w:val="none" w:sz="0" w:space="0" w:color="auto"/>
        <w:right w:val="none" w:sz="0" w:space="0" w:color="auto"/>
      </w:divBdr>
    </w:div>
    <w:div w:id="847987792">
      <w:bodyDiv w:val="1"/>
      <w:marLeft w:val="0"/>
      <w:marRight w:val="0"/>
      <w:marTop w:val="0"/>
      <w:marBottom w:val="0"/>
      <w:divBdr>
        <w:top w:val="none" w:sz="0" w:space="0" w:color="auto"/>
        <w:left w:val="none" w:sz="0" w:space="0" w:color="auto"/>
        <w:bottom w:val="none" w:sz="0" w:space="0" w:color="auto"/>
        <w:right w:val="none" w:sz="0" w:space="0" w:color="auto"/>
      </w:divBdr>
    </w:div>
    <w:div w:id="854612120">
      <w:bodyDiv w:val="1"/>
      <w:marLeft w:val="0"/>
      <w:marRight w:val="0"/>
      <w:marTop w:val="0"/>
      <w:marBottom w:val="0"/>
      <w:divBdr>
        <w:top w:val="none" w:sz="0" w:space="0" w:color="auto"/>
        <w:left w:val="none" w:sz="0" w:space="0" w:color="auto"/>
        <w:bottom w:val="none" w:sz="0" w:space="0" w:color="auto"/>
        <w:right w:val="none" w:sz="0" w:space="0" w:color="auto"/>
      </w:divBdr>
    </w:div>
    <w:div w:id="857886874">
      <w:bodyDiv w:val="1"/>
      <w:marLeft w:val="0"/>
      <w:marRight w:val="0"/>
      <w:marTop w:val="0"/>
      <w:marBottom w:val="0"/>
      <w:divBdr>
        <w:top w:val="none" w:sz="0" w:space="0" w:color="auto"/>
        <w:left w:val="none" w:sz="0" w:space="0" w:color="auto"/>
        <w:bottom w:val="none" w:sz="0" w:space="0" w:color="auto"/>
        <w:right w:val="none" w:sz="0" w:space="0" w:color="auto"/>
      </w:divBdr>
    </w:div>
    <w:div w:id="857888035">
      <w:bodyDiv w:val="1"/>
      <w:marLeft w:val="0"/>
      <w:marRight w:val="0"/>
      <w:marTop w:val="0"/>
      <w:marBottom w:val="0"/>
      <w:divBdr>
        <w:top w:val="none" w:sz="0" w:space="0" w:color="auto"/>
        <w:left w:val="none" w:sz="0" w:space="0" w:color="auto"/>
        <w:bottom w:val="none" w:sz="0" w:space="0" w:color="auto"/>
        <w:right w:val="none" w:sz="0" w:space="0" w:color="auto"/>
      </w:divBdr>
    </w:div>
    <w:div w:id="866915823">
      <w:bodyDiv w:val="1"/>
      <w:marLeft w:val="0"/>
      <w:marRight w:val="0"/>
      <w:marTop w:val="0"/>
      <w:marBottom w:val="0"/>
      <w:divBdr>
        <w:top w:val="none" w:sz="0" w:space="0" w:color="auto"/>
        <w:left w:val="none" w:sz="0" w:space="0" w:color="auto"/>
        <w:bottom w:val="none" w:sz="0" w:space="0" w:color="auto"/>
        <w:right w:val="none" w:sz="0" w:space="0" w:color="auto"/>
      </w:divBdr>
    </w:div>
    <w:div w:id="875002672">
      <w:bodyDiv w:val="1"/>
      <w:marLeft w:val="0"/>
      <w:marRight w:val="0"/>
      <w:marTop w:val="0"/>
      <w:marBottom w:val="0"/>
      <w:divBdr>
        <w:top w:val="none" w:sz="0" w:space="0" w:color="auto"/>
        <w:left w:val="none" w:sz="0" w:space="0" w:color="auto"/>
        <w:bottom w:val="none" w:sz="0" w:space="0" w:color="auto"/>
        <w:right w:val="none" w:sz="0" w:space="0" w:color="auto"/>
      </w:divBdr>
    </w:div>
    <w:div w:id="877545292">
      <w:bodyDiv w:val="1"/>
      <w:marLeft w:val="0"/>
      <w:marRight w:val="0"/>
      <w:marTop w:val="0"/>
      <w:marBottom w:val="0"/>
      <w:divBdr>
        <w:top w:val="none" w:sz="0" w:space="0" w:color="auto"/>
        <w:left w:val="none" w:sz="0" w:space="0" w:color="auto"/>
        <w:bottom w:val="none" w:sz="0" w:space="0" w:color="auto"/>
        <w:right w:val="none" w:sz="0" w:space="0" w:color="auto"/>
      </w:divBdr>
    </w:div>
    <w:div w:id="887380748">
      <w:bodyDiv w:val="1"/>
      <w:marLeft w:val="0"/>
      <w:marRight w:val="0"/>
      <w:marTop w:val="0"/>
      <w:marBottom w:val="0"/>
      <w:divBdr>
        <w:top w:val="none" w:sz="0" w:space="0" w:color="auto"/>
        <w:left w:val="none" w:sz="0" w:space="0" w:color="auto"/>
        <w:bottom w:val="none" w:sz="0" w:space="0" w:color="auto"/>
        <w:right w:val="none" w:sz="0" w:space="0" w:color="auto"/>
      </w:divBdr>
    </w:div>
    <w:div w:id="887642583">
      <w:bodyDiv w:val="1"/>
      <w:marLeft w:val="0"/>
      <w:marRight w:val="0"/>
      <w:marTop w:val="0"/>
      <w:marBottom w:val="0"/>
      <w:divBdr>
        <w:top w:val="none" w:sz="0" w:space="0" w:color="auto"/>
        <w:left w:val="none" w:sz="0" w:space="0" w:color="auto"/>
        <w:bottom w:val="none" w:sz="0" w:space="0" w:color="auto"/>
        <w:right w:val="none" w:sz="0" w:space="0" w:color="auto"/>
      </w:divBdr>
    </w:div>
    <w:div w:id="899023899">
      <w:bodyDiv w:val="1"/>
      <w:marLeft w:val="0"/>
      <w:marRight w:val="0"/>
      <w:marTop w:val="0"/>
      <w:marBottom w:val="0"/>
      <w:divBdr>
        <w:top w:val="none" w:sz="0" w:space="0" w:color="auto"/>
        <w:left w:val="none" w:sz="0" w:space="0" w:color="auto"/>
        <w:bottom w:val="none" w:sz="0" w:space="0" w:color="auto"/>
        <w:right w:val="none" w:sz="0" w:space="0" w:color="auto"/>
      </w:divBdr>
    </w:div>
    <w:div w:id="913509044">
      <w:bodyDiv w:val="1"/>
      <w:marLeft w:val="0"/>
      <w:marRight w:val="0"/>
      <w:marTop w:val="0"/>
      <w:marBottom w:val="0"/>
      <w:divBdr>
        <w:top w:val="none" w:sz="0" w:space="0" w:color="auto"/>
        <w:left w:val="none" w:sz="0" w:space="0" w:color="auto"/>
        <w:bottom w:val="none" w:sz="0" w:space="0" w:color="auto"/>
        <w:right w:val="none" w:sz="0" w:space="0" w:color="auto"/>
      </w:divBdr>
    </w:div>
    <w:div w:id="920405502">
      <w:bodyDiv w:val="1"/>
      <w:marLeft w:val="0"/>
      <w:marRight w:val="0"/>
      <w:marTop w:val="0"/>
      <w:marBottom w:val="0"/>
      <w:divBdr>
        <w:top w:val="none" w:sz="0" w:space="0" w:color="auto"/>
        <w:left w:val="none" w:sz="0" w:space="0" w:color="auto"/>
        <w:bottom w:val="none" w:sz="0" w:space="0" w:color="auto"/>
        <w:right w:val="none" w:sz="0" w:space="0" w:color="auto"/>
      </w:divBdr>
    </w:div>
    <w:div w:id="924848529">
      <w:bodyDiv w:val="1"/>
      <w:marLeft w:val="0"/>
      <w:marRight w:val="0"/>
      <w:marTop w:val="0"/>
      <w:marBottom w:val="0"/>
      <w:divBdr>
        <w:top w:val="none" w:sz="0" w:space="0" w:color="auto"/>
        <w:left w:val="none" w:sz="0" w:space="0" w:color="auto"/>
        <w:bottom w:val="none" w:sz="0" w:space="0" w:color="auto"/>
        <w:right w:val="none" w:sz="0" w:space="0" w:color="auto"/>
      </w:divBdr>
    </w:div>
    <w:div w:id="927159626">
      <w:bodyDiv w:val="1"/>
      <w:marLeft w:val="0"/>
      <w:marRight w:val="0"/>
      <w:marTop w:val="0"/>
      <w:marBottom w:val="0"/>
      <w:divBdr>
        <w:top w:val="none" w:sz="0" w:space="0" w:color="auto"/>
        <w:left w:val="none" w:sz="0" w:space="0" w:color="auto"/>
        <w:bottom w:val="none" w:sz="0" w:space="0" w:color="auto"/>
        <w:right w:val="none" w:sz="0" w:space="0" w:color="auto"/>
      </w:divBdr>
    </w:div>
    <w:div w:id="936014516">
      <w:bodyDiv w:val="1"/>
      <w:marLeft w:val="0"/>
      <w:marRight w:val="0"/>
      <w:marTop w:val="0"/>
      <w:marBottom w:val="0"/>
      <w:divBdr>
        <w:top w:val="none" w:sz="0" w:space="0" w:color="auto"/>
        <w:left w:val="none" w:sz="0" w:space="0" w:color="auto"/>
        <w:bottom w:val="none" w:sz="0" w:space="0" w:color="auto"/>
        <w:right w:val="none" w:sz="0" w:space="0" w:color="auto"/>
      </w:divBdr>
    </w:div>
    <w:div w:id="936250003">
      <w:bodyDiv w:val="1"/>
      <w:marLeft w:val="0"/>
      <w:marRight w:val="0"/>
      <w:marTop w:val="0"/>
      <w:marBottom w:val="0"/>
      <w:divBdr>
        <w:top w:val="none" w:sz="0" w:space="0" w:color="auto"/>
        <w:left w:val="none" w:sz="0" w:space="0" w:color="auto"/>
        <w:bottom w:val="none" w:sz="0" w:space="0" w:color="auto"/>
        <w:right w:val="none" w:sz="0" w:space="0" w:color="auto"/>
      </w:divBdr>
    </w:div>
    <w:div w:id="942613183">
      <w:bodyDiv w:val="1"/>
      <w:marLeft w:val="0"/>
      <w:marRight w:val="0"/>
      <w:marTop w:val="0"/>
      <w:marBottom w:val="0"/>
      <w:divBdr>
        <w:top w:val="none" w:sz="0" w:space="0" w:color="auto"/>
        <w:left w:val="none" w:sz="0" w:space="0" w:color="auto"/>
        <w:bottom w:val="none" w:sz="0" w:space="0" w:color="auto"/>
        <w:right w:val="none" w:sz="0" w:space="0" w:color="auto"/>
      </w:divBdr>
    </w:div>
    <w:div w:id="944118072">
      <w:bodyDiv w:val="1"/>
      <w:marLeft w:val="0"/>
      <w:marRight w:val="0"/>
      <w:marTop w:val="0"/>
      <w:marBottom w:val="0"/>
      <w:divBdr>
        <w:top w:val="none" w:sz="0" w:space="0" w:color="auto"/>
        <w:left w:val="none" w:sz="0" w:space="0" w:color="auto"/>
        <w:bottom w:val="none" w:sz="0" w:space="0" w:color="auto"/>
        <w:right w:val="none" w:sz="0" w:space="0" w:color="auto"/>
      </w:divBdr>
    </w:div>
    <w:div w:id="955872506">
      <w:bodyDiv w:val="1"/>
      <w:marLeft w:val="0"/>
      <w:marRight w:val="0"/>
      <w:marTop w:val="0"/>
      <w:marBottom w:val="0"/>
      <w:divBdr>
        <w:top w:val="none" w:sz="0" w:space="0" w:color="auto"/>
        <w:left w:val="none" w:sz="0" w:space="0" w:color="auto"/>
        <w:bottom w:val="none" w:sz="0" w:space="0" w:color="auto"/>
        <w:right w:val="none" w:sz="0" w:space="0" w:color="auto"/>
      </w:divBdr>
    </w:div>
    <w:div w:id="962539456">
      <w:bodyDiv w:val="1"/>
      <w:marLeft w:val="0"/>
      <w:marRight w:val="0"/>
      <w:marTop w:val="0"/>
      <w:marBottom w:val="0"/>
      <w:divBdr>
        <w:top w:val="none" w:sz="0" w:space="0" w:color="auto"/>
        <w:left w:val="none" w:sz="0" w:space="0" w:color="auto"/>
        <w:bottom w:val="none" w:sz="0" w:space="0" w:color="auto"/>
        <w:right w:val="none" w:sz="0" w:space="0" w:color="auto"/>
      </w:divBdr>
    </w:div>
    <w:div w:id="967737124">
      <w:bodyDiv w:val="1"/>
      <w:marLeft w:val="0"/>
      <w:marRight w:val="0"/>
      <w:marTop w:val="0"/>
      <w:marBottom w:val="0"/>
      <w:divBdr>
        <w:top w:val="none" w:sz="0" w:space="0" w:color="auto"/>
        <w:left w:val="none" w:sz="0" w:space="0" w:color="auto"/>
        <w:bottom w:val="none" w:sz="0" w:space="0" w:color="auto"/>
        <w:right w:val="none" w:sz="0" w:space="0" w:color="auto"/>
      </w:divBdr>
    </w:div>
    <w:div w:id="974799077">
      <w:bodyDiv w:val="1"/>
      <w:marLeft w:val="0"/>
      <w:marRight w:val="0"/>
      <w:marTop w:val="0"/>
      <w:marBottom w:val="0"/>
      <w:divBdr>
        <w:top w:val="none" w:sz="0" w:space="0" w:color="auto"/>
        <w:left w:val="none" w:sz="0" w:space="0" w:color="auto"/>
        <w:bottom w:val="none" w:sz="0" w:space="0" w:color="auto"/>
        <w:right w:val="none" w:sz="0" w:space="0" w:color="auto"/>
      </w:divBdr>
    </w:div>
    <w:div w:id="975178896">
      <w:bodyDiv w:val="1"/>
      <w:marLeft w:val="0"/>
      <w:marRight w:val="0"/>
      <w:marTop w:val="0"/>
      <w:marBottom w:val="0"/>
      <w:divBdr>
        <w:top w:val="none" w:sz="0" w:space="0" w:color="auto"/>
        <w:left w:val="none" w:sz="0" w:space="0" w:color="auto"/>
        <w:bottom w:val="none" w:sz="0" w:space="0" w:color="auto"/>
        <w:right w:val="none" w:sz="0" w:space="0" w:color="auto"/>
      </w:divBdr>
    </w:div>
    <w:div w:id="981157267">
      <w:bodyDiv w:val="1"/>
      <w:marLeft w:val="0"/>
      <w:marRight w:val="0"/>
      <w:marTop w:val="0"/>
      <w:marBottom w:val="0"/>
      <w:divBdr>
        <w:top w:val="none" w:sz="0" w:space="0" w:color="auto"/>
        <w:left w:val="none" w:sz="0" w:space="0" w:color="auto"/>
        <w:bottom w:val="none" w:sz="0" w:space="0" w:color="auto"/>
        <w:right w:val="none" w:sz="0" w:space="0" w:color="auto"/>
      </w:divBdr>
    </w:div>
    <w:div w:id="990478008">
      <w:bodyDiv w:val="1"/>
      <w:marLeft w:val="0"/>
      <w:marRight w:val="0"/>
      <w:marTop w:val="0"/>
      <w:marBottom w:val="0"/>
      <w:divBdr>
        <w:top w:val="none" w:sz="0" w:space="0" w:color="auto"/>
        <w:left w:val="none" w:sz="0" w:space="0" w:color="auto"/>
        <w:bottom w:val="none" w:sz="0" w:space="0" w:color="auto"/>
        <w:right w:val="none" w:sz="0" w:space="0" w:color="auto"/>
      </w:divBdr>
    </w:div>
    <w:div w:id="994262203">
      <w:bodyDiv w:val="1"/>
      <w:marLeft w:val="0"/>
      <w:marRight w:val="0"/>
      <w:marTop w:val="0"/>
      <w:marBottom w:val="0"/>
      <w:divBdr>
        <w:top w:val="none" w:sz="0" w:space="0" w:color="auto"/>
        <w:left w:val="none" w:sz="0" w:space="0" w:color="auto"/>
        <w:bottom w:val="none" w:sz="0" w:space="0" w:color="auto"/>
        <w:right w:val="none" w:sz="0" w:space="0" w:color="auto"/>
      </w:divBdr>
    </w:div>
    <w:div w:id="1007294517">
      <w:bodyDiv w:val="1"/>
      <w:marLeft w:val="0"/>
      <w:marRight w:val="0"/>
      <w:marTop w:val="0"/>
      <w:marBottom w:val="0"/>
      <w:divBdr>
        <w:top w:val="none" w:sz="0" w:space="0" w:color="auto"/>
        <w:left w:val="none" w:sz="0" w:space="0" w:color="auto"/>
        <w:bottom w:val="none" w:sz="0" w:space="0" w:color="auto"/>
        <w:right w:val="none" w:sz="0" w:space="0" w:color="auto"/>
      </w:divBdr>
    </w:div>
    <w:div w:id="1032269250">
      <w:bodyDiv w:val="1"/>
      <w:marLeft w:val="0"/>
      <w:marRight w:val="0"/>
      <w:marTop w:val="0"/>
      <w:marBottom w:val="0"/>
      <w:divBdr>
        <w:top w:val="none" w:sz="0" w:space="0" w:color="auto"/>
        <w:left w:val="none" w:sz="0" w:space="0" w:color="auto"/>
        <w:bottom w:val="none" w:sz="0" w:space="0" w:color="auto"/>
        <w:right w:val="none" w:sz="0" w:space="0" w:color="auto"/>
      </w:divBdr>
    </w:div>
    <w:div w:id="1044058887">
      <w:bodyDiv w:val="1"/>
      <w:marLeft w:val="0"/>
      <w:marRight w:val="0"/>
      <w:marTop w:val="0"/>
      <w:marBottom w:val="0"/>
      <w:divBdr>
        <w:top w:val="none" w:sz="0" w:space="0" w:color="auto"/>
        <w:left w:val="none" w:sz="0" w:space="0" w:color="auto"/>
        <w:bottom w:val="none" w:sz="0" w:space="0" w:color="auto"/>
        <w:right w:val="none" w:sz="0" w:space="0" w:color="auto"/>
      </w:divBdr>
    </w:div>
    <w:div w:id="1047266140">
      <w:bodyDiv w:val="1"/>
      <w:marLeft w:val="0"/>
      <w:marRight w:val="0"/>
      <w:marTop w:val="0"/>
      <w:marBottom w:val="0"/>
      <w:divBdr>
        <w:top w:val="none" w:sz="0" w:space="0" w:color="auto"/>
        <w:left w:val="none" w:sz="0" w:space="0" w:color="auto"/>
        <w:bottom w:val="none" w:sz="0" w:space="0" w:color="auto"/>
        <w:right w:val="none" w:sz="0" w:space="0" w:color="auto"/>
      </w:divBdr>
    </w:div>
    <w:div w:id="1054700554">
      <w:bodyDiv w:val="1"/>
      <w:marLeft w:val="0"/>
      <w:marRight w:val="0"/>
      <w:marTop w:val="0"/>
      <w:marBottom w:val="0"/>
      <w:divBdr>
        <w:top w:val="none" w:sz="0" w:space="0" w:color="auto"/>
        <w:left w:val="none" w:sz="0" w:space="0" w:color="auto"/>
        <w:bottom w:val="none" w:sz="0" w:space="0" w:color="auto"/>
        <w:right w:val="none" w:sz="0" w:space="0" w:color="auto"/>
      </w:divBdr>
    </w:div>
    <w:div w:id="1058743690">
      <w:bodyDiv w:val="1"/>
      <w:marLeft w:val="0"/>
      <w:marRight w:val="0"/>
      <w:marTop w:val="0"/>
      <w:marBottom w:val="0"/>
      <w:divBdr>
        <w:top w:val="none" w:sz="0" w:space="0" w:color="auto"/>
        <w:left w:val="none" w:sz="0" w:space="0" w:color="auto"/>
        <w:bottom w:val="none" w:sz="0" w:space="0" w:color="auto"/>
        <w:right w:val="none" w:sz="0" w:space="0" w:color="auto"/>
      </w:divBdr>
    </w:div>
    <w:div w:id="1067387116">
      <w:bodyDiv w:val="1"/>
      <w:marLeft w:val="0"/>
      <w:marRight w:val="0"/>
      <w:marTop w:val="0"/>
      <w:marBottom w:val="0"/>
      <w:divBdr>
        <w:top w:val="none" w:sz="0" w:space="0" w:color="auto"/>
        <w:left w:val="none" w:sz="0" w:space="0" w:color="auto"/>
        <w:bottom w:val="none" w:sz="0" w:space="0" w:color="auto"/>
        <w:right w:val="none" w:sz="0" w:space="0" w:color="auto"/>
      </w:divBdr>
    </w:div>
    <w:div w:id="1080061306">
      <w:bodyDiv w:val="1"/>
      <w:marLeft w:val="0"/>
      <w:marRight w:val="0"/>
      <w:marTop w:val="0"/>
      <w:marBottom w:val="0"/>
      <w:divBdr>
        <w:top w:val="none" w:sz="0" w:space="0" w:color="auto"/>
        <w:left w:val="none" w:sz="0" w:space="0" w:color="auto"/>
        <w:bottom w:val="none" w:sz="0" w:space="0" w:color="auto"/>
        <w:right w:val="none" w:sz="0" w:space="0" w:color="auto"/>
      </w:divBdr>
    </w:div>
    <w:div w:id="1082336318">
      <w:bodyDiv w:val="1"/>
      <w:marLeft w:val="0"/>
      <w:marRight w:val="0"/>
      <w:marTop w:val="0"/>
      <w:marBottom w:val="0"/>
      <w:divBdr>
        <w:top w:val="none" w:sz="0" w:space="0" w:color="auto"/>
        <w:left w:val="none" w:sz="0" w:space="0" w:color="auto"/>
        <w:bottom w:val="none" w:sz="0" w:space="0" w:color="auto"/>
        <w:right w:val="none" w:sz="0" w:space="0" w:color="auto"/>
      </w:divBdr>
    </w:div>
    <w:div w:id="1097753993">
      <w:bodyDiv w:val="1"/>
      <w:marLeft w:val="0"/>
      <w:marRight w:val="0"/>
      <w:marTop w:val="0"/>
      <w:marBottom w:val="0"/>
      <w:divBdr>
        <w:top w:val="none" w:sz="0" w:space="0" w:color="auto"/>
        <w:left w:val="none" w:sz="0" w:space="0" w:color="auto"/>
        <w:bottom w:val="none" w:sz="0" w:space="0" w:color="auto"/>
        <w:right w:val="none" w:sz="0" w:space="0" w:color="auto"/>
      </w:divBdr>
    </w:div>
    <w:div w:id="1105610580">
      <w:bodyDiv w:val="1"/>
      <w:marLeft w:val="0"/>
      <w:marRight w:val="0"/>
      <w:marTop w:val="0"/>
      <w:marBottom w:val="0"/>
      <w:divBdr>
        <w:top w:val="none" w:sz="0" w:space="0" w:color="auto"/>
        <w:left w:val="none" w:sz="0" w:space="0" w:color="auto"/>
        <w:bottom w:val="none" w:sz="0" w:space="0" w:color="auto"/>
        <w:right w:val="none" w:sz="0" w:space="0" w:color="auto"/>
      </w:divBdr>
    </w:div>
    <w:div w:id="1107969755">
      <w:bodyDiv w:val="1"/>
      <w:marLeft w:val="0"/>
      <w:marRight w:val="0"/>
      <w:marTop w:val="0"/>
      <w:marBottom w:val="0"/>
      <w:divBdr>
        <w:top w:val="none" w:sz="0" w:space="0" w:color="auto"/>
        <w:left w:val="none" w:sz="0" w:space="0" w:color="auto"/>
        <w:bottom w:val="none" w:sz="0" w:space="0" w:color="auto"/>
        <w:right w:val="none" w:sz="0" w:space="0" w:color="auto"/>
      </w:divBdr>
    </w:div>
    <w:div w:id="1114789112">
      <w:bodyDiv w:val="1"/>
      <w:marLeft w:val="0"/>
      <w:marRight w:val="0"/>
      <w:marTop w:val="0"/>
      <w:marBottom w:val="0"/>
      <w:divBdr>
        <w:top w:val="none" w:sz="0" w:space="0" w:color="auto"/>
        <w:left w:val="none" w:sz="0" w:space="0" w:color="auto"/>
        <w:bottom w:val="none" w:sz="0" w:space="0" w:color="auto"/>
        <w:right w:val="none" w:sz="0" w:space="0" w:color="auto"/>
      </w:divBdr>
    </w:div>
    <w:div w:id="1118183433">
      <w:bodyDiv w:val="1"/>
      <w:marLeft w:val="0"/>
      <w:marRight w:val="0"/>
      <w:marTop w:val="0"/>
      <w:marBottom w:val="0"/>
      <w:divBdr>
        <w:top w:val="none" w:sz="0" w:space="0" w:color="auto"/>
        <w:left w:val="none" w:sz="0" w:space="0" w:color="auto"/>
        <w:bottom w:val="none" w:sz="0" w:space="0" w:color="auto"/>
        <w:right w:val="none" w:sz="0" w:space="0" w:color="auto"/>
      </w:divBdr>
    </w:div>
    <w:div w:id="1126201262">
      <w:bodyDiv w:val="1"/>
      <w:marLeft w:val="0"/>
      <w:marRight w:val="0"/>
      <w:marTop w:val="0"/>
      <w:marBottom w:val="0"/>
      <w:divBdr>
        <w:top w:val="none" w:sz="0" w:space="0" w:color="auto"/>
        <w:left w:val="none" w:sz="0" w:space="0" w:color="auto"/>
        <w:bottom w:val="none" w:sz="0" w:space="0" w:color="auto"/>
        <w:right w:val="none" w:sz="0" w:space="0" w:color="auto"/>
      </w:divBdr>
    </w:div>
    <w:div w:id="1132210552">
      <w:bodyDiv w:val="1"/>
      <w:marLeft w:val="0"/>
      <w:marRight w:val="0"/>
      <w:marTop w:val="0"/>
      <w:marBottom w:val="0"/>
      <w:divBdr>
        <w:top w:val="none" w:sz="0" w:space="0" w:color="auto"/>
        <w:left w:val="none" w:sz="0" w:space="0" w:color="auto"/>
        <w:bottom w:val="none" w:sz="0" w:space="0" w:color="auto"/>
        <w:right w:val="none" w:sz="0" w:space="0" w:color="auto"/>
      </w:divBdr>
    </w:div>
    <w:div w:id="1137070329">
      <w:bodyDiv w:val="1"/>
      <w:marLeft w:val="0"/>
      <w:marRight w:val="0"/>
      <w:marTop w:val="0"/>
      <w:marBottom w:val="0"/>
      <w:divBdr>
        <w:top w:val="none" w:sz="0" w:space="0" w:color="auto"/>
        <w:left w:val="none" w:sz="0" w:space="0" w:color="auto"/>
        <w:bottom w:val="none" w:sz="0" w:space="0" w:color="auto"/>
        <w:right w:val="none" w:sz="0" w:space="0" w:color="auto"/>
      </w:divBdr>
    </w:div>
    <w:div w:id="1142234684">
      <w:bodyDiv w:val="1"/>
      <w:marLeft w:val="0"/>
      <w:marRight w:val="0"/>
      <w:marTop w:val="0"/>
      <w:marBottom w:val="0"/>
      <w:divBdr>
        <w:top w:val="none" w:sz="0" w:space="0" w:color="auto"/>
        <w:left w:val="none" w:sz="0" w:space="0" w:color="auto"/>
        <w:bottom w:val="none" w:sz="0" w:space="0" w:color="auto"/>
        <w:right w:val="none" w:sz="0" w:space="0" w:color="auto"/>
      </w:divBdr>
    </w:div>
    <w:div w:id="1143153942">
      <w:bodyDiv w:val="1"/>
      <w:marLeft w:val="0"/>
      <w:marRight w:val="0"/>
      <w:marTop w:val="0"/>
      <w:marBottom w:val="0"/>
      <w:divBdr>
        <w:top w:val="none" w:sz="0" w:space="0" w:color="auto"/>
        <w:left w:val="none" w:sz="0" w:space="0" w:color="auto"/>
        <w:bottom w:val="none" w:sz="0" w:space="0" w:color="auto"/>
        <w:right w:val="none" w:sz="0" w:space="0" w:color="auto"/>
      </w:divBdr>
    </w:div>
    <w:div w:id="1146505752">
      <w:bodyDiv w:val="1"/>
      <w:marLeft w:val="0"/>
      <w:marRight w:val="0"/>
      <w:marTop w:val="0"/>
      <w:marBottom w:val="0"/>
      <w:divBdr>
        <w:top w:val="none" w:sz="0" w:space="0" w:color="auto"/>
        <w:left w:val="none" w:sz="0" w:space="0" w:color="auto"/>
        <w:bottom w:val="none" w:sz="0" w:space="0" w:color="auto"/>
        <w:right w:val="none" w:sz="0" w:space="0" w:color="auto"/>
      </w:divBdr>
    </w:div>
    <w:div w:id="1150713429">
      <w:bodyDiv w:val="1"/>
      <w:marLeft w:val="0"/>
      <w:marRight w:val="0"/>
      <w:marTop w:val="0"/>
      <w:marBottom w:val="0"/>
      <w:divBdr>
        <w:top w:val="none" w:sz="0" w:space="0" w:color="auto"/>
        <w:left w:val="none" w:sz="0" w:space="0" w:color="auto"/>
        <w:bottom w:val="none" w:sz="0" w:space="0" w:color="auto"/>
        <w:right w:val="none" w:sz="0" w:space="0" w:color="auto"/>
      </w:divBdr>
    </w:div>
    <w:div w:id="1157383031">
      <w:bodyDiv w:val="1"/>
      <w:marLeft w:val="0"/>
      <w:marRight w:val="0"/>
      <w:marTop w:val="0"/>
      <w:marBottom w:val="0"/>
      <w:divBdr>
        <w:top w:val="none" w:sz="0" w:space="0" w:color="auto"/>
        <w:left w:val="none" w:sz="0" w:space="0" w:color="auto"/>
        <w:bottom w:val="none" w:sz="0" w:space="0" w:color="auto"/>
        <w:right w:val="none" w:sz="0" w:space="0" w:color="auto"/>
      </w:divBdr>
    </w:div>
    <w:div w:id="1167332502">
      <w:bodyDiv w:val="1"/>
      <w:marLeft w:val="0"/>
      <w:marRight w:val="0"/>
      <w:marTop w:val="0"/>
      <w:marBottom w:val="0"/>
      <w:divBdr>
        <w:top w:val="none" w:sz="0" w:space="0" w:color="auto"/>
        <w:left w:val="none" w:sz="0" w:space="0" w:color="auto"/>
        <w:bottom w:val="none" w:sz="0" w:space="0" w:color="auto"/>
        <w:right w:val="none" w:sz="0" w:space="0" w:color="auto"/>
      </w:divBdr>
    </w:div>
    <w:div w:id="1180312747">
      <w:bodyDiv w:val="1"/>
      <w:marLeft w:val="0"/>
      <w:marRight w:val="0"/>
      <w:marTop w:val="0"/>
      <w:marBottom w:val="0"/>
      <w:divBdr>
        <w:top w:val="none" w:sz="0" w:space="0" w:color="auto"/>
        <w:left w:val="none" w:sz="0" w:space="0" w:color="auto"/>
        <w:bottom w:val="none" w:sz="0" w:space="0" w:color="auto"/>
        <w:right w:val="none" w:sz="0" w:space="0" w:color="auto"/>
      </w:divBdr>
    </w:div>
    <w:div w:id="1182738776">
      <w:bodyDiv w:val="1"/>
      <w:marLeft w:val="0"/>
      <w:marRight w:val="0"/>
      <w:marTop w:val="0"/>
      <w:marBottom w:val="0"/>
      <w:divBdr>
        <w:top w:val="none" w:sz="0" w:space="0" w:color="auto"/>
        <w:left w:val="none" w:sz="0" w:space="0" w:color="auto"/>
        <w:bottom w:val="none" w:sz="0" w:space="0" w:color="auto"/>
        <w:right w:val="none" w:sz="0" w:space="0" w:color="auto"/>
      </w:divBdr>
    </w:div>
    <w:div w:id="1186945288">
      <w:bodyDiv w:val="1"/>
      <w:marLeft w:val="0"/>
      <w:marRight w:val="0"/>
      <w:marTop w:val="0"/>
      <w:marBottom w:val="0"/>
      <w:divBdr>
        <w:top w:val="none" w:sz="0" w:space="0" w:color="auto"/>
        <w:left w:val="none" w:sz="0" w:space="0" w:color="auto"/>
        <w:bottom w:val="none" w:sz="0" w:space="0" w:color="auto"/>
        <w:right w:val="none" w:sz="0" w:space="0" w:color="auto"/>
      </w:divBdr>
    </w:div>
    <w:div w:id="1188983494">
      <w:bodyDiv w:val="1"/>
      <w:marLeft w:val="0"/>
      <w:marRight w:val="0"/>
      <w:marTop w:val="0"/>
      <w:marBottom w:val="0"/>
      <w:divBdr>
        <w:top w:val="none" w:sz="0" w:space="0" w:color="auto"/>
        <w:left w:val="none" w:sz="0" w:space="0" w:color="auto"/>
        <w:bottom w:val="none" w:sz="0" w:space="0" w:color="auto"/>
        <w:right w:val="none" w:sz="0" w:space="0" w:color="auto"/>
      </w:divBdr>
    </w:div>
    <w:div w:id="1198548573">
      <w:bodyDiv w:val="1"/>
      <w:marLeft w:val="0"/>
      <w:marRight w:val="0"/>
      <w:marTop w:val="0"/>
      <w:marBottom w:val="0"/>
      <w:divBdr>
        <w:top w:val="none" w:sz="0" w:space="0" w:color="auto"/>
        <w:left w:val="none" w:sz="0" w:space="0" w:color="auto"/>
        <w:bottom w:val="none" w:sz="0" w:space="0" w:color="auto"/>
        <w:right w:val="none" w:sz="0" w:space="0" w:color="auto"/>
      </w:divBdr>
    </w:div>
    <w:div w:id="1199049332">
      <w:bodyDiv w:val="1"/>
      <w:marLeft w:val="0"/>
      <w:marRight w:val="0"/>
      <w:marTop w:val="0"/>
      <w:marBottom w:val="0"/>
      <w:divBdr>
        <w:top w:val="none" w:sz="0" w:space="0" w:color="auto"/>
        <w:left w:val="none" w:sz="0" w:space="0" w:color="auto"/>
        <w:bottom w:val="none" w:sz="0" w:space="0" w:color="auto"/>
        <w:right w:val="none" w:sz="0" w:space="0" w:color="auto"/>
      </w:divBdr>
    </w:div>
    <w:div w:id="1206989801">
      <w:bodyDiv w:val="1"/>
      <w:marLeft w:val="0"/>
      <w:marRight w:val="0"/>
      <w:marTop w:val="0"/>
      <w:marBottom w:val="0"/>
      <w:divBdr>
        <w:top w:val="none" w:sz="0" w:space="0" w:color="auto"/>
        <w:left w:val="none" w:sz="0" w:space="0" w:color="auto"/>
        <w:bottom w:val="none" w:sz="0" w:space="0" w:color="auto"/>
        <w:right w:val="none" w:sz="0" w:space="0" w:color="auto"/>
      </w:divBdr>
    </w:div>
    <w:div w:id="1207179502">
      <w:bodyDiv w:val="1"/>
      <w:marLeft w:val="0"/>
      <w:marRight w:val="0"/>
      <w:marTop w:val="0"/>
      <w:marBottom w:val="0"/>
      <w:divBdr>
        <w:top w:val="none" w:sz="0" w:space="0" w:color="auto"/>
        <w:left w:val="none" w:sz="0" w:space="0" w:color="auto"/>
        <w:bottom w:val="none" w:sz="0" w:space="0" w:color="auto"/>
        <w:right w:val="none" w:sz="0" w:space="0" w:color="auto"/>
      </w:divBdr>
    </w:div>
    <w:div w:id="1210724245">
      <w:bodyDiv w:val="1"/>
      <w:marLeft w:val="0"/>
      <w:marRight w:val="0"/>
      <w:marTop w:val="0"/>
      <w:marBottom w:val="0"/>
      <w:divBdr>
        <w:top w:val="none" w:sz="0" w:space="0" w:color="auto"/>
        <w:left w:val="none" w:sz="0" w:space="0" w:color="auto"/>
        <w:bottom w:val="none" w:sz="0" w:space="0" w:color="auto"/>
        <w:right w:val="none" w:sz="0" w:space="0" w:color="auto"/>
      </w:divBdr>
    </w:div>
    <w:div w:id="1213883238">
      <w:bodyDiv w:val="1"/>
      <w:marLeft w:val="0"/>
      <w:marRight w:val="0"/>
      <w:marTop w:val="0"/>
      <w:marBottom w:val="0"/>
      <w:divBdr>
        <w:top w:val="none" w:sz="0" w:space="0" w:color="auto"/>
        <w:left w:val="none" w:sz="0" w:space="0" w:color="auto"/>
        <w:bottom w:val="none" w:sz="0" w:space="0" w:color="auto"/>
        <w:right w:val="none" w:sz="0" w:space="0" w:color="auto"/>
      </w:divBdr>
    </w:div>
    <w:div w:id="1222401340">
      <w:bodyDiv w:val="1"/>
      <w:marLeft w:val="0"/>
      <w:marRight w:val="0"/>
      <w:marTop w:val="0"/>
      <w:marBottom w:val="0"/>
      <w:divBdr>
        <w:top w:val="none" w:sz="0" w:space="0" w:color="auto"/>
        <w:left w:val="none" w:sz="0" w:space="0" w:color="auto"/>
        <w:bottom w:val="none" w:sz="0" w:space="0" w:color="auto"/>
        <w:right w:val="none" w:sz="0" w:space="0" w:color="auto"/>
      </w:divBdr>
    </w:div>
    <w:div w:id="1233806442">
      <w:bodyDiv w:val="1"/>
      <w:marLeft w:val="0"/>
      <w:marRight w:val="0"/>
      <w:marTop w:val="0"/>
      <w:marBottom w:val="0"/>
      <w:divBdr>
        <w:top w:val="none" w:sz="0" w:space="0" w:color="auto"/>
        <w:left w:val="none" w:sz="0" w:space="0" w:color="auto"/>
        <w:bottom w:val="none" w:sz="0" w:space="0" w:color="auto"/>
        <w:right w:val="none" w:sz="0" w:space="0" w:color="auto"/>
      </w:divBdr>
    </w:div>
    <w:div w:id="1246762969">
      <w:bodyDiv w:val="1"/>
      <w:marLeft w:val="0"/>
      <w:marRight w:val="0"/>
      <w:marTop w:val="0"/>
      <w:marBottom w:val="0"/>
      <w:divBdr>
        <w:top w:val="none" w:sz="0" w:space="0" w:color="auto"/>
        <w:left w:val="none" w:sz="0" w:space="0" w:color="auto"/>
        <w:bottom w:val="none" w:sz="0" w:space="0" w:color="auto"/>
        <w:right w:val="none" w:sz="0" w:space="0" w:color="auto"/>
      </w:divBdr>
    </w:div>
    <w:div w:id="1247299343">
      <w:bodyDiv w:val="1"/>
      <w:marLeft w:val="0"/>
      <w:marRight w:val="0"/>
      <w:marTop w:val="0"/>
      <w:marBottom w:val="0"/>
      <w:divBdr>
        <w:top w:val="none" w:sz="0" w:space="0" w:color="auto"/>
        <w:left w:val="none" w:sz="0" w:space="0" w:color="auto"/>
        <w:bottom w:val="none" w:sz="0" w:space="0" w:color="auto"/>
        <w:right w:val="none" w:sz="0" w:space="0" w:color="auto"/>
      </w:divBdr>
    </w:div>
    <w:div w:id="1261140103">
      <w:bodyDiv w:val="1"/>
      <w:marLeft w:val="0"/>
      <w:marRight w:val="0"/>
      <w:marTop w:val="0"/>
      <w:marBottom w:val="0"/>
      <w:divBdr>
        <w:top w:val="none" w:sz="0" w:space="0" w:color="auto"/>
        <w:left w:val="none" w:sz="0" w:space="0" w:color="auto"/>
        <w:bottom w:val="none" w:sz="0" w:space="0" w:color="auto"/>
        <w:right w:val="none" w:sz="0" w:space="0" w:color="auto"/>
      </w:divBdr>
    </w:div>
    <w:div w:id="1261183414">
      <w:bodyDiv w:val="1"/>
      <w:marLeft w:val="0"/>
      <w:marRight w:val="0"/>
      <w:marTop w:val="0"/>
      <w:marBottom w:val="0"/>
      <w:divBdr>
        <w:top w:val="none" w:sz="0" w:space="0" w:color="auto"/>
        <w:left w:val="none" w:sz="0" w:space="0" w:color="auto"/>
        <w:bottom w:val="none" w:sz="0" w:space="0" w:color="auto"/>
        <w:right w:val="none" w:sz="0" w:space="0" w:color="auto"/>
      </w:divBdr>
    </w:div>
    <w:div w:id="1265653404">
      <w:bodyDiv w:val="1"/>
      <w:marLeft w:val="0"/>
      <w:marRight w:val="0"/>
      <w:marTop w:val="0"/>
      <w:marBottom w:val="0"/>
      <w:divBdr>
        <w:top w:val="none" w:sz="0" w:space="0" w:color="auto"/>
        <w:left w:val="none" w:sz="0" w:space="0" w:color="auto"/>
        <w:bottom w:val="none" w:sz="0" w:space="0" w:color="auto"/>
        <w:right w:val="none" w:sz="0" w:space="0" w:color="auto"/>
      </w:divBdr>
    </w:div>
    <w:div w:id="1265729143">
      <w:bodyDiv w:val="1"/>
      <w:marLeft w:val="0"/>
      <w:marRight w:val="0"/>
      <w:marTop w:val="0"/>
      <w:marBottom w:val="0"/>
      <w:divBdr>
        <w:top w:val="none" w:sz="0" w:space="0" w:color="auto"/>
        <w:left w:val="none" w:sz="0" w:space="0" w:color="auto"/>
        <w:bottom w:val="none" w:sz="0" w:space="0" w:color="auto"/>
        <w:right w:val="none" w:sz="0" w:space="0" w:color="auto"/>
      </w:divBdr>
    </w:div>
    <w:div w:id="1269854713">
      <w:bodyDiv w:val="1"/>
      <w:marLeft w:val="0"/>
      <w:marRight w:val="0"/>
      <w:marTop w:val="0"/>
      <w:marBottom w:val="0"/>
      <w:divBdr>
        <w:top w:val="none" w:sz="0" w:space="0" w:color="auto"/>
        <w:left w:val="none" w:sz="0" w:space="0" w:color="auto"/>
        <w:bottom w:val="none" w:sz="0" w:space="0" w:color="auto"/>
        <w:right w:val="none" w:sz="0" w:space="0" w:color="auto"/>
      </w:divBdr>
    </w:div>
    <w:div w:id="1278441053">
      <w:bodyDiv w:val="1"/>
      <w:marLeft w:val="0"/>
      <w:marRight w:val="0"/>
      <w:marTop w:val="0"/>
      <w:marBottom w:val="0"/>
      <w:divBdr>
        <w:top w:val="none" w:sz="0" w:space="0" w:color="auto"/>
        <w:left w:val="none" w:sz="0" w:space="0" w:color="auto"/>
        <w:bottom w:val="none" w:sz="0" w:space="0" w:color="auto"/>
        <w:right w:val="none" w:sz="0" w:space="0" w:color="auto"/>
      </w:divBdr>
    </w:div>
    <w:div w:id="1279020964">
      <w:bodyDiv w:val="1"/>
      <w:marLeft w:val="0"/>
      <w:marRight w:val="0"/>
      <w:marTop w:val="0"/>
      <w:marBottom w:val="0"/>
      <w:divBdr>
        <w:top w:val="none" w:sz="0" w:space="0" w:color="auto"/>
        <w:left w:val="none" w:sz="0" w:space="0" w:color="auto"/>
        <w:bottom w:val="none" w:sz="0" w:space="0" w:color="auto"/>
        <w:right w:val="none" w:sz="0" w:space="0" w:color="auto"/>
      </w:divBdr>
    </w:div>
    <w:div w:id="1280724581">
      <w:bodyDiv w:val="1"/>
      <w:marLeft w:val="0"/>
      <w:marRight w:val="0"/>
      <w:marTop w:val="0"/>
      <w:marBottom w:val="0"/>
      <w:divBdr>
        <w:top w:val="none" w:sz="0" w:space="0" w:color="auto"/>
        <w:left w:val="none" w:sz="0" w:space="0" w:color="auto"/>
        <w:bottom w:val="none" w:sz="0" w:space="0" w:color="auto"/>
        <w:right w:val="none" w:sz="0" w:space="0" w:color="auto"/>
      </w:divBdr>
    </w:div>
    <w:div w:id="1284993268">
      <w:bodyDiv w:val="1"/>
      <w:marLeft w:val="0"/>
      <w:marRight w:val="0"/>
      <w:marTop w:val="0"/>
      <w:marBottom w:val="0"/>
      <w:divBdr>
        <w:top w:val="none" w:sz="0" w:space="0" w:color="auto"/>
        <w:left w:val="none" w:sz="0" w:space="0" w:color="auto"/>
        <w:bottom w:val="none" w:sz="0" w:space="0" w:color="auto"/>
        <w:right w:val="none" w:sz="0" w:space="0" w:color="auto"/>
      </w:divBdr>
    </w:div>
    <w:div w:id="1286039173">
      <w:bodyDiv w:val="1"/>
      <w:marLeft w:val="0"/>
      <w:marRight w:val="0"/>
      <w:marTop w:val="0"/>
      <w:marBottom w:val="0"/>
      <w:divBdr>
        <w:top w:val="none" w:sz="0" w:space="0" w:color="auto"/>
        <w:left w:val="none" w:sz="0" w:space="0" w:color="auto"/>
        <w:bottom w:val="none" w:sz="0" w:space="0" w:color="auto"/>
        <w:right w:val="none" w:sz="0" w:space="0" w:color="auto"/>
      </w:divBdr>
    </w:div>
    <w:div w:id="1287159708">
      <w:bodyDiv w:val="1"/>
      <w:marLeft w:val="0"/>
      <w:marRight w:val="0"/>
      <w:marTop w:val="0"/>
      <w:marBottom w:val="0"/>
      <w:divBdr>
        <w:top w:val="none" w:sz="0" w:space="0" w:color="auto"/>
        <w:left w:val="none" w:sz="0" w:space="0" w:color="auto"/>
        <w:bottom w:val="none" w:sz="0" w:space="0" w:color="auto"/>
        <w:right w:val="none" w:sz="0" w:space="0" w:color="auto"/>
      </w:divBdr>
    </w:div>
    <w:div w:id="1291399169">
      <w:bodyDiv w:val="1"/>
      <w:marLeft w:val="0"/>
      <w:marRight w:val="0"/>
      <w:marTop w:val="0"/>
      <w:marBottom w:val="0"/>
      <w:divBdr>
        <w:top w:val="none" w:sz="0" w:space="0" w:color="auto"/>
        <w:left w:val="none" w:sz="0" w:space="0" w:color="auto"/>
        <w:bottom w:val="none" w:sz="0" w:space="0" w:color="auto"/>
        <w:right w:val="none" w:sz="0" w:space="0" w:color="auto"/>
      </w:divBdr>
    </w:div>
    <w:div w:id="1300837860">
      <w:bodyDiv w:val="1"/>
      <w:marLeft w:val="0"/>
      <w:marRight w:val="0"/>
      <w:marTop w:val="0"/>
      <w:marBottom w:val="0"/>
      <w:divBdr>
        <w:top w:val="none" w:sz="0" w:space="0" w:color="auto"/>
        <w:left w:val="none" w:sz="0" w:space="0" w:color="auto"/>
        <w:bottom w:val="none" w:sz="0" w:space="0" w:color="auto"/>
        <w:right w:val="none" w:sz="0" w:space="0" w:color="auto"/>
      </w:divBdr>
    </w:div>
    <w:div w:id="1317958381">
      <w:bodyDiv w:val="1"/>
      <w:marLeft w:val="0"/>
      <w:marRight w:val="0"/>
      <w:marTop w:val="0"/>
      <w:marBottom w:val="0"/>
      <w:divBdr>
        <w:top w:val="none" w:sz="0" w:space="0" w:color="auto"/>
        <w:left w:val="none" w:sz="0" w:space="0" w:color="auto"/>
        <w:bottom w:val="none" w:sz="0" w:space="0" w:color="auto"/>
        <w:right w:val="none" w:sz="0" w:space="0" w:color="auto"/>
      </w:divBdr>
    </w:div>
    <w:div w:id="1321813869">
      <w:bodyDiv w:val="1"/>
      <w:marLeft w:val="0"/>
      <w:marRight w:val="0"/>
      <w:marTop w:val="0"/>
      <w:marBottom w:val="0"/>
      <w:divBdr>
        <w:top w:val="none" w:sz="0" w:space="0" w:color="auto"/>
        <w:left w:val="none" w:sz="0" w:space="0" w:color="auto"/>
        <w:bottom w:val="none" w:sz="0" w:space="0" w:color="auto"/>
        <w:right w:val="none" w:sz="0" w:space="0" w:color="auto"/>
      </w:divBdr>
    </w:div>
    <w:div w:id="1327825741">
      <w:bodyDiv w:val="1"/>
      <w:marLeft w:val="0"/>
      <w:marRight w:val="0"/>
      <w:marTop w:val="0"/>
      <w:marBottom w:val="0"/>
      <w:divBdr>
        <w:top w:val="none" w:sz="0" w:space="0" w:color="auto"/>
        <w:left w:val="none" w:sz="0" w:space="0" w:color="auto"/>
        <w:bottom w:val="none" w:sz="0" w:space="0" w:color="auto"/>
        <w:right w:val="none" w:sz="0" w:space="0" w:color="auto"/>
      </w:divBdr>
    </w:div>
    <w:div w:id="1330869860">
      <w:bodyDiv w:val="1"/>
      <w:marLeft w:val="0"/>
      <w:marRight w:val="0"/>
      <w:marTop w:val="0"/>
      <w:marBottom w:val="0"/>
      <w:divBdr>
        <w:top w:val="none" w:sz="0" w:space="0" w:color="auto"/>
        <w:left w:val="none" w:sz="0" w:space="0" w:color="auto"/>
        <w:bottom w:val="none" w:sz="0" w:space="0" w:color="auto"/>
        <w:right w:val="none" w:sz="0" w:space="0" w:color="auto"/>
      </w:divBdr>
    </w:div>
    <w:div w:id="1340692103">
      <w:bodyDiv w:val="1"/>
      <w:marLeft w:val="0"/>
      <w:marRight w:val="0"/>
      <w:marTop w:val="0"/>
      <w:marBottom w:val="0"/>
      <w:divBdr>
        <w:top w:val="none" w:sz="0" w:space="0" w:color="auto"/>
        <w:left w:val="none" w:sz="0" w:space="0" w:color="auto"/>
        <w:bottom w:val="none" w:sz="0" w:space="0" w:color="auto"/>
        <w:right w:val="none" w:sz="0" w:space="0" w:color="auto"/>
      </w:divBdr>
    </w:div>
    <w:div w:id="1347096679">
      <w:bodyDiv w:val="1"/>
      <w:marLeft w:val="0"/>
      <w:marRight w:val="0"/>
      <w:marTop w:val="0"/>
      <w:marBottom w:val="0"/>
      <w:divBdr>
        <w:top w:val="none" w:sz="0" w:space="0" w:color="auto"/>
        <w:left w:val="none" w:sz="0" w:space="0" w:color="auto"/>
        <w:bottom w:val="none" w:sz="0" w:space="0" w:color="auto"/>
        <w:right w:val="none" w:sz="0" w:space="0" w:color="auto"/>
      </w:divBdr>
    </w:div>
    <w:div w:id="1362973172">
      <w:bodyDiv w:val="1"/>
      <w:marLeft w:val="0"/>
      <w:marRight w:val="0"/>
      <w:marTop w:val="0"/>
      <w:marBottom w:val="0"/>
      <w:divBdr>
        <w:top w:val="none" w:sz="0" w:space="0" w:color="auto"/>
        <w:left w:val="none" w:sz="0" w:space="0" w:color="auto"/>
        <w:bottom w:val="none" w:sz="0" w:space="0" w:color="auto"/>
        <w:right w:val="none" w:sz="0" w:space="0" w:color="auto"/>
      </w:divBdr>
    </w:div>
    <w:div w:id="1364281092">
      <w:bodyDiv w:val="1"/>
      <w:marLeft w:val="0"/>
      <w:marRight w:val="0"/>
      <w:marTop w:val="0"/>
      <w:marBottom w:val="0"/>
      <w:divBdr>
        <w:top w:val="none" w:sz="0" w:space="0" w:color="auto"/>
        <w:left w:val="none" w:sz="0" w:space="0" w:color="auto"/>
        <w:bottom w:val="none" w:sz="0" w:space="0" w:color="auto"/>
        <w:right w:val="none" w:sz="0" w:space="0" w:color="auto"/>
      </w:divBdr>
    </w:div>
    <w:div w:id="1382287209">
      <w:bodyDiv w:val="1"/>
      <w:marLeft w:val="0"/>
      <w:marRight w:val="0"/>
      <w:marTop w:val="0"/>
      <w:marBottom w:val="0"/>
      <w:divBdr>
        <w:top w:val="none" w:sz="0" w:space="0" w:color="auto"/>
        <w:left w:val="none" w:sz="0" w:space="0" w:color="auto"/>
        <w:bottom w:val="none" w:sz="0" w:space="0" w:color="auto"/>
        <w:right w:val="none" w:sz="0" w:space="0" w:color="auto"/>
      </w:divBdr>
    </w:div>
    <w:div w:id="1393653278">
      <w:bodyDiv w:val="1"/>
      <w:marLeft w:val="0"/>
      <w:marRight w:val="0"/>
      <w:marTop w:val="0"/>
      <w:marBottom w:val="0"/>
      <w:divBdr>
        <w:top w:val="none" w:sz="0" w:space="0" w:color="auto"/>
        <w:left w:val="none" w:sz="0" w:space="0" w:color="auto"/>
        <w:bottom w:val="none" w:sz="0" w:space="0" w:color="auto"/>
        <w:right w:val="none" w:sz="0" w:space="0" w:color="auto"/>
      </w:divBdr>
    </w:div>
    <w:div w:id="1401056212">
      <w:bodyDiv w:val="1"/>
      <w:marLeft w:val="0"/>
      <w:marRight w:val="0"/>
      <w:marTop w:val="0"/>
      <w:marBottom w:val="0"/>
      <w:divBdr>
        <w:top w:val="none" w:sz="0" w:space="0" w:color="auto"/>
        <w:left w:val="none" w:sz="0" w:space="0" w:color="auto"/>
        <w:bottom w:val="none" w:sz="0" w:space="0" w:color="auto"/>
        <w:right w:val="none" w:sz="0" w:space="0" w:color="auto"/>
      </w:divBdr>
    </w:div>
    <w:div w:id="1405487459">
      <w:bodyDiv w:val="1"/>
      <w:marLeft w:val="0"/>
      <w:marRight w:val="0"/>
      <w:marTop w:val="0"/>
      <w:marBottom w:val="0"/>
      <w:divBdr>
        <w:top w:val="none" w:sz="0" w:space="0" w:color="auto"/>
        <w:left w:val="none" w:sz="0" w:space="0" w:color="auto"/>
        <w:bottom w:val="none" w:sz="0" w:space="0" w:color="auto"/>
        <w:right w:val="none" w:sz="0" w:space="0" w:color="auto"/>
      </w:divBdr>
    </w:div>
    <w:div w:id="1407798713">
      <w:bodyDiv w:val="1"/>
      <w:marLeft w:val="0"/>
      <w:marRight w:val="0"/>
      <w:marTop w:val="0"/>
      <w:marBottom w:val="0"/>
      <w:divBdr>
        <w:top w:val="none" w:sz="0" w:space="0" w:color="auto"/>
        <w:left w:val="none" w:sz="0" w:space="0" w:color="auto"/>
        <w:bottom w:val="none" w:sz="0" w:space="0" w:color="auto"/>
        <w:right w:val="none" w:sz="0" w:space="0" w:color="auto"/>
      </w:divBdr>
    </w:div>
    <w:div w:id="1429959741">
      <w:bodyDiv w:val="1"/>
      <w:marLeft w:val="0"/>
      <w:marRight w:val="0"/>
      <w:marTop w:val="0"/>
      <w:marBottom w:val="0"/>
      <w:divBdr>
        <w:top w:val="none" w:sz="0" w:space="0" w:color="auto"/>
        <w:left w:val="none" w:sz="0" w:space="0" w:color="auto"/>
        <w:bottom w:val="none" w:sz="0" w:space="0" w:color="auto"/>
        <w:right w:val="none" w:sz="0" w:space="0" w:color="auto"/>
      </w:divBdr>
    </w:div>
    <w:div w:id="1430470370">
      <w:bodyDiv w:val="1"/>
      <w:marLeft w:val="0"/>
      <w:marRight w:val="0"/>
      <w:marTop w:val="0"/>
      <w:marBottom w:val="0"/>
      <w:divBdr>
        <w:top w:val="none" w:sz="0" w:space="0" w:color="auto"/>
        <w:left w:val="none" w:sz="0" w:space="0" w:color="auto"/>
        <w:bottom w:val="none" w:sz="0" w:space="0" w:color="auto"/>
        <w:right w:val="none" w:sz="0" w:space="0" w:color="auto"/>
      </w:divBdr>
    </w:div>
    <w:div w:id="1438715880">
      <w:bodyDiv w:val="1"/>
      <w:marLeft w:val="0"/>
      <w:marRight w:val="0"/>
      <w:marTop w:val="0"/>
      <w:marBottom w:val="0"/>
      <w:divBdr>
        <w:top w:val="none" w:sz="0" w:space="0" w:color="auto"/>
        <w:left w:val="none" w:sz="0" w:space="0" w:color="auto"/>
        <w:bottom w:val="none" w:sz="0" w:space="0" w:color="auto"/>
        <w:right w:val="none" w:sz="0" w:space="0" w:color="auto"/>
      </w:divBdr>
    </w:div>
    <w:div w:id="1445882976">
      <w:bodyDiv w:val="1"/>
      <w:marLeft w:val="0"/>
      <w:marRight w:val="0"/>
      <w:marTop w:val="0"/>
      <w:marBottom w:val="0"/>
      <w:divBdr>
        <w:top w:val="none" w:sz="0" w:space="0" w:color="auto"/>
        <w:left w:val="none" w:sz="0" w:space="0" w:color="auto"/>
        <w:bottom w:val="none" w:sz="0" w:space="0" w:color="auto"/>
        <w:right w:val="none" w:sz="0" w:space="0" w:color="auto"/>
      </w:divBdr>
    </w:div>
    <w:div w:id="1451047028">
      <w:bodyDiv w:val="1"/>
      <w:marLeft w:val="0"/>
      <w:marRight w:val="0"/>
      <w:marTop w:val="0"/>
      <w:marBottom w:val="0"/>
      <w:divBdr>
        <w:top w:val="none" w:sz="0" w:space="0" w:color="auto"/>
        <w:left w:val="none" w:sz="0" w:space="0" w:color="auto"/>
        <w:bottom w:val="none" w:sz="0" w:space="0" w:color="auto"/>
        <w:right w:val="none" w:sz="0" w:space="0" w:color="auto"/>
      </w:divBdr>
    </w:div>
    <w:div w:id="1453205020">
      <w:bodyDiv w:val="1"/>
      <w:marLeft w:val="0"/>
      <w:marRight w:val="0"/>
      <w:marTop w:val="0"/>
      <w:marBottom w:val="0"/>
      <w:divBdr>
        <w:top w:val="none" w:sz="0" w:space="0" w:color="auto"/>
        <w:left w:val="none" w:sz="0" w:space="0" w:color="auto"/>
        <w:bottom w:val="none" w:sz="0" w:space="0" w:color="auto"/>
        <w:right w:val="none" w:sz="0" w:space="0" w:color="auto"/>
      </w:divBdr>
    </w:div>
    <w:div w:id="1454131916">
      <w:bodyDiv w:val="1"/>
      <w:marLeft w:val="0"/>
      <w:marRight w:val="0"/>
      <w:marTop w:val="0"/>
      <w:marBottom w:val="0"/>
      <w:divBdr>
        <w:top w:val="none" w:sz="0" w:space="0" w:color="auto"/>
        <w:left w:val="none" w:sz="0" w:space="0" w:color="auto"/>
        <w:bottom w:val="none" w:sz="0" w:space="0" w:color="auto"/>
        <w:right w:val="none" w:sz="0" w:space="0" w:color="auto"/>
      </w:divBdr>
    </w:div>
    <w:div w:id="1462112544">
      <w:bodyDiv w:val="1"/>
      <w:marLeft w:val="0"/>
      <w:marRight w:val="0"/>
      <w:marTop w:val="0"/>
      <w:marBottom w:val="0"/>
      <w:divBdr>
        <w:top w:val="none" w:sz="0" w:space="0" w:color="auto"/>
        <w:left w:val="none" w:sz="0" w:space="0" w:color="auto"/>
        <w:bottom w:val="none" w:sz="0" w:space="0" w:color="auto"/>
        <w:right w:val="none" w:sz="0" w:space="0" w:color="auto"/>
      </w:divBdr>
    </w:div>
    <w:div w:id="1463226879">
      <w:bodyDiv w:val="1"/>
      <w:marLeft w:val="0"/>
      <w:marRight w:val="0"/>
      <w:marTop w:val="0"/>
      <w:marBottom w:val="0"/>
      <w:divBdr>
        <w:top w:val="none" w:sz="0" w:space="0" w:color="auto"/>
        <w:left w:val="none" w:sz="0" w:space="0" w:color="auto"/>
        <w:bottom w:val="none" w:sz="0" w:space="0" w:color="auto"/>
        <w:right w:val="none" w:sz="0" w:space="0" w:color="auto"/>
      </w:divBdr>
    </w:div>
    <w:div w:id="1465851443">
      <w:bodyDiv w:val="1"/>
      <w:marLeft w:val="0"/>
      <w:marRight w:val="0"/>
      <w:marTop w:val="0"/>
      <w:marBottom w:val="0"/>
      <w:divBdr>
        <w:top w:val="none" w:sz="0" w:space="0" w:color="auto"/>
        <w:left w:val="none" w:sz="0" w:space="0" w:color="auto"/>
        <w:bottom w:val="none" w:sz="0" w:space="0" w:color="auto"/>
        <w:right w:val="none" w:sz="0" w:space="0" w:color="auto"/>
      </w:divBdr>
    </w:div>
    <w:div w:id="1471828992">
      <w:bodyDiv w:val="1"/>
      <w:marLeft w:val="0"/>
      <w:marRight w:val="0"/>
      <w:marTop w:val="0"/>
      <w:marBottom w:val="0"/>
      <w:divBdr>
        <w:top w:val="none" w:sz="0" w:space="0" w:color="auto"/>
        <w:left w:val="none" w:sz="0" w:space="0" w:color="auto"/>
        <w:bottom w:val="none" w:sz="0" w:space="0" w:color="auto"/>
        <w:right w:val="none" w:sz="0" w:space="0" w:color="auto"/>
      </w:divBdr>
    </w:div>
    <w:div w:id="1473211818">
      <w:bodyDiv w:val="1"/>
      <w:marLeft w:val="0"/>
      <w:marRight w:val="0"/>
      <w:marTop w:val="0"/>
      <w:marBottom w:val="0"/>
      <w:divBdr>
        <w:top w:val="none" w:sz="0" w:space="0" w:color="auto"/>
        <w:left w:val="none" w:sz="0" w:space="0" w:color="auto"/>
        <w:bottom w:val="none" w:sz="0" w:space="0" w:color="auto"/>
        <w:right w:val="none" w:sz="0" w:space="0" w:color="auto"/>
      </w:divBdr>
    </w:div>
    <w:div w:id="1477533044">
      <w:bodyDiv w:val="1"/>
      <w:marLeft w:val="0"/>
      <w:marRight w:val="0"/>
      <w:marTop w:val="0"/>
      <w:marBottom w:val="0"/>
      <w:divBdr>
        <w:top w:val="none" w:sz="0" w:space="0" w:color="auto"/>
        <w:left w:val="none" w:sz="0" w:space="0" w:color="auto"/>
        <w:bottom w:val="none" w:sz="0" w:space="0" w:color="auto"/>
        <w:right w:val="none" w:sz="0" w:space="0" w:color="auto"/>
      </w:divBdr>
    </w:div>
    <w:div w:id="1485853846">
      <w:bodyDiv w:val="1"/>
      <w:marLeft w:val="0"/>
      <w:marRight w:val="0"/>
      <w:marTop w:val="0"/>
      <w:marBottom w:val="0"/>
      <w:divBdr>
        <w:top w:val="none" w:sz="0" w:space="0" w:color="auto"/>
        <w:left w:val="none" w:sz="0" w:space="0" w:color="auto"/>
        <w:bottom w:val="none" w:sz="0" w:space="0" w:color="auto"/>
        <w:right w:val="none" w:sz="0" w:space="0" w:color="auto"/>
      </w:divBdr>
    </w:div>
    <w:div w:id="1490826733">
      <w:bodyDiv w:val="1"/>
      <w:marLeft w:val="0"/>
      <w:marRight w:val="0"/>
      <w:marTop w:val="0"/>
      <w:marBottom w:val="0"/>
      <w:divBdr>
        <w:top w:val="none" w:sz="0" w:space="0" w:color="auto"/>
        <w:left w:val="none" w:sz="0" w:space="0" w:color="auto"/>
        <w:bottom w:val="none" w:sz="0" w:space="0" w:color="auto"/>
        <w:right w:val="none" w:sz="0" w:space="0" w:color="auto"/>
      </w:divBdr>
    </w:div>
    <w:div w:id="1502282962">
      <w:bodyDiv w:val="1"/>
      <w:marLeft w:val="0"/>
      <w:marRight w:val="0"/>
      <w:marTop w:val="0"/>
      <w:marBottom w:val="0"/>
      <w:divBdr>
        <w:top w:val="none" w:sz="0" w:space="0" w:color="auto"/>
        <w:left w:val="none" w:sz="0" w:space="0" w:color="auto"/>
        <w:bottom w:val="none" w:sz="0" w:space="0" w:color="auto"/>
        <w:right w:val="none" w:sz="0" w:space="0" w:color="auto"/>
      </w:divBdr>
    </w:div>
    <w:div w:id="1519856898">
      <w:bodyDiv w:val="1"/>
      <w:marLeft w:val="0"/>
      <w:marRight w:val="0"/>
      <w:marTop w:val="0"/>
      <w:marBottom w:val="0"/>
      <w:divBdr>
        <w:top w:val="none" w:sz="0" w:space="0" w:color="auto"/>
        <w:left w:val="none" w:sz="0" w:space="0" w:color="auto"/>
        <w:bottom w:val="none" w:sz="0" w:space="0" w:color="auto"/>
        <w:right w:val="none" w:sz="0" w:space="0" w:color="auto"/>
      </w:divBdr>
    </w:div>
    <w:div w:id="1538003931">
      <w:bodyDiv w:val="1"/>
      <w:marLeft w:val="0"/>
      <w:marRight w:val="0"/>
      <w:marTop w:val="0"/>
      <w:marBottom w:val="0"/>
      <w:divBdr>
        <w:top w:val="none" w:sz="0" w:space="0" w:color="auto"/>
        <w:left w:val="none" w:sz="0" w:space="0" w:color="auto"/>
        <w:bottom w:val="none" w:sz="0" w:space="0" w:color="auto"/>
        <w:right w:val="none" w:sz="0" w:space="0" w:color="auto"/>
      </w:divBdr>
    </w:div>
    <w:div w:id="1538162048">
      <w:bodyDiv w:val="1"/>
      <w:marLeft w:val="0"/>
      <w:marRight w:val="0"/>
      <w:marTop w:val="0"/>
      <w:marBottom w:val="0"/>
      <w:divBdr>
        <w:top w:val="none" w:sz="0" w:space="0" w:color="auto"/>
        <w:left w:val="none" w:sz="0" w:space="0" w:color="auto"/>
        <w:bottom w:val="none" w:sz="0" w:space="0" w:color="auto"/>
        <w:right w:val="none" w:sz="0" w:space="0" w:color="auto"/>
      </w:divBdr>
    </w:div>
    <w:div w:id="1540048058">
      <w:bodyDiv w:val="1"/>
      <w:marLeft w:val="0"/>
      <w:marRight w:val="0"/>
      <w:marTop w:val="0"/>
      <w:marBottom w:val="0"/>
      <w:divBdr>
        <w:top w:val="none" w:sz="0" w:space="0" w:color="auto"/>
        <w:left w:val="none" w:sz="0" w:space="0" w:color="auto"/>
        <w:bottom w:val="none" w:sz="0" w:space="0" w:color="auto"/>
        <w:right w:val="none" w:sz="0" w:space="0" w:color="auto"/>
      </w:divBdr>
    </w:div>
    <w:div w:id="1555660391">
      <w:bodyDiv w:val="1"/>
      <w:marLeft w:val="0"/>
      <w:marRight w:val="0"/>
      <w:marTop w:val="0"/>
      <w:marBottom w:val="0"/>
      <w:divBdr>
        <w:top w:val="none" w:sz="0" w:space="0" w:color="auto"/>
        <w:left w:val="none" w:sz="0" w:space="0" w:color="auto"/>
        <w:bottom w:val="none" w:sz="0" w:space="0" w:color="auto"/>
        <w:right w:val="none" w:sz="0" w:space="0" w:color="auto"/>
      </w:divBdr>
    </w:div>
    <w:div w:id="1557349666">
      <w:bodyDiv w:val="1"/>
      <w:marLeft w:val="0"/>
      <w:marRight w:val="0"/>
      <w:marTop w:val="0"/>
      <w:marBottom w:val="0"/>
      <w:divBdr>
        <w:top w:val="none" w:sz="0" w:space="0" w:color="auto"/>
        <w:left w:val="none" w:sz="0" w:space="0" w:color="auto"/>
        <w:bottom w:val="none" w:sz="0" w:space="0" w:color="auto"/>
        <w:right w:val="none" w:sz="0" w:space="0" w:color="auto"/>
      </w:divBdr>
    </w:div>
    <w:div w:id="1557669181">
      <w:bodyDiv w:val="1"/>
      <w:marLeft w:val="0"/>
      <w:marRight w:val="0"/>
      <w:marTop w:val="0"/>
      <w:marBottom w:val="0"/>
      <w:divBdr>
        <w:top w:val="none" w:sz="0" w:space="0" w:color="auto"/>
        <w:left w:val="none" w:sz="0" w:space="0" w:color="auto"/>
        <w:bottom w:val="none" w:sz="0" w:space="0" w:color="auto"/>
        <w:right w:val="none" w:sz="0" w:space="0" w:color="auto"/>
      </w:divBdr>
    </w:div>
    <w:div w:id="1563906447">
      <w:bodyDiv w:val="1"/>
      <w:marLeft w:val="0"/>
      <w:marRight w:val="0"/>
      <w:marTop w:val="0"/>
      <w:marBottom w:val="0"/>
      <w:divBdr>
        <w:top w:val="none" w:sz="0" w:space="0" w:color="auto"/>
        <w:left w:val="none" w:sz="0" w:space="0" w:color="auto"/>
        <w:bottom w:val="none" w:sz="0" w:space="0" w:color="auto"/>
        <w:right w:val="none" w:sz="0" w:space="0" w:color="auto"/>
      </w:divBdr>
    </w:div>
    <w:div w:id="1568615792">
      <w:bodyDiv w:val="1"/>
      <w:marLeft w:val="0"/>
      <w:marRight w:val="0"/>
      <w:marTop w:val="0"/>
      <w:marBottom w:val="0"/>
      <w:divBdr>
        <w:top w:val="none" w:sz="0" w:space="0" w:color="auto"/>
        <w:left w:val="none" w:sz="0" w:space="0" w:color="auto"/>
        <w:bottom w:val="none" w:sz="0" w:space="0" w:color="auto"/>
        <w:right w:val="none" w:sz="0" w:space="0" w:color="auto"/>
      </w:divBdr>
    </w:div>
    <w:div w:id="1577088090">
      <w:bodyDiv w:val="1"/>
      <w:marLeft w:val="0"/>
      <w:marRight w:val="0"/>
      <w:marTop w:val="0"/>
      <w:marBottom w:val="0"/>
      <w:divBdr>
        <w:top w:val="none" w:sz="0" w:space="0" w:color="auto"/>
        <w:left w:val="none" w:sz="0" w:space="0" w:color="auto"/>
        <w:bottom w:val="none" w:sz="0" w:space="0" w:color="auto"/>
        <w:right w:val="none" w:sz="0" w:space="0" w:color="auto"/>
      </w:divBdr>
    </w:div>
    <w:div w:id="1577782022">
      <w:bodyDiv w:val="1"/>
      <w:marLeft w:val="0"/>
      <w:marRight w:val="0"/>
      <w:marTop w:val="0"/>
      <w:marBottom w:val="0"/>
      <w:divBdr>
        <w:top w:val="none" w:sz="0" w:space="0" w:color="auto"/>
        <w:left w:val="none" w:sz="0" w:space="0" w:color="auto"/>
        <w:bottom w:val="none" w:sz="0" w:space="0" w:color="auto"/>
        <w:right w:val="none" w:sz="0" w:space="0" w:color="auto"/>
      </w:divBdr>
    </w:div>
    <w:div w:id="1579485311">
      <w:bodyDiv w:val="1"/>
      <w:marLeft w:val="0"/>
      <w:marRight w:val="0"/>
      <w:marTop w:val="0"/>
      <w:marBottom w:val="0"/>
      <w:divBdr>
        <w:top w:val="none" w:sz="0" w:space="0" w:color="auto"/>
        <w:left w:val="none" w:sz="0" w:space="0" w:color="auto"/>
        <w:bottom w:val="none" w:sz="0" w:space="0" w:color="auto"/>
        <w:right w:val="none" w:sz="0" w:space="0" w:color="auto"/>
      </w:divBdr>
    </w:div>
    <w:div w:id="1587306899">
      <w:bodyDiv w:val="1"/>
      <w:marLeft w:val="0"/>
      <w:marRight w:val="0"/>
      <w:marTop w:val="0"/>
      <w:marBottom w:val="0"/>
      <w:divBdr>
        <w:top w:val="none" w:sz="0" w:space="0" w:color="auto"/>
        <w:left w:val="none" w:sz="0" w:space="0" w:color="auto"/>
        <w:bottom w:val="none" w:sz="0" w:space="0" w:color="auto"/>
        <w:right w:val="none" w:sz="0" w:space="0" w:color="auto"/>
      </w:divBdr>
    </w:div>
    <w:div w:id="1588146393">
      <w:bodyDiv w:val="1"/>
      <w:marLeft w:val="0"/>
      <w:marRight w:val="0"/>
      <w:marTop w:val="0"/>
      <w:marBottom w:val="0"/>
      <w:divBdr>
        <w:top w:val="none" w:sz="0" w:space="0" w:color="auto"/>
        <w:left w:val="none" w:sz="0" w:space="0" w:color="auto"/>
        <w:bottom w:val="none" w:sz="0" w:space="0" w:color="auto"/>
        <w:right w:val="none" w:sz="0" w:space="0" w:color="auto"/>
      </w:divBdr>
    </w:div>
    <w:div w:id="1590969982">
      <w:bodyDiv w:val="1"/>
      <w:marLeft w:val="0"/>
      <w:marRight w:val="0"/>
      <w:marTop w:val="0"/>
      <w:marBottom w:val="0"/>
      <w:divBdr>
        <w:top w:val="none" w:sz="0" w:space="0" w:color="auto"/>
        <w:left w:val="none" w:sz="0" w:space="0" w:color="auto"/>
        <w:bottom w:val="none" w:sz="0" w:space="0" w:color="auto"/>
        <w:right w:val="none" w:sz="0" w:space="0" w:color="auto"/>
      </w:divBdr>
    </w:div>
    <w:div w:id="1596667566">
      <w:bodyDiv w:val="1"/>
      <w:marLeft w:val="0"/>
      <w:marRight w:val="0"/>
      <w:marTop w:val="0"/>
      <w:marBottom w:val="0"/>
      <w:divBdr>
        <w:top w:val="none" w:sz="0" w:space="0" w:color="auto"/>
        <w:left w:val="none" w:sz="0" w:space="0" w:color="auto"/>
        <w:bottom w:val="none" w:sz="0" w:space="0" w:color="auto"/>
        <w:right w:val="none" w:sz="0" w:space="0" w:color="auto"/>
      </w:divBdr>
    </w:div>
    <w:div w:id="1602713323">
      <w:bodyDiv w:val="1"/>
      <w:marLeft w:val="0"/>
      <w:marRight w:val="0"/>
      <w:marTop w:val="0"/>
      <w:marBottom w:val="0"/>
      <w:divBdr>
        <w:top w:val="none" w:sz="0" w:space="0" w:color="auto"/>
        <w:left w:val="none" w:sz="0" w:space="0" w:color="auto"/>
        <w:bottom w:val="none" w:sz="0" w:space="0" w:color="auto"/>
        <w:right w:val="none" w:sz="0" w:space="0" w:color="auto"/>
      </w:divBdr>
    </w:div>
    <w:div w:id="1619334336">
      <w:bodyDiv w:val="1"/>
      <w:marLeft w:val="0"/>
      <w:marRight w:val="0"/>
      <w:marTop w:val="0"/>
      <w:marBottom w:val="0"/>
      <w:divBdr>
        <w:top w:val="none" w:sz="0" w:space="0" w:color="auto"/>
        <w:left w:val="none" w:sz="0" w:space="0" w:color="auto"/>
        <w:bottom w:val="none" w:sz="0" w:space="0" w:color="auto"/>
        <w:right w:val="none" w:sz="0" w:space="0" w:color="auto"/>
      </w:divBdr>
    </w:div>
    <w:div w:id="1622760068">
      <w:bodyDiv w:val="1"/>
      <w:marLeft w:val="0"/>
      <w:marRight w:val="0"/>
      <w:marTop w:val="0"/>
      <w:marBottom w:val="0"/>
      <w:divBdr>
        <w:top w:val="none" w:sz="0" w:space="0" w:color="auto"/>
        <w:left w:val="none" w:sz="0" w:space="0" w:color="auto"/>
        <w:bottom w:val="none" w:sz="0" w:space="0" w:color="auto"/>
        <w:right w:val="none" w:sz="0" w:space="0" w:color="auto"/>
      </w:divBdr>
    </w:div>
    <w:div w:id="1623346769">
      <w:bodyDiv w:val="1"/>
      <w:marLeft w:val="0"/>
      <w:marRight w:val="0"/>
      <w:marTop w:val="0"/>
      <w:marBottom w:val="0"/>
      <w:divBdr>
        <w:top w:val="none" w:sz="0" w:space="0" w:color="auto"/>
        <w:left w:val="none" w:sz="0" w:space="0" w:color="auto"/>
        <w:bottom w:val="none" w:sz="0" w:space="0" w:color="auto"/>
        <w:right w:val="none" w:sz="0" w:space="0" w:color="auto"/>
      </w:divBdr>
    </w:div>
    <w:div w:id="1627271391">
      <w:bodyDiv w:val="1"/>
      <w:marLeft w:val="0"/>
      <w:marRight w:val="0"/>
      <w:marTop w:val="0"/>
      <w:marBottom w:val="0"/>
      <w:divBdr>
        <w:top w:val="none" w:sz="0" w:space="0" w:color="auto"/>
        <w:left w:val="none" w:sz="0" w:space="0" w:color="auto"/>
        <w:bottom w:val="none" w:sz="0" w:space="0" w:color="auto"/>
        <w:right w:val="none" w:sz="0" w:space="0" w:color="auto"/>
      </w:divBdr>
    </w:div>
    <w:div w:id="1632517313">
      <w:bodyDiv w:val="1"/>
      <w:marLeft w:val="0"/>
      <w:marRight w:val="0"/>
      <w:marTop w:val="0"/>
      <w:marBottom w:val="0"/>
      <w:divBdr>
        <w:top w:val="none" w:sz="0" w:space="0" w:color="auto"/>
        <w:left w:val="none" w:sz="0" w:space="0" w:color="auto"/>
        <w:bottom w:val="none" w:sz="0" w:space="0" w:color="auto"/>
        <w:right w:val="none" w:sz="0" w:space="0" w:color="auto"/>
      </w:divBdr>
    </w:div>
    <w:div w:id="1638604366">
      <w:bodyDiv w:val="1"/>
      <w:marLeft w:val="0"/>
      <w:marRight w:val="0"/>
      <w:marTop w:val="0"/>
      <w:marBottom w:val="0"/>
      <w:divBdr>
        <w:top w:val="none" w:sz="0" w:space="0" w:color="auto"/>
        <w:left w:val="none" w:sz="0" w:space="0" w:color="auto"/>
        <w:bottom w:val="none" w:sz="0" w:space="0" w:color="auto"/>
        <w:right w:val="none" w:sz="0" w:space="0" w:color="auto"/>
      </w:divBdr>
    </w:div>
    <w:div w:id="1640183260">
      <w:bodyDiv w:val="1"/>
      <w:marLeft w:val="0"/>
      <w:marRight w:val="0"/>
      <w:marTop w:val="0"/>
      <w:marBottom w:val="0"/>
      <w:divBdr>
        <w:top w:val="none" w:sz="0" w:space="0" w:color="auto"/>
        <w:left w:val="none" w:sz="0" w:space="0" w:color="auto"/>
        <w:bottom w:val="none" w:sz="0" w:space="0" w:color="auto"/>
        <w:right w:val="none" w:sz="0" w:space="0" w:color="auto"/>
      </w:divBdr>
    </w:div>
    <w:div w:id="1642534010">
      <w:bodyDiv w:val="1"/>
      <w:marLeft w:val="0"/>
      <w:marRight w:val="0"/>
      <w:marTop w:val="0"/>
      <w:marBottom w:val="0"/>
      <w:divBdr>
        <w:top w:val="none" w:sz="0" w:space="0" w:color="auto"/>
        <w:left w:val="none" w:sz="0" w:space="0" w:color="auto"/>
        <w:bottom w:val="none" w:sz="0" w:space="0" w:color="auto"/>
        <w:right w:val="none" w:sz="0" w:space="0" w:color="auto"/>
      </w:divBdr>
    </w:div>
    <w:div w:id="1657883142">
      <w:bodyDiv w:val="1"/>
      <w:marLeft w:val="0"/>
      <w:marRight w:val="0"/>
      <w:marTop w:val="0"/>
      <w:marBottom w:val="0"/>
      <w:divBdr>
        <w:top w:val="none" w:sz="0" w:space="0" w:color="auto"/>
        <w:left w:val="none" w:sz="0" w:space="0" w:color="auto"/>
        <w:bottom w:val="none" w:sz="0" w:space="0" w:color="auto"/>
        <w:right w:val="none" w:sz="0" w:space="0" w:color="auto"/>
      </w:divBdr>
    </w:div>
    <w:div w:id="1660035145">
      <w:bodyDiv w:val="1"/>
      <w:marLeft w:val="0"/>
      <w:marRight w:val="0"/>
      <w:marTop w:val="0"/>
      <w:marBottom w:val="0"/>
      <w:divBdr>
        <w:top w:val="none" w:sz="0" w:space="0" w:color="auto"/>
        <w:left w:val="none" w:sz="0" w:space="0" w:color="auto"/>
        <w:bottom w:val="none" w:sz="0" w:space="0" w:color="auto"/>
        <w:right w:val="none" w:sz="0" w:space="0" w:color="auto"/>
      </w:divBdr>
    </w:div>
    <w:div w:id="1663044795">
      <w:bodyDiv w:val="1"/>
      <w:marLeft w:val="0"/>
      <w:marRight w:val="0"/>
      <w:marTop w:val="0"/>
      <w:marBottom w:val="0"/>
      <w:divBdr>
        <w:top w:val="none" w:sz="0" w:space="0" w:color="auto"/>
        <w:left w:val="none" w:sz="0" w:space="0" w:color="auto"/>
        <w:bottom w:val="none" w:sz="0" w:space="0" w:color="auto"/>
        <w:right w:val="none" w:sz="0" w:space="0" w:color="auto"/>
      </w:divBdr>
    </w:div>
    <w:div w:id="1665009443">
      <w:bodyDiv w:val="1"/>
      <w:marLeft w:val="0"/>
      <w:marRight w:val="0"/>
      <w:marTop w:val="0"/>
      <w:marBottom w:val="0"/>
      <w:divBdr>
        <w:top w:val="none" w:sz="0" w:space="0" w:color="auto"/>
        <w:left w:val="none" w:sz="0" w:space="0" w:color="auto"/>
        <w:bottom w:val="none" w:sz="0" w:space="0" w:color="auto"/>
        <w:right w:val="none" w:sz="0" w:space="0" w:color="auto"/>
      </w:divBdr>
      <w:divsChild>
        <w:div w:id="919291294">
          <w:marLeft w:val="0"/>
          <w:marRight w:val="0"/>
          <w:marTop w:val="0"/>
          <w:marBottom w:val="0"/>
          <w:divBdr>
            <w:top w:val="none" w:sz="0" w:space="0" w:color="auto"/>
            <w:left w:val="none" w:sz="0" w:space="0" w:color="auto"/>
            <w:bottom w:val="none" w:sz="0" w:space="0" w:color="auto"/>
            <w:right w:val="none" w:sz="0" w:space="0" w:color="auto"/>
          </w:divBdr>
          <w:divsChild>
            <w:div w:id="944386603">
              <w:marLeft w:val="0"/>
              <w:marRight w:val="0"/>
              <w:marTop w:val="225"/>
              <w:marBottom w:val="225"/>
              <w:divBdr>
                <w:top w:val="none" w:sz="0" w:space="0" w:color="auto"/>
                <w:left w:val="none" w:sz="0" w:space="0" w:color="auto"/>
                <w:bottom w:val="none" w:sz="0" w:space="0" w:color="auto"/>
                <w:right w:val="none" w:sz="0" w:space="0" w:color="auto"/>
              </w:divBdr>
              <w:divsChild>
                <w:div w:id="21313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00727">
          <w:marLeft w:val="0"/>
          <w:marRight w:val="0"/>
          <w:marTop w:val="0"/>
          <w:marBottom w:val="0"/>
          <w:divBdr>
            <w:top w:val="none" w:sz="0" w:space="0" w:color="auto"/>
            <w:left w:val="none" w:sz="0" w:space="0" w:color="auto"/>
            <w:bottom w:val="none" w:sz="0" w:space="0" w:color="auto"/>
            <w:right w:val="none" w:sz="0" w:space="0" w:color="auto"/>
          </w:divBdr>
          <w:divsChild>
            <w:div w:id="1909411848">
              <w:marLeft w:val="0"/>
              <w:marRight w:val="0"/>
              <w:marTop w:val="225"/>
              <w:marBottom w:val="225"/>
              <w:divBdr>
                <w:top w:val="none" w:sz="0" w:space="0" w:color="auto"/>
                <w:left w:val="none" w:sz="0" w:space="0" w:color="auto"/>
                <w:bottom w:val="none" w:sz="0" w:space="0" w:color="auto"/>
                <w:right w:val="none" w:sz="0" w:space="0" w:color="auto"/>
              </w:divBdr>
              <w:divsChild>
                <w:div w:id="228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3500">
      <w:bodyDiv w:val="1"/>
      <w:marLeft w:val="0"/>
      <w:marRight w:val="0"/>
      <w:marTop w:val="0"/>
      <w:marBottom w:val="0"/>
      <w:divBdr>
        <w:top w:val="none" w:sz="0" w:space="0" w:color="auto"/>
        <w:left w:val="none" w:sz="0" w:space="0" w:color="auto"/>
        <w:bottom w:val="none" w:sz="0" w:space="0" w:color="auto"/>
        <w:right w:val="none" w:sz="0" w:space="0" w:color="auto"/>
      </w:divBdr>
    </w:div>
    <w:div w:id="1688169665">
      <w:bodyDiv w:val="1"/>
      <w:marLeft w:val="0"/>
      <w:marRight w:val="0"/>
      <w:marTop w:val="0"/>
      <w:marBottom w:val="0"/>
      <w:divBdr>
        <w:top w:val="none" w:sz="0" w:space="0" w:color="auto"/>
        <w:left w:val="none" w:sz="0" w:space="0" w:color="auto"/>
        <w:bottom w:val="none" w:sz="0" w:space="0" w:color="auto"/>
        <w:right w:val="none" w:sz="0" w:space="0" w:color="auto"/>
      </w:divBdr>
    </w:div>
    <w:div w:id="1688748240">
      <w:bodyDiv w:val="1"/>
      <w:marLeft w:val="0"/>
      <w:marRight w:val="0"/>
      <w:marTop w:val="0"/>
      <w:marBottom w:val="0"/>
      <w:divBdr>
        <w:top w:val="none" w:sz="0" w:space="0" w:color="auto"/>
        <w:left w:val="none" w:sz="0" w:space="0" w:color="auto"/>
        <w:bottom w:val="none" w:sz="0" w:space="0" w:color="auto"/>
        <w:right w:val="none" w:sz="0" w:space="0" w:color="auto"/>
      </w:divBdr>
    </w:div>
    <w:div w:id="1695576624">
      <w:bodyDiv w:val="1"/>
      <w:marLeft w:val="0"/>
      <w:marRight w:val="0"/>
      <w:marTop w:val="0"/>
      <w:marBottom w:val="0"/>
      <w:divBdr>
        <w:top w:val="none" w:sz="0" w:space="0" w:color="auto"/>
        <w:left w:val="none" w:sz="0" w:space="0" w:color="auto"/>
        <w:bottom w:val="none" w:sz="0" w:space="0" w:color="auto"/>
        <w:right w:val="none" w:sz="0" w:space="0" w:color="auto"/>
      </w:divBdr>
    </w:div>
    <w:div w:id="1700662485">
      <w:bodyDiv w:val="1"/>
      <w:marLeft w:val="0"/>
      <w:marRight w:val="0"/>
      <w:marTop w:val="0"/>
      <w:marBottom w:val="0"/>
      <w:divBdr>
        <w:top w:val="none" w:sz="0" w:space="0" w:color="auto"/>
        <w:left w:val="none" w:sz="0" w:space="0" w:color="auto"/>
        <w:bottom w:val="none" w:sz="0" w:space="0" w:color="auto"/>
        <w:right w:val="none" w:sz="0" w:space="0" w:color="auto"/>
      </w:divBdr>
    </w:div>
    <w:div w:id="1704818935">
      <w:bodyDiv w:val="1"/>
      <w:marLeft w:val="0"/>
      <w:marRight w:val="0"/>
      <w:marTop w:val="0"/>
      <w:marBottom w:val="0"/>
      <w:divBdr>
        <w:top w:val="none" w:sz="0" w:space="0" w:color="auto"/>
        <w:left w:val="none" w:sz="0" w:space="0" w:color="auto"/>
        <w:bottom w:val="none" w:sz="0" w:space="0" w:color="auto"/>
        <w:right w:val="none" w:sz="0" w:space="0" w:color="auto"/>
      </w:divBdr>
    </w:div>
    <w:div w:id="1725135755">
      <w:bodyDiv w:val="1"/>
      <w:marLeft w:val="0"/>
      <w:marRight w:val="0"/>
      <w:marTop w:val="0"/>
      <w:marBottom w:val="0"/>
      <w:divBdr>
        <w:top w:val="none" w:sz="0" w:space="0" w:color="auto"/>
        <w:left w:val="none" w:sz="0" w:space="0" w:color="auto"/>
        <w:bottom w:val="none" w:sz="0" w:space="0" w:color="auto"/>
        <w:right w:val="none" w:sz="0" w:space="0" w:color="auto"/>
      </w:divBdr>
    </w:div>
    <w:div w:id="1726179939">
      <w:bodyDiv w:val="1"/>
      <w:marLeft w:val="0"/>
      <w:marRight w:val="0"/>
      <w:marTop w:val="0"/>
      <w:marBottom w:val="0"/>
      <w:divBdr>
        <w:top w:val="none" w:sz="0" w:space="0" w:color="auto"/>
        <w:left w:val="none" w:sz="0" w:space="0" w:color="auto"/>
        <w:bottom w:val="none" w:sz="0" w:space="0" w:color="auto"/>
        <w:right w:val="none" w:sz="0" w:space="0" w:color="auto"/>
      </w:divBdr>
    </w:div>
    <w:div w:id="1735929875">
      <w:bodyDiv w:val="1"/>
      <w:marLeft w:val="0"/>
      <w:marRight w:val="0"/>
      <w:marTop w:val="0"/>
      <w:marBottom w:val="0"/>
      <w:divBdr>
        <w:top w:val="none" w:sz="0" w:space="0" w:color="auto"/>
        <w:left w:val="none" w:sz="0" w:space="0" w:color="auto"/>
        <w:bottom w:val="none" w:sz="0" w:space="0" w:color="auto"/>
        <w:right w:val="none" w:sz="0" w:space="0" w:color="auto"/>
      </w:divBdr>
    </w:div>
    <w:div w:id="1737049254">
      <w:bodyDiv w:val="1"/>
      <w:marLeft w:val="0"/>
      <w:marRight w:val="0"/>
      <w:marTop w:val="0"/>
      <w:marBottom w:val="0"/>
      <w:divBdr>
        <w:top w:val="none" w:sz="0" w:space="0" w:color="auto"/>
        <w:left w:val="none" w:sz="0" w:space="0" w:color="auto"/>
        <w:bottom w:val="none" w:sz="0" w:space="0" w:color="auto"/>
        <w:right w:val="none" w:sz="0" w:space="0" w:color="auto"/>
      </w:divBdr>
    </w:div>
    <w:div w:id="1741058948">
      <w:bodyDiv w:val="1"/>
      <w:marLeft w:val="0"/>
      <w:marRight w:val="0"/>
      <w:marTop w:val="0"/>
      <w:marBottom w:val="0"/>
      <w:divBdr>
        <w:top w:val="none" w:sz="0" w:space="0" w:color="auto"/>
        <w:left w:val="none" w:sz="0" w:space="0" w:color="auto"/>
        <w:bottom w:val="none" w:sz="0" w:space="0" w:color="auto"/>
        <w:right w:val="none" w:sz="0" w:space="0" w:color="auto"/>
      </w:divBdr>
    </w:div>
    <w:div w:id="1741292855">
      <w:bodyDiv w:val="1"/>
      <w:marLeft w:val="0"/>
      <w:marRight w:val="0"/>
      <w:marTop w:val="0"/>
      <w:marBottom w:val="0"/>
      <w:divBdr>
        <w:top w:val="none" w:sz="0" w:space="0" w:color="auto"/>
        <w:left w:val="none" w:sz="0" w:space="0" w:color="auto"/>
        <w:bottom w:val="none" w:sz="0" w:space="0" w:color="auto"/>
        <w:right w:val="none" w:sz="0" w:space="0" w:color="auto"/>
      </w:divBdr>
    </w:div>
    <w:div w:id="1765760371">
      <w:bodyDiv w:val="1"/>
      <w:marLeft w:val="0"/>
      <w:marRight w:val="0"/>
      <w:marTop w:val="0"/>
      <w:marBottom w:val="0"/>
      <w:divBdr>
        <w:top w:val="none" w:sz="0" w:space="0" w:color="auto"/>
        <w:left w:val="none" w:sz="0" w:space="0" w:color="auto"/>
        <w:bottom w:val="none" w:sz="0" w:space="0" w:color="auto"/>
        <w:right w:val="none" w:sz="0" w:space="0" w:color="auto"/>
      </w:divBdr>
    </w:div>
    <w:div w:id="1768692768">
      <w:bodyDiv w:val="1"/>
      <w:marLeft w:val="0"/>
      <w:marRight w:val="0"/>
      <w:marTop w:val="0"/>
      <w:marBottom w:val="0"/>
      <w:divBdr>
        <w:top w:val="none" w:sz="0" w:space="0" w:color="auto"/>
        <w:left w:val="none" w:sz="0" w:space="0" w:color="auto"/>
        <w:bottom w:val="none" w:sz="0" w:space="0" w:color="auto"/>
        <w:right w:val="none" w:sz="0" w:space="0" w:color="auto"/>
      </w:divBdr>
    </w:div>
    <w:div w:id="1770659339">
      <w:bodyDiv w:val="1"/>
      <w:marLeft w:val="0"/>
      <w:marRight w:val="0"/>
      <w:marTop w:val="0"/>
      <w:marBottom w:val="0"/>
      <w:divBdr>
        <w:top w:val="none" w:sz="0" w:space="0" w:color="auto"/>
        <w:left w:val="none" w:sz="0" w:space="0" w:color="auto"/>
        <w:bottom w:val="none" w:sz="0" w:space="0" w:color="auto"/>
        <w:right w:val="none" w:sz="0" w:space="0" w:color="auto"/>
      </w:divBdr>
    </w:div>
    <w:div w:id="1771779562">
      <w:bodyDiv w:val="1"/>
      <w:marLeft w:val="0"/>
      <w:marRight w:val="0"/>
      <w:marTop w:val="0"/>
      <w:marBottom w:val="0"/>
      <w:divBdr>
        <w:top w:val="none" w:sz="0" w:space="0" w:color="auto"/>
        <w:left w:val="none" w:sz="0" w:space="0" w:color="auto"/>
        <w:bottom w:val="none" w:sz="0" w:space="0" w:color="auto"/>
        <w:right w:val="none" w:sz="0" w:space="0" w:color="auto"/>
      </w:divBdr>
    </w:div>
    <w:div w:id="1775174080">
      <w:bodyDiv w:val="1"/>
      <w:marLeft w:val="0"/>
      <w:marRight w:val="0"/>
      <w:marTop w:val="0"/>
      <w:marBottom w:val="0"/>
      <w:divBdr>
        <w:top w:val="none" w:sz="0" w:space="0" w:color="auto"/>
        <w:left w:val="none" w:sz="0" w:space="0" w:color="auto"/>
        <w:bottom w:val="none" w:sz="0" w:space="0" w:color="auto"/>
        <w:right w:val="none" w:sz="0" w:space="0" w:color="auto"/>
      </w:divBdr>
    </w:div>
    <w:div w:id="1790777642">
      <w:bodyDiv w:val="1"/>
      <w:marLeft w:val="0"/>
      <w:marRight w:val="0"/>
      <w:marTop w:val="0"/>
      <w:marBottom w:val="0"/>
      <w:divBdr>
        <w:top w:val="none" w:sz="0" w:space="0" w:color="auto"/>
        <w:left w:val="none" w:sz="0" w:space="0" w:color="auto"/>
        <w:bottom w:val="none" w:sz="0" w:space="0" w:color="auto"/>
        <w:right w:val="none" w:sz="0" w:space="0" w:color="auto"/>
      </w:divBdr>
      <w:divsChild>
        <w:div w:id="1033002310">
          <w:marLeft w:val="720"/>
          <w:marRight w:val="0"/>
          <w:marTop w:val="0"/>
          <w:marBottom w:val="0"/>
          <w:divBdr>
            <w:top w:val="none" w:sz="0" w:space="0" w:color="auto"/>
            <w:left w:val="none" w:sz="0" w:space="0" w:color="auto"/>
            <w:bottom w:val="none" w:sz="0" w:space="0" w:color="auto"/>
            <w:right w:val="none" w:sz="0" w:space="0" w:color="auto"/>
          </w:divBdr>
        </w:div>
      </w:divsChild>
    </w:div>
    <w:div w:id="1799757536">
      <w:bodyDiv w:val="1"/>
      <w:marLeft w:val="0"/>
      <w:marRight w:val="0"/>
      <w:marTop w:val="0"/>
      <w:marBottom w:val="0"/>
      <w:divBdr>
        <w:top w:val="none" w:sz="0" w:space="0" w:color="auto"/>
        <w:left w:val="none" w:sz="0" w:space="0" w:color="auto"/>
        <w:bottom w:val="none" w:sz="0" w:space="0" w:color="auto"/>
        <w:right w:val="none" w:sz="0" w:space="0" w:color="auto"/>
      </w:divBdr>
    </w:div>
    <w:div w:id="1804811071">
      <w:bodyDiv w:val="1"/>
      <w:marLeft w:val="0"/>
      <w:marRight w:val="0"/>
      <w:marTop w:val="0"/>
      <w:marBottom w:val="0"/>
      <w:divBdr>
        <w:top w:val="none" w:sz="0" w:space="0" w:color="auto"/>
        <w:left w:val="none" w:sz="0" w:space="0" w:color="auto"/>
        <w:bottom w:val="none" w:sz="0" w:space="0" w:color="auto"/>
        <w:right w:val="none" w:sz="0" w:space="0" w:color="auto"/>
      </w:divBdr>
    </w:div>
    <w:div w:id="1811745754">
      <w:bodyDiv w:val="1"/>
      <w:marLeft w:val="0"/>
      <w:marRight w:val="0"/>
      <w:marTop w:val="0"/>
      <w:marBottom w:val="0"/>
      <w:divBdr>
        <w:top w:val="none" w:sz="0" w:space="0" w:color="auto"/>
        <w:left w:val="none" w:sz="0" w:space="0" w:color="auto"/>
        <w:bottom w:val="none" w:sz="0" w:space="0" w:color="auto"/>
        <w:right w:val="none" w:sz="0" w:space="0" w:color="auto"/>
      </w:divBdr>
    </w:div>
    <w:div w:id="1814710689">
      <w:bodyDiv w:val="1"/>
      <w:marLeft w:val="0"/>
      <w:marRight w:val="0"/>
      <w:marTop w:val="0"/>
      <w:marBottom w:val="0"/>
      <w:divBdr>
        <w:top w:val="none" w:sz="0" w:space="0" w:color="auto"/>
        <w:left w:val="none" w:sz="0" w:space="0" w:color="auto"/>
        <w:bottom w:val="none" w:sz="0" w:space="0" w:color="auto"/>
        <w:right w:val="none" w:sz="0" w:space="0" w:color="auto"/>
      </w:divBdr>
    </w:div>
    <w:div w:id="1822042886">
      <w:bodyDiv w:val="1"/>
      <w:marLeft w:val="0"/>
      <w:marRight w:val="0"/>
      <w:marTop w:val="0"/>
      <w:marBottom w:val="0"/>
      <w:divBdr>
        <w:top w:val="none" w:sz="0" w:space="0" w:color="auto"/>
        <w:left w:val="none" w:sz="0" w:space="0" w:color="auto"/>
        <w:bottom w:val="none" w:sz="0" w:space="0" w:color="auto"/>
        <w:right w:val="none" w:sz="0" w:space="0" w:color="auto"/>
      </w:divBdr>
    </w:div>
    <w:div w:id="1826969342">
      <w:bodyDiv w:val="1"/>
      <w:marLeft w:val="0"/>
      <w:marRight w:val="0"/>
      <w:marTop w:val="0"/>
      <w:marBottom w:val="0"/>
      <w:divBdr>
        <w:top w:val="none" w:sz="0" w:space="0" w:color="auto"/>
        <w:left w:val="none" w:sz="0" w:space="0" w:color="auto"/>
        <w:bottom w:val="none" w:sz="0" w:space="0" w:color="auto"/>
        <w:right w:val="none" w:sz="0" w:space="0" w:color="auto"/>
      </w:divBdr>
    </w:div>
    <w:div w:id="1838837388">
      <w:bodyDiv w:val="1"/>
      <w:marLeft w:val="0"/>
      <w:marRight w:val="0"/>
      <w:marTop w:val="0"/>
      <w:marBottom w:val="0"/>
      <w:divBdr>
        <w:top w:val="none" w:sz="0" w:space="0" w:color="auto"/>
        <w:left w:val="none" w:sz="0" w:space="0" w:color="auto"/>
        <w:bottom w:val="none" w:sz="0" w:space="0" w:color="auto"/>
        <w:right w:val="none" w:sz="0" w:space="0" w:color="auto"/>
      </w:divBdr>
    </w:div>
    <w:div w:id="1840273353">
      <w:bodyDiv w:val="1"/>
      <w:marLeft w:val="0"/>
      <w:marRight w:val="0"/>
      <w:marTop w:val="0"/>
      <w:marBottom w:val="0"/>
      <w:divBdr>
        <w:top w:val="none" w:sz="0" w:space="0" w:color="auto"/>
        <w:left w:val="none" w:sz="0" w:space="0" w:color="auto"/>
        <w:bottom w:val="none" w:sz="0" w:space="0" w:color="auto"/>
        <w:right w:val="none" w:sz="0" w:space="0" w:color="auto"/>
      </w:divBdr>
    </w:div>
    <w:div w:id="1848133949">
      <w:bodyDiv w:val="1"/>
      <w:marLeft w:val="0"/>
      <w:marRight w:val="0"/>
      <w:marTop w:val="0"/>
      <w:marBottom w:val="0"/>
      <w:divBdr>
        <w:top w:val="none" w:sz="0" w:space="0" w:color="auto"/>
        <w:left w:val="none" w:sz="0" w:space="0" w:color="auto"/>
        <w:bottom w:val="none" w:sz="0" w:space="0" w:color="auto"/>
        <w:right w:val="none" w:sz="0" w:space="0" w:color="auto"/>
      </w:divBdr>
    </w:div>
    <w:div w:id="1861816660">
      <w:bodyDiv w:val="1"/>
      <w:marLeft w:val="0"/>
      <w:marRight w:val="0"/>
      <w:marTop w:val="0"/>
      <w:marBottom w:val="0"/>
      <w:divBdr>
        <w:top w:val="none" w:sz="0" w:space="0" w:color="auto"/>
        <w:left w:val="none" w:sz="0" w:space="0" w:color="auto"/>
        <w:bottom w:val="none" w:sz="0" w:space="0" w:color="auto"/>
        <w:right w:val="none" w:sz="0" w:space="0" w:color="auto"/>
      </w:divBdr>
    </w:div>
    <w:div w:id="1867324688">
      <w:bodyDiv w:val="1"/>
      <w:marLeft w:val="0"/>
      <w:marRight w:val="0"/>
      <w:marTop w:val="0"/>
      <w:marBottom w:val="0"/>
      <w:divBdr>
        <w:top w:val="none" w:sz="0" w:space="0" w:color="auto"/>
        <w:left w:val="none" w:sz="0" w:space="0" w:color="auto"/>
        <w:bottom w:val="none" w:sz="0" w:space="0" w:color="auto"/>
        <w:right w:val="none" w:sz="0" w:space="0" w:color="auto"/>
      </w:divBdr>
    </w:div>
    <w:div w:id="1867866148">
      <w:bodyDiv w:val="1"/>
      <w:marLeft w:val="0"/>
      <w:marRight w:val="0"/>
      <w:marTop w:val="0"/>
      <w:marBottom w:val="0"/>
      <w:divBdr>
        <w:top w:val="none" w:sz="0" w:space="0" w:color="auto"/>
        <w:left w:val="none" w:sz="0" w:space="0" w:color="auto"/>
        <w:bottom w:val="none" w:sz="0" w:space="0" w:color="auto"/>
        <w:right w:val="none" w:sz="0" w:space="0" w:color="auto"/>
      </w:divBdr>
    </w:div>
    <w:div w:id="1867907421">
      <w:bodyDiv w:val="1"/>
      <w:marLeft w:val="0"/>
      <w:marRight w:val="0"/>
      <w:marTop w:val="0"/>
      <w:marBottom w:val="0"/>
      <w:divBdr>
        <w:top w:val="none" w:sz="0" w:space="0" w:color="auto"/>
        <w:left w:val="none" w:sz="0" w:space="0" w:color="auto"/>
        <w:bottom w:val="none" w:sz="0" w:space="0" w:color="auto"/>
        <w:right w:val="none" w:sz="0" w:space="0" w:color="auto"/>
      </w:divBdr>
    </w:div>
    <w:div w:id="1873415895">
      <w:bodyDiv w:val="1"/>
      <w:marLeft w:val="0"/>
      <w:marRight w:val="0"/>
      <w:marTop w:val="0"/>
      <w:marBottom w:val="0"/>
      <w:divBdr>
        <w:top w:val="none" w:sz="0" w:space="0" w:color="auto"/>
        <w:left w:val="none" w:sz="0" w:space="0" w:color="auto"/>
        <w:bottom w:val="none" w:sz="0" w:space="0" w:color="auto"/>
        <w:right w:val="none" w:sz="0" w:space="0" w:color="auto"/>
      </w:divBdr>
    </w:div>
    <w:div w:id="1874536103">
      <w:bodyDiv w:val="1"/>
      <w:marLeft w:val="0"/>
      <w:marRight w:val="0"/>
      <w:marTop w:val="0"/>
      <w:marBottom w:val="0"/>
      <w:divBdr>
        <w:top w:val="none" w:sz="0" w:space="0" w:color="auto"/>
        <w:left w:val="none" w:sz="0" w:space="0" w:color="auto"/>
        <w:bottom w:val="none" w:sz="0" w:space="0" w:color="auto"/>
        <w:right w:val="none" w:sz="0" w:space="0" w:color="auto"/>
      </w:divBdr>
    </w:div>
    <w:div w:id="1876041144">
      <w:bodyDiv w:val="1"/>
      <w:marLeft w:val="0"/>
      <w:marRight w:val="0"/>
      <w:marTop w:val="0"/>
      <w:marBottom w:val="0"/>
      <w:divBdr>
        <w:top w:val="none" w:sz="0" w:space="0" w:color="auto"/>
        <w:left w:val="none" w:sz="0" w:space="0" w:color="auto"/>
        <w:bottom w:val="none" w:sz="0" w:space="0" w:color="auto"/>
        <w:right w:val="none" w:sz="0" w:space="0" w:color="auto"/>
      </w:divBdr>
    </w:div>
    <w:div w:id="1878851640">
      <w:bodyDiv w:val="1"/>
      <w:marLeft w:val="0"/>
      <w:marRight w:val="0"/>
      <w:marTop w:val="0"/>
      <w:marBottom w:val="0"/>
      <w:divBdr>
        <w:top w:val="none" w:sz="0" w:space="0" w:color="auto"/>
        <w:left w:val="none" w:sz="0" w:space="0" w:color="auto"/>
        <w:bottom w:val="none" w:sz="0" w:space="0" w:color="auto"/>
        <w:right w:val="none" w:sz="0" w:space="0" w:color="auto"/>
      </w:divBdr>
    </w:div>
    <w:div w:id="1882783752">
      <w:bodyDiv w:val="1"/>
      <w:marLeft w:val="0"/>
      <w:marRight w:val="0"/>
      <w:marTop w:val="0"/>
      <w:marBottom w:val="0"/>
      <w:divBdr>
        <w:top w:val="none" w:sz="0" w:space="0" w:color="auto"/>
        <w:left w:val="none" w:sz="0" w:space="0" w:color="auto"/>
        <w:bottom w:val="none" w:sz="0" w:space="0" w:color="auto"/>
        <w:right w:val="none" w:sz="0" w:space="0" w:color="auto"/>
      </w:divBdr>
    </w:div>
    <w:div w:id="1885483423">
      <w:bodyDiv w:val="1"/>
      <w:marLeft w:val="0"/>
      <w:marRight w:val="0"/>
      <w:marTop w:val="0"/>
      <w:marBottom w:val="0"/>
      <w:divBdr>
        <w:top w:val="none" w:sz="0" w:space="0" w:color="auto"/>
        <w:left w:val="none" w:sz="0" w:space="0" w:color="auto"/>
        <w:bottom w:val="none" w:sz="0" w:space="0" w:color="auto"/>
        <w:right w:val="none" w:sz="0" w:space="0" w:color="auto"/>
      </w:divBdr>
    </w:div>
    <w:div w:id="1888712868">
      <w:bodyDiv w:val="1"/>
      <w:marLeft w:val="0"/>
      <w:marRight w:val="0"/>
      <w:marTop w:val="0"/>
      <w:marBottom w:val="0"/>
      <w:divBdr>
        <w:top w:val="none" w:sz="0" w:space="0" w:color="auto"/>
        <w:left w:val="none" w:sz="0" w:space="0" w:color="auto"/>
        <w:bottom w:val="none" w:sz="0" w:space="0" w:color="auto"/>
        <w:right w:val="none" w:sz="0" w:space="0" w:color="auto"/>
      </w:divBdr>
    </w:div>
    <w:div w:id="1896507372">
      <w:bodyDiv w:val="1"/>
      <w:marLeft w:val="0"/>
      <w:marRight w:val="0"/>
      <w:marTop w:val="0"/>
      <w:marBottom w:val="0"/>
      <w:divBdr>
        <w:top w:val="none" w:sz="0" w:space="0" w:color="auto"/>
        <w:left w:val="none" w:sz="0" w:space="0" w:color="auto"/>
        <w:bottom w:val="none" w:sz="0" w:space="0" w:color="auto"/>
        <w:right w:val="none" w:sz="0" w:space="0" w:color="auto"/>
      </w:divBdr>
    </w:div>
    <w:div w:id="1897085196">
      <w:bodyDiv w:val="1"/>
      <w:marLeft w:val="0"/>
      <w:marRight w:val="0"/>
      <w:marTop w:val="0"/>
      <w:marBottom w:val="0"/>
      <w:divBdr>
        <w:top w:val="none" w:sz="0" w:space="0" w:color="auto"/>
        <w:left w:val="none" w:sz="0" w:space="0" w:color="auto"/>
        <w:bottom w:val="none" w:sz="0" w:space="0" w:color="auto"/>
        <w:right w:val="none" w:sz="0" w:space="0" w:color="auto"/>
      </w:divBdr>
    </w:div>
    <w:div w:id="1900821415">
      <w:bodyDiv w:val="1"/>
      <w:marLeft w:val="0"/>
      <w:marRight w:val="0"/>
      <w:marTop w:val="0"/>
      <w:marBottom w:val="0"/>
      <w:divBdr>
        <w:top w:val="none" w:sz="0" w:space="0" w:color="auto"/>
        <w:left w:val="none" w:sz="0" w:space="0" w:color="auto"/>
        <w:bottom w:val="none" w:sz="0" w:space="0" w:color="auto"/>
        <w:right w:val="none" w:sz="0" w:space="0" w:color="auto"/>
      </w:divBdr>
    </w:div>
    <w:div w:id="1907497870">
      <w:bodyDiv w:val="1"/>
      <w:marLeft w:val="0"/>
      <w:marRight w:val="0"/>
      <w:marTop w:val="0"/>
      <w:marBottom w:val="0"/>
      <w:divBdr>
        <w:top w:val="none" w:sz="0" w:space="0" w:color="auto"/>
        <w:left w:val="none" w:sz="0" w:space="0" w:color="auto"/>
        <w:bottom w:val="none" w:sz="0" w:space="0" w:color="auto"/>
        <w:right w:val="none" w:sz="0" w:space="0" w:color="auto"/>
      </w:divBdr>
    </w:div>
    <w:div w:id="1910193264">
      <w:bodyDiv w:val="1"/>
      <w:marLeft w:val="0"/>
      <w:marRight w:val="0"/>
      <w:marTop w:val="0"/>
      <w:marBottom w:val="0"/>
      <w:divBdr>
        <w:top w:val="none" w:sz="0" w:space="0" w:color="auto"/>
        <w:left w:val="none" w:sz="0" w:space="0" w:color="auto"/>
        <w:bottom w:val="none" w:sz="0" w:space="0" w:color="auto"/>
        <w:right w:val="none" w:sz="0" w:space="0" w:color="auto"/>
      </w:divBdr>
    </w:div>
    <w:div w:id="1910460922">
      <w:bodyDiv w:val="1"/>
      <w:marLeft w:val="0"/>
      <w:marRight w:val="0"/>
      <w:marTop w:val="0"/>
      <w:marBottom w:val="0"/>
      <w:divBdr>
        <w:top w:val="none" w:sz="0" w:space="0" w:color="auto"/>
        <w:left w:val="none" w:sz="0" w:space="0" w:color="auto"/>
        <w:bottom w:val="none" w:sz="0" w:space="0" w:color="auto"/>
        <w:right w:val="none" w:sz="0" w:space="0" w:color="auto"/>
      </w:divBdr>
    </w:div>
    <w:div w:id="1917012798">
      <w:bodyDiv w:val="1"/>
      <w:marLeft w:val="0"/>
      <w:marRight w:val="0"/>
      <w:marTop w:val="0"/>
      <w:marBottom w:val="0"/>
      <w:divBdr>
        <w:top w:val="none" w:sz="0" w:space="0" w:color="auto"/>
        <w:left w:val="none" w:sz="0" w:space="0" w:color="auto"/>
        <w:bottom w:val="none" w:sz="0" w:space="0" w:color="auto"/>
        <w:right w:val="none" w:sz="0" w:space="0" w:color="auto"/>
      </w:divBdr>
    </w:div>
    <w:div w:id="1921136318">
      <w:bodyDiv w:val="1"/>
      <w:marLeft w:val="0"/>
      <w:marRight w:val="0"/>
      <w:marTop w:val="0"/>
      <w:marBottom w:val="0"/>
      <w:divBdr>
        <w:top w:val="none" w:sz="0" w:space="0" w:color="auto"/>
        <w:left w:val="none" w:sz="0" w:space="0" w:color="auto"/>
        <w:bottom w:val="none" w:sz="0" w:space="0" w:color="auto"/>
        <w:right w:val="none" w:sz="0" w:space="0" w:color="auto"/>
      </w:divBdr>
    </w:div>
    <w:div w:id="1923833674">
      <w:bodyDiv w:val="1"/>
      <w:marLeft w:val="0"/>
      <w:marRight w:val="0"/>
      <w:marTop w:val="0"/>
      <w:marBottom w:val="0"/>
      <w:divBdr>
        <w:top w:val="none" w:sz="0" w:space="0" w:color="auto"/>
        <w:left w:val="none" w:sz="0" w:space="0" w:color="auto"/>
        <w:bottom w:val="none" w:sz="0" w:space="0" w:color="auto"/>
        <w:right w:val="none" w:sz="0" w:space="0" w:color="auto"/>
      </w:divBdr>
    </w:div>
    <w:div w:id="1928421524">
      <w:bodyDiv w:val="1"/>
      <w:marLeft w:val="0"/>
      <w:marRight w:val="0"/>
      <w:marTop w:val="0"/>
      <w:marBottom w:val="0"/>
      <w:divBdr>
        <w:top w:val="none" w:sz="0" w:space="0" w:color="auto"/>
        <w:left w:val="none" w:sz="0" w:space="0" w:color="auto"/>
        <w:bottom w:val="none" w:sz="0" w:space="0" w:color="auto"/>
        <w:right w:val="none" w:sz="0" w:space="0" w:color="auto"/>
      </w:divBdr>
    </w:div>
    <w:div w:id="1940287348">
      <w:bodyDiv w:val="1"/>
      <w:marLeft w:val="0"/>
      <w:marRight w:val="0"/>
      <w:marTop w:val="0"/>
      <w:marBottom w:val="0"/>
      <w:divBdr>
        <w:top w:val="none" w:sz="0" w:space="0" w:color="auto"/>
        <w:left w:val="none" w:sz="0" w:space="0" w:color="auto"/>
        <w:bottom w:val="none" w:sz="0" w:space="0" w:color="auto"/>
        <w:right w:val="none" w:sz="0" w:space="0" w:color="auto"/>
      </w:divBdr>
    </w:div>
    <w:div w:id="1954284044">
      <w:bodyDiv w:val="1"/>
      <w:marLeft w:val="0"/>
      <w:marRight w:val="0"/>
      <w:marTop w:val="0"/>
      <w:marBottom w:val="0"/>
      <w:divBdr>
        <w:top w:val="none" w:sz="0" w:space="0" w:color="auto"/>
        <w:left w:val="none" w:sz="0" w:space="0" w:color="auto"/>
        <w:bottom w:val="none" w:sz="0" w:space="0" w:color="auto"/>
        <w:right w:val="none" w:sz="0" w:space="0" w:color="auto"/>
      </w:divBdr>
    </w:div>
    <w:div w:id="1955136444">
      <w:bodyDiv w:val="1"/>
      <w:marLeft w:val="0"/>
      <w:marRight w:val="0"/>
      <w:marTop w:val="0"/>
      <w:marBottom w:val="0"/>
      <w:divBdr>
        <w:top w:val="none" w:sz="0" w:space="0" w:color="auto"/>
        <w:left w:val="none" w:sz="0" w:space="0" w:color="auto"/>
        <w:bottom w:val="none" w:sz="0" w:space="0" w:color="auto"/>
        <w:right w:val="none" w:sz="0" w:space="0" w:color="auto"/>
      </w:divBdr>
    </w:div>
    <w:div w:id="1964842331">
      <w:bodyDiv w:val="1"/>
      <w:marLeft w:val="0"/>
      <w:marRight w:val="0"/>
      <w:marTop w:val="0"/>
      <w:marBottom w:val="0"/>
      <w:divBdr>
        <w:top w:val="none" w:sz="0" w:space="0" w:color="auto"/>
        <w:left w:val="none" w:sz="0" w:space="0" w:color="auto"/>
        <w:bottom w:val="none" w:sz="0" w:space="0" w:color="auto"/>
        <w:right w:val="none" w:sz="0" w:space="0" w:color="auto"/>
      </w:divBdr>
    </w:div>
    <w:div w:id="1965119195">
      <w:bodyDiv w:val="1"/>
      <w:marLeft w:val="0"/>
      <w:marRight w:val="0"/>
      <w:marTop w:val="0"/>
      <w:marBottom w:val="0"/>
      <w:divBdr>
        <w:top w:val="none" w:sz="0" w:space="0" w:color="auto"/>
        <w:left w:val="none" w:sz="0" w:space="0" w:color="auto"/>
        <w:bottom w:val="none" w:sz="0" w:space="0" w:color="auto"/>
        <w:right w:val="none" w:sz="0" w:space="0" w:color="auto"/>
      </w:divBdr>
    </w:div>
    <w:div w:id="1965192824">
      <w:bodyDiv w:val="1"/>
      <w:marLeft w:val="0"/>
      <w:marRight w:val="0"/>
      <w:marTop w:val="0"/>
      <w:marBottom w:val="0"/>
      <w:divBdr>
        <w:top w:val="none" w:sz="0" w:space="0" w:color="auto"/>
        <w:left w:val="none" w:sz="0" w:space="0" w:color="auto"/>
        <w:bottom w:val="none" w:sz="0" w:space="0" w:color="auto"/>
        <w:right w:val="none" w:sz="0" w:space="0" w:color="auto"/>
      </w:divBdr>
    </w:div>
    <w:div w:id="1965232055">
      <w:bodyDiv w:val="1"/>
      <w:marLeft w:val="0"/>
      <w:marRight w:val="0"/>
      <w:marTop w:val="0"/>
      <w:marBottom w:val="0"/>
      <w:divBdr>
        <w:top w:val="none" w:sz="0" w:space="0" w:color="auto"/>
        <w:left w:val="none" w:sz="0" w:space="0" w:color="auto"/>
        <w:bottom w:val="none" w:sz="0" w:space="0" w:color="auto"/>
        <w:right w:val="none" w:sz="0" w:space="0" w:color="auto"/>
      </w:divBdr>
    </w:div>
    <w:div w:id="1969965223">
      <w:bodyDiv w:val="1"/>
      <w:marLeft w:val="0"/>
      <w:marRight w:val="0"/>
      <w:marTop w:val="0"/>
      <w:marBottom w:val="0"/>
      <w:divBdr>
        <w:top w:val="none" w:sz="0" w:space="0" w:color="auto"/>
        <w:left w:val="none" w:sz="0" w:space="0" w:color="auto"/>
        <w:bottom w:val="none" w:sz="0" w:space="0" w:color="auto"/>
        <w:right w:val="none" w:sz="0" w:space="0" w:color="auto"/>
      </w:divBdr>
    </w:div>
    <w:div w:id="1971127624">
      <w:bodyDiv w:val="1"/>
      <w:marLeft w:val="0"/>
      <w:marRight w:val="0"/>
      <w:marTop w:val="0"/>
      <w:marBottom w:val="0"/>
      <w:divBdr>
        <w:top w:val="none" w:sz="0" w:space="0" w:color="auto"/>
        <w:left w:val="none" w:sz="0" w:space="0" w:color="auto"/>
        <w:bottom w:val="none" w:sz="0" w:space="0" w:color="auto"/>
        <w:right w:val="none" w:sz="0" w:space="0" w:color="auto"/>
      </w:divBdr>
    </w:div>
    <w:div w:id="1972130297">
      <w:bodyDiv w:val="1"/>
      <w:marLeft w:val="0"/>
      <w:marRight w:val="0"/>
      <w:marTop w:val="0"/>
      <w:marBottom w:val="0"/>
      <w:divBdr>
        <w:top w:val="none" w:sz="0" w:space="0" w:color="auto"/>
        <w:left w:val="none" w:sz="0" w:space="0" w:color="auto"/>
        <w:bottom w:val="none" w:sz="0" w:space="0" w:color="auto"/>
        <w:right w:val="none" w:sz="0" w:space="0" w:color="auto"/>
      </w:divBdr>
    </w:div>
    <w:div w:id="1984843904">
      <w:bodyDiv w:val="1"/>
      <w:marLeft w:val="0"/>
      <w:marRight w:val="0"/>
      <w:marTop w:val="0"/>
      <w:marBottom w:val="0"/>
      <w:divBdr>
        <w:top w:val="none" w:sz="0" w:space="0" w:color="auto"/>
        <w:left w:val="none" w:sz="0" w:space="0" w:color="auto"/>
        <w:bottom w:val="none" w:sz="0" w:space="0" w:color="auto"/>
        <w:right w:val="none" w:sz="0" w:space="0" w:color="auto"/>
      </w:divBdr>
    </w:div>
    <w:div w:id="1988239592">
      <w:bodyDiv w:val="1"/>
      <w:marLeft w:val="0"/>
      <w:marRight w:val="0"/>
      <w:marTop w:val="0"/>
      <w:marBottom w:val="0"/>
      <w:divBdr>
        <w:top w:val="none" w:sz="0" w:space="0" w:color="auto"/>
        <w:left w:val="none" w:sz="0" w:space="0" w:color="auto"/>
        <w:bottom w:val="none" w:sz="0" w:space="0" w:color="auto"/>
        <w:right w:val="none" w:sz="0" w:space="0" w:color="auto"/>
      </w:divBdr>
    </w:div>
    <w:div w:id="1989701517">
      <w:bodyDiv w:val="1"/>
      <w:marLeft w:val="0"/>
      <w:marRight w:val="0"/>
      <w:marTop w:val="0"/>
      <w:marBottom w:val="0"/>
      <w:divBdr>
        <w:top w:val="none" w:sz="0" w:space="0" w:color="auto"/>
        <w:left w:val="none" w:sz="0" w:space="0" w:color="auto"/>
        <w:bottom w:val="none" w:sz="0" w:space="0" w:color="auto"/>
        <w:right w:val="none" w:sz="0" w:space="0" w:color="auto"/>
      </w:divBdr>
    </w:div>
    <w:div w:id="1995331573">
      <w:bodyDiv w:val="1"/>
      <w:marLeft w:val="0"/>
      <w:marRight w:val="0"/>
      <w:marTop w:val="0"/>
      <w:marBottom w:val="0"/>
      <w:divBdr>
        <w:top w:val="none" w:sz="0" w:space="0" w:color="auto"/>
        <w:left w:val="none" w:sz="0" w:space="0" w:color="auto"/>
        <w:bottom w:val="none" w:sz="0" w:space="0" w:color="auto"/>
        <w:right w:val="none" w:sz="0" w:space="0" w:color="auto"/>
      </w:divBdr>
    </w:div>
    <w:div w:id="1997028246">
      <w:bodyDiv w:val="1"/>
      <w:marLeft w:val="0"/>
      <w:marRight w:val="0"/>
      <w:marTop w:val="0"/>
      <w:marBottom w:val="0"/>
      <w:divBdr>
        <w:top w:val="none" w:sz="0" w:space="0" w:color="auto"/>
        <w:left w:val="none" w:sz="0" w:space="0" w:color="auto"/>
        <w:bottom w:val="none" w:sz="0" w:space="0" w:color="auto"/>
        <w:right w:val="none" w:sz="0" w:space="0" w:color="auto"/>
      </w:divBdr>
    </w:div>
    <w:div w:id="1997800516">
      <w:bodyDiv w:val="1"/>
      <w:marLeft w:val="0"/>
      <w:marRight w:val="0"/>
      <w:marTop w:val="0"/>
      <w:marBottom w:val="0"/>
      <w:divBdr>
        <w:top w:val="none" w:sz="0" w:space="0" w:color="auto"/>
        <w:left w:val="none" w:sz="0" w:space="0" w:color="auto"/>
        <w:bottom w:val="none" w:sz="0" w:space="0" w:color="auto"/>
        <w:right w:val="none" w:sz="0" w:space="0" w:color="auto"/>
      </w:divBdr>
    </w:div>
    <w:div w:id="2001810375">
      <w:bodyDiv w:val="1"/>
      <w:marLeft w:val="0"/>
      <w:marRight w:val="0"/>
      <w:marTop w:val="0"/>
      <w:marBottom w:val="0"/>
      <w:divBdr>
        <w:top w:val="none" w:sz="0" w:space="0" w:color="auto"/>
        <w:left w:val="none" w:sz="0" w:space="0" w:color="auto"/>
        <w:bottom w:val="none" w:sz="0" w:space="0" w:color="auto"/>
        <w:right w:val="none" w:sz="0" w:space="0" w:color="auto"/>
      </w:divBdr>
    </w:div>
    <w:div w:id="2003659352">
      <w:bodyDiv w:val="1"/>
      <w:marLeft w:val="0"/>
      <w:marRight w:val="0"/>
      <w:marTop w:val="0"/>
      <w:marBottom w:val="0"/>
      <w:divBdr>
        <w:top w:val="none" w:sz="0" w:space="0" w:color="auto"/>
        <w:left w:val="none" w:sz="0" w:space="0" w:color="auto"/>
        <w:bottom w:val="none" w:sz="0" w:space="0" w:color="auto"/>
        <w:right w:val="none" w:sz="0" w:space="0" w:color="auto"/>
      </w:divBdr>
    </w:div>
    <w:div w:id="2007517412">
      <w:bodyDiv w:val="1"/>
      <w:marLeft w:val="0"/>
      <w:marRight w:val="0"/>
      <w:marTop w:val="0"/>
      <w:marBottom w:val="0"/>
      <w:divBdr>
        <w:top w:val="none" w:sz="0" w:space="0" w:color="auto"/>
        <w:left w:val="none" w:sz="0" w:space="0" w:color="auto"/>
        <w:bottom w:val="none" w:sz="0" w:space="0" w:color="auto"/>
        <w:right w:val="none" w:sz="0" w:space="0" w:color="auto"/>
      </w:divBdr>
    </w:div>
    <w:div w:id="2007973835">
      <w:bodyDiv w:val="1"/>
      <w:marLeft w:val="0"/>
      <w:marRight w:val="0"/>
      <w:marTop w:val="0"/>
      <w:marBottom w:val="0"/>
      <w:divBdr>
        <w:top w:val="none" w:sz="0" w:space="0" w:color="auto"/>
        <w:left w:val="none" w:sz="0" w:space="0" w:color="auto"/>
        <w:bottom w:val="none" w:sz="0" w:space="0" w:color="auto"/>
        <w:right w:val="none" w:sz="0" w:space="0" w:color="auto"/>
      </w:divBdr>
    </w:div>
    <w:div w:id="2013487230">
      <w:bodyDiv w:val="1"/>
      <w:marLeft w:val="0"/>
      <w:marRight w:val="0"/>
      <w:marTop w:val="0"/>
      <w:marBottom w:val="0"/>
      <w:divBdr>
        <w:top w:val="none" w:sz="0" w:space="0" w:color="auto"/>
        <w:left w:val="none" w:sz="0" w:space="0" w:color="auto"/>
        <w:bottom w:val="none" w:sz="0" w:space="0" w:color="auto"/>
        <w:right w:val="none" w:sz="0" w:space="0" w:color="auto"/>
      </w:divBdr>
    </w:div>
    <w:div w:id="2022079719">
      <w:bodyDiv w:val="1"/>
      <w:marLeft w:val="0"/>
      <w:marRight w:val="0"/>
      <w:marTop w:val="0"/>
      <w:marBottom w:val="0"/>
      <w:divBdr>
        <w:top w:val="none" w:sz="0" w:space="0" w:color="auto"/>
        <w:left w:val="none" w:sz="0" w:space="0" w:color="auto"/>
        <w:bottom w:val="none" w:sz="0" w:space="0" w:color="auto"/>
        <w:right w:val="none" w:sz="0" w:space="0" w:color="auto"/>
      </w:divBdr>
    </w:div>
    <w:div w:id="2026202750">
      <w:bodyDiv w:val="1"/>
      <w:marLeft w:val="0"/>
      <w:marRight w:val="0"/>
      <w:marTop w:val="0"/>
      <w:marBottom w:val="0"/>
      <w:divBdr>
        <w:top w:val="none" w:sz="0" w:space="0" w:color="auto"/>
        <w:left w:val="none" w:sz="0" w:space="0" w:color="auto"/>
        <w:bottom w:val="none" w:sz="0" w:space="0" w:color="auto"/>
        <w:right w:val="none" w:sz="0" w:space="0" w:color="auto"/>
      </w:divBdr>
    </w:div>
    <w:div w:id="2029212208">
      <w:bodyDiv w:val="1"/>
      <w:marLeft w:val="0"/>
      <w:marRight w:val="0"/>
      <w:marTop w:val="0"/>
      <w:marBottom w:val="0"/>
      <w:divBdr>
        <w:top w:val="none" w:sz="0" w:space="0" w:color="auto"/>
        <w:left w:val="none" w:sz="0" w:space="0" w:color="auto"/>
        <w:bottom w:val="none" w:sz="0" w:space="0" w:color="auto"/>
        <w:right w:val="none" w:sz="0" w:space="0" w:color="auto"/>
      </w:divBdr>
    </w:div>
    <w:div w:id="2034643550">
      <w:bodyDiv w:val="1"/>
      <w:marLeft w:val="0"/>
      <w:marRight w:val="0"/>
      <w:marTop w:val="0"/>
      <w:marBottom w:val="0"/>
      <w:divBdr>
        <w:top w:val="none" w:sz="0" w:space="0" w:color="auto"/>
        <w:left w:val="none" w:sz="0" w:space="0" w:color="auto"/>
        <w:bottom w:val="none" w:sz="0" w:space="0" w:color="auto"/>
        <w:right w:val="none" w:sz="0" w:space="0" w:color="auto"/>
      </w:divBdr>
    </w:div>
    <w:div w:id="2040280010">
      <w:bodyDiv w:val="1"/>
      <w:marLeft w:val="0"/>
      <w:marRight w:val="0"/>
      <w:marTop w:val="0"/>
      <w:marBottom w:val="0"/>
      <w:divBdr>
        <w:top w:val="none" w:sz="0" w:space="0" w:color="auto"/>
        <w:left w:val="none" w:sz="0" w:space="0" w:color="auto"/>
        <w:bottom w:val="none" w:sz="0" w:space="0" w:color="auto"/>
        <w:right w:val="none" w:sz="0" w:space="0" w:color="auto"/>
      </w:divBdr>
    </w:div>
    <w:div w:id="2041271697">
      <w:bodyDiv w:val="1"/>
      <w:marLeft w:val="0"/>
      <w:marRight w:val="0"/>
      <w:marTop w:val="0"/>
      <w:marBottom w:val="0"/>
      <w:divBdr>
        <w:top w:val="none" w:sz="0" w:space="0" w:color="auto"/>
        <w:left w:val="none" w:sz="0" w:space="0" w:color="auto"/>
        <w:bottom w:val="none" w:sz="0" w:space="0" w:color="auto"/>
        <w:right w:val="none" w:sz="0" w:space="0" w:color="auto"/>
      </w:divBdr>
    </w:div>
    <w:div w:id="2042898434">
      <w:bodyDiv w:val="1"/>
      <w:marLeft w:val="0"/>
      <w:marRight w:val="0"/>
      <w:marTop w:val="0"/>
      <w:marBottom w:val="0"/>
      <w:divBdr>
        <w:top w:val="none" w:sz="0" w:space="0" w:color="auto"/>
        <w:left w:val="none" w:sz="0" w:space="0" w:color="auto"/>
        <w:bottom w:val="none" w:sz="0" w:space="0" w:color="auto"/>
        <w:right w:val="none" w:sz="0" w:space="0" w:color="auto"/>
      </w:divBdr>
    </w:div>
    <w:div w:id="2045863970">
      <w:bodyDiv w:val="1"/>
      <w:marLeft w:val="0"/>
      <w:marRight w:val="0"/>
      <w:marTop w:val="0"/>
      <w:marBottom w:val="0"/>
      <w:divBdr>
        <w:top w:val="none" w:sz="0" w:space="0" w:color="auto"/>
        <w:left w:val="none" w:sz="0" w:space="0" w:color="auto"/>
        <w:bottom w:val="none" w:sz="0" w:space="0" w:color="auto"/>
        <w:right w:val="none" w:sz="0" w:space="0" w:color="auto"/>
      </w:divBdr>
    </w:div>
    <w:div w:id="2051302931">
      <w:bodyDiv w:val="1"/>
      <w:marLeft w:val="0"/>
      <w:marRight w:val="0"/>
      <w:marTop w:val="0"/>
      <w:marBottom w:val="0"/>
      <w:divBdr>
        <w:top w:val="none" w:sz="0" w:space="0" w:color="auto"/>
        <w:left w:val="none" w:sz="0" w:space="0" w:color="auto"/>
        <w:bottom w:val="none" w:sz="0" w:space="0" w:color="auto"/>
        <w:right w:val="none" w:sz="0" w:space="0" w:color="auto"/>
      </w:divBdr>
    </w:div>
    <w:div w:id="2065829738">
      <w:bodyDiv w:val="1"/>
      <w:marLeft w:val="0"/>
      <w:marRight w:val="0"/>
      <w:marTop w:val="0"/>
      <w:marBottom w:val="0"/>
      <w:divBdr>
        <w:top w:val="none" w:sz="0" w:space="0" w:color="auto"/>
        <w:left w:val="none" w:sz="0" w:space="0" w:color="auto"/>
        <w:bottom w:val="none" w:sz="0" w:space="0" w:color="auto"/>
        <w:right w:val="none" w:sz="0" w:space="0" w:color="auto"/>
      </w:divBdr>
    </w:div>
    <w:div w:id="2068795617">
      <w:bodyDiv w:val="1"/>
      <w:marLeft w:val="0"/>
      <w:marRight w:val="0"/>
      <w:marTop w:val="0"/>
      <w:marBottom w:val="0"/>
      <w:divBdr>
        <w:top w:val="none" w:sz="0" w:space="0" w:color="auto"/>
        <w:left w:val="none" w:sz="0" w:space="0" w:color="auto"/>
        <w:bottom w:val="none" w:sz="0" w:space="0" w:color="auto"/>
        <w:right w:val="none" w:sz="0" w:space="0" w:color="auto"/>
      </w:divBdr>
    </w:div>
    <w:div w:id="2068872995">
      <w:bodyDiv w:val="1"/>
      <w:marLeft w:val="0"/>
      <w:marRight w:val="0"/>
      <w:marTop w:val="0"/>
      <w:marBottom w:val="0"/>
      <w:divBdr>
        <w:top w:val="none" w:sz="0" w:space="0" w:color="auto"/>
        <w:left w:val="none" w:sz="0" w:space="0" w:color="auto"/>
        <w:bottom w:val="none" w:sz="0" w:space="0" w:color="auto"/>
        <w:right w:val="none" w:sz="0" w:space="0" w:color="auto"/>
      </w:divBdr>
    </w:div>
    <w:div w:id="2073652180">
      <w:bodyDiv w:val="1"/>
      <w:marLeft w:val="0"/>
      <w:marRight w:val="0"/>
      <w:marTop w:val="0"/>
      <w:marBottom w:val="0"/>
      <w:divBdr>
        <w:top w:val="none" w:sz="0" w:space="0" w:color="auto"/>
        <w:left w:val="none" w:sz="0" w:space="0" w:color="auto"/>
        <w:bottom w:val="none" w:sz="0" w:space="0" w:color="auto"/>
        <w:right w:val="none" w:sz="0" w:space="0" w:color="auto"/>
      </w:divBdr>
    </w:div>
    <w:div w:id="2075810858">
      <w:bodyDiv w:val="1"/>
      <w:marLeft w:val="0"/>
      <w:marRight w:val="0"/>
      <w:marTop w:val="0"/>
      <w:marBottom w:val="0"/>
      <w:divBdr>
        <w:top w:val="none" w:sz="0" w:space="0" w:color="auto"/>
        <w:left w:val="none" w:sz="0" w:space="0" w:color="auto"/>
        <w:bottom w:val="none" w:sz="0" w:space="0" w:color="auto"/>
        <w:right w:val="none" w:sz="0" w:space="0" w:color="auto"/>
      </w:divBdr>
    </w:div>
    <w:div w:id="2079281971">
      <w:bodyDiv w:val="1"/>
      <w:marLeft w:val="0"/>
      <w:marRight w:val="0"/>
      <w:marTop w:val="0"/>
      <w:marBottom w:val="0"/>
      <w:divBdr>
        <w:top w:val="none" w:sz="0" w:space="0" w:color="auto"/>
        <w:left w:val="none" w:sz="0" w:space="0" w:color="auto"/>
        <w:bottom w:val="none" w:sz="0" w:space="0" w:color="auto"/>
        <w:right w:val="none" w:sz="0" w:space="0" w:color="auto"/>
      </w:divBdr>
      <w:divsChild>
        <w:div w:id="435835192">
          <w:marLeft w:val="720"/>
          <w:marRight w:val="0"/>
          <w:marTop w:val="0"/>
          <w:marBottom w:val="0"/>
          <w:divBdr>
            <w:top w:val="none" w:sz="0" w:space="0" w:color="auto"/>
            <w:left w:val="none" w:sz="0" w:space="0" w:color="auto"/>
            <w:bottom w:val="none" w:sz="0" w:space="0" w:color="auto"/>
            <w:right w:val="none" w:sz="0" w:space="0" w:color="auto"/>
          </w:divBdr>
        </w:div>
        <w:div w:id="439645672">
          <w:marLeft w:val="720"/>
          <w:marRight w:val="0"/>
          <w:marTop w:val="0"/>
          <w:marBottom w:val="0"/>
          <w:divBdr>
            <w:top w:val="none" w:sz="0" w:space="0" w:color="auto"/>
            <w:left w:val="none" w:sz="0" w:space="0" w:color="auto"/>
            <w:bottom w:val="none" w:sz="0" w:space="0" w:color="auto"/>
            <w:right w:val="none" w:sz="0" w:space="0" w:color="auto"/>
          </w:divBdr>
        </w:div>
        <w:div w:id="903566126">
          <w:marLeft w:val="720"/>
          <w:marRight w:val="0"/>
          <w:marTop w:val="0"/>
          <w:marBottom w:val="0"/>
          <w:divBdr>
            <w:top w:val="none" w:sz="0" w:space="0" w:color="auto"/>
            <w:left w:val="none" w:sz="0" w:space="0" w:color="auto"/>
            <w:bottom w:val="none" w:sz="0" w:space="0" w:color="auto"/>
            <w:right w:val="none" w:sz="0" w:space="0" w:color="auto"/>
          </w:divBdr>
        </w:div>
        <w:div w:id="1482964266">
          <w:marLeft w:val="720"/>
          <w:marRight w:val="0"/>
          <w:marTop w:val="0"/>
          <w:marBottom w:val="0"/>
          <w:divBdr>
            <w:top w:val="none" w:sz="0" w:space="0" w:color="auto"/>
            <w:left w:val="none" w:sz="0" w:space="0" w:color="auto"/>
            <w:bottom w:val="none" w:sz="0" w:space="0" w:color="auto"/>
            <w:right w:val="none" w:sz="0" w:space="0" w:color="auto"/>
          </w:divBdr>
        </w:div>
      </w:divsChild>
    </w:div>
    <w:div w:id="2090299574">
      <w:bodyDiv w:val="1"/>
      <w:marLeft w:val="0"/>
      <w:marRight w:val="0"/>
      <w:marTop w:val="0"/>
      <w:marBottom w:val="0"/>
      <w:divBdr>
        <w:top w:val="none" w:sz="0" w:space="0" w:color="auto"/>
        <w:left w:val="none" w:sz="0" w:space="0" w:color="auto"/>
        <w:bottom w:val="none" w:sz="0" w:space="0" w:color="auto"/>
        <w:right w:val="none" w:sz="0" w:space="0" w:color="auto"/>
      </w:divBdr>
    </w:div>
    <w:div w:id="2092002818">
      <w:bodyDiv w:val="1"/>
      <w:marLeft w:val="0"/>
      <w:marRight w:val="0"/>
      <w:marTop w:val="0"/>
      <w:marBottom w:val="0"/>
      <w:divBdr>
        <w:top w:val="none" w:sz="0" w:space="0" w:color="auto"/>
        <w:left w:val="none" w:sz="0" w:space="0" w:color="auto"/>
        <w:bottom w:val="none" w:sz="0" w:space="0" w:color="auto"/>
        <w:right w:val="none" w:sz="0" w:space="0" w:color="auto"/>
      </w:divBdr>
    </w:div>
    <w:div w:id="2098357409">
      <w:bodyDiv w:val="1"/>
      <w:marLeft w:val="0"/>
      <w:marRight w:val="0"/>
      <w:marTop w:val="0"/>
      <w:marBottom w:val="0"/>
      <w:divBdr>
        <w:top w:val="none" w:sz="0" w:space="0" w:color="auto"/>
        <w:left w:val="none" w:sz="0" w:space="0" w:color="auto"/>
        <w:bottom w:val="none" w:sz="0" w:space="0" w:color="auto"/>
        <w:right w:val="none" w:sz="0" w:space="0" w:color="auto"/>
      </w:divBdr>
    </w:div>
    <w:div w:id="2103259444">
      <w:bodyDiv w:val="1"/>
      <w:marLeft w:val="0"/>
      <w:marRight w:val="0"/>
      <w:marTop w:val="0"/>
      <w:marBottom w:val="0"/>
      <w:divBdr>
        <w:top w:val="none" w:sz="0" w:space="0" w:color="auto"/>
        <w:left w:val="none" w:sz="0" w:space="0" w:color="auto"/>
        <w:bottom w:val="none" w:sz="0" w:space="0" w:color="auto"/>
        <w:right w:val="none" w:sz="0" w:space="0" w:color="auto"/>
      </w:divBdr>
    </w:div>
    <w:div w:id="2105179368">
      <w:bodyDiv w:val="1"/>
      <w:marLeft w:val="0"/>
      <w:marRight w:val="0"/>
      <w:marTop w:val="0"/>
      <w:marBottom w:val="0"/>
      <w:divBdr>
        <w:top w:val="none" w:sz="0" w:space="0" w:color="auto"/>
        <w:left w:val="none" w:sz="0" w:space="0" w:color="auto"/>
        <w:bottom w:val="none" w:sz="0" w:space="0" w:color="auto"/>
        <w:right w:val="none" w:sz="0" w:space="0" w:color="auto"/>
      </w:divBdr>
    </w:div>
    <w:div w:id="2111045807">
      <w:bodyDiv w:val="1"/>
      <w:marLeft w:val="0"/>
      <w:marRight w:val="0"/>
      <w:marTop w:val="0"/>
      <w:marBottom w:val="0"/>
      <w:divBdr>
        <w:top w:val="none" w:sz="0" w:space="0" w:color="auto"/>
        <w:left w:val="none" w:sz="0" w:space="0" w:color="auto"/>
        <w:bottom w:val="none" w:sz="0" w:space="0" w:color="auto"/>
        <w:right w:val="none" w:sz="0" w:space="0" w:color="auto"/>
      </w:divBdr>
    </w:div>
    <w:div w:id="2117169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ogle.com/search?sca_esv=566078403&amp;sxsrf=AM9HkKnHhd9QZ4WEVq78wm6ScHS_N7QGaQ:1694961484093&amp;q=Jenderal+Sudirman&amp;stick=H4sIAAAAAAAAAONgVuLUz9U3MMswSC5cxCrolZqXklqUmKMQXJqSWZSbmAcAIrMxsSEAAAA&amp;sa=X&amp;ved=2ahUKEwjogKvJ77GBAxVUxjgGHQQnAgEQmxMoAXoECFIQAw"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d.wikipedia.org/wiki/Kota_Palembang" TargetMode="External"/><Relationship Id="rId25" Type="http://schemas.openxmlformats.org/officeDocument/2006/relationships/hyperlink" Target="https://www.google.com/search?sca_esv=566078403&amp;sxsrf=AM9HkKnHhd9QZ4WEVq78wm6ScHS_N7QGaQ:1694961484093&amp;q=Sumatra+Selatan&amp;stick=H4sIAAAAAAAAAONgVuLUz9U3MEpKSYlfxMofXJqbWFKUqBCcmpNYkpgHAAmKC_wfAAAA&amp;sa=X&amp;ved=2ahUKEwjogKvJ77GBAxVUxjgGHQQnAgEQmxMoBXoECFIQBw"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id.wikipedia.org/wiki/LRT_Palembang"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google.com/search?sca_esv=566078403&amp;sxsrf=AM9HkKnHhd9QZ4WEVq78wm6ScHS_N7QGaQ:1694961484093&amp;q=Kota+Palembang&amp;stick=H4sIAAAAAAAAAONgVuLUz9U3MEyOtzRaxMrnnV-SqBCQmJOam5SYlw4AqPHrmR4AAAA&amp;sa=X&amp;ved=2ahUKEwjogKvJ77GBAxVUxjgGHQQnAgEQmxMoBHoECFIQB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google.com/search?sca_esv=566078403&amp;sxsrf=AM9HkKnHhd9QZ4WEVq78wm6ScHS_N7QGaQ:1694961484093&amp;q=Kecamatan+Ilir+Timur+I&amp;stick=H4sIAAAAAAAAAONgVuLWT9c3NDLIMyovtFzEKuadmpyYm1iSmKfgmZNZpBCSmVtapOAJAIPKpOIoAAAA&amp;sa=X&amp;ved=2ahUKEwjogKvJ77GBAxVUxjgGHQQnAgEQmxMoA3oECFIQBQ" TargetMode="External"/><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www.google.com/search?sca_esv=566078403&amp;sxsrf=AM9HkKnHhd9QZ4WEVq78wm6ScHS_N7QGaQ:1694961484093&amp;q=16+Ilir&amp;stick=H4sIAAAAAAAAAONgVuLRT9c3zMg1LcnOsDBbxMpuaKbgmZNZBABOow-8GgAAAA&amp;sa=X&amp;ved=2ahUKEwjogKvJ77GBAxVUxjgGHQQnAgEQmxMoAnoECFIQBA" TargetMode="External"/><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DF03911-0637-4DB4-8644-DF0B8EC7F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25</Pages>
  <Words>4305</Words>
  <Characters>24543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Fadhli Fa Farrasy Arvi</dc:creator>
  <cp:keywords/>
  <dc:description/>
  <cp:lastModifiedBy>Fadhli Fa Farrasy Arvi</cp:lastModifiedBy>
  <cp:revision>21</cp:revision>
  <cp:lastPrinted>2024-07-19T07:51:00Z</cp:lastPrinted>
  <dcterms:created xsi:type="dcterms:W3CDTF">2024-07-07T16:40:00Z</dcterms:created>
  <dcterms:modified xsi:type="dcterms:W3CDTF">2024-07-19T08:54:00Z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http://www.zotero.org/styles/chicago-author-date</vt:lpwstr>
  </property>
  <property fmtid="{D5CDD505-2E9C-101B-9397-08002B2CF9AE}" pid="4" name="Mendeley Unique User Id_1">
    <vt:lpwstr>d9696dce-30fb-3606-af61-726d3848ab55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