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FB61" w14:textId="77777777" w:rsidR="0087673E" w:rsidRDefault="0087673E" w:rsidP="0087673E">
      <w:pPr>
        <w:pStyle w:val="NormalWeb"/>
        <w:spacing w:before="0" w:beforeAutospacing="0" w:after="160" w:after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6C08B1C" w14:textId="77777777" w:rsidR="0087673E" w:rsidRDefault="0087673E" w:rsidP="0087673E">
      <w:pPr>
        <w:pStyle w:val="NormalWeb"/>
        <w:spacing w:before="0" w:beforeAutospacing="0" w:after="160" w:after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3A59DF7" w14:textId="77777777" w:rsidR="0087673E" w:rsidRPr="007A1367" w:rsidRDefault="0087673E" w:rsidP="0087673E">
      <w:pPr>
        <w:pStyle w:val="Heading1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 </w:t>
      </w:r>
      <w:bookmarkStart w:id="0" w:name="_Toc168930383"/>
      <w:bookmarkStart w:id="1" w:name="_Toc169028513"/>
      <w:bookmarkStart w:id="2" w:name="_Toc171938057"/>
      <w:r w:rsidRPr="007A1367">
        <w:rPr>
          <w:rFonts w:ascii="Tahoma" w:hAnsi="Tahoma" w:cs="Tahoma"/>
          <w:b/>
          <w:bCs/>
          <w:color w:val="auto"/>
          <w:sz w:val="28"/>
          <w:szCs w:val="28"/>
        </w:rPr>
        <w:t>BAB VI</w:t>
      </w:r>
      <w:bookmarkEnd w:id="0"/>
      <w:bookmarkEnd w:id="1"/>
      <w:bookmarkEnd w:id="2"/>
    </w:p>
    <w:p w14:paraId="63AA030A" w14:textId="77777777" w:rsidR="0087673E" w:rsidRDefault="0087673E" w:rsidP="0087673E">
      <w:pPr>
        <w:pStyle w:val="Heading1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3" w:name="_Toc168930384"/>
      <w:bookmarkStart w:id="4" w:name="_Toc169028514"/>
      <w:bookmarkStart w:id="5" w:name="_Toc171938058"/>
      <w:r w:rsidRPr="007A1367">
        <w:rPr>
          <w:rFonts w:ascii="Tahoma" w:hAnsi="Tahoma" w:cs="Tahoma"/>
          <w:b/>
          <w:bCs/>
          <w:color w:val="auto"/>
          <w:sz w:val="28"/>
          <w:szCs w:val="28"/>
        </w:rPr>
        <w:t>KESIMPULAN</w:t>
      </w:r>
      <w:bookmarkEnd w:id="3"/>
      <w:bookmarkEnd w:id="4"/>
      <w:bookmarkEnd w:id="5"/>
    </w:p>
    <w:p w14:paraId="0C438F92" w14:textId="77777777" w:rsidR="0087673E" w:rsidRDefault="0087673E" w:rsidP="0087673E">
      <w:pPr>
        <w:pStyle w:val="Heading2"/>
        <w:spacing w:line="360" w:lineRule="auto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6" w:name="_Toc168930385"/>
      <w:bookmarkStart w:id="7" w:name="_Toc169028515"/>
      <w:bookmarkStart w:id="8" w:name="_Toc171938059"/>
      <w:r w:rsidRPr="00317B7D">
        <w:rPr>
          <w:rFonts w:ascii="Tahoma" w:hAnsi="Tahoma" w:cs="Tahoma"/>
          <w:b/>
          <w:bCs/>
          <w:color w:val="auto"/>
          <w:sz w:val="22"/>
          <w:szCs w:val="22"/>
        </w:rPr>
        <w:t>6.1 Kesimpulan</w:t>
      </w:r>
      <w:bookmarkEnd w:id="6"/>
      <w:bookmarkEnd w:id="7"/>
      <w:bookmarkEnd w:id="8"/>
    </w:p>
    <w:p w14:paraId="16E78DF6" w14:textId="77777777" w:rsidR="0087673E" w:rsidRDefault="0087673E" w:rsidP="0087673E">
      <w:pPr>
        <w:tabs>
          <w:tab w:val="left" w:pos="72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lokasi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menggunakan</w:t>
      </w:r>
      <w:proofErr w:type="spellEnd"/>
      <w:r>
        <w:rPr>
          <w:rFonts w:ascii="Tahoma" w:hAnsi="Tahoma" w:cs="Tahoma"/>
        </w:rPr>
        <w:t xml:space="preserve"> 3 </w:t>
      </w:r>
      <w:proofErr w:type="spellStart"/>
      <w:r>
        <w:rPr>
          <w:rFonts w:ascii="Tahoma" w:hAnsi="Tahoma" w:cs="Tahoma"/>
        </w:rPr>
        <w:t>jenis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RCA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tujuan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penyebab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utama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, IPA dan CSI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kesesuaian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antara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kepentingan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harapan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indikator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kinerja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tambahan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jumlah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usulan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ditambahkan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disimpulkan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 xml:space="preserve"> :</w:t>
      </w:r>
    </w:p>
    <w:p w14:paraId="4C3DD981" w14:textId="77777777" w:rsidR="0087673E" w:rsidRDefault="0087673E" w:rsidP="0087673E">
      <w:pPr>
        <w:pStyle w:val="ListParagraph"/>
        <w:numPr>
          <w:ilvl w:val="0"/>
          <w:numId w:val="51"/>
        </w:numPr>
        <w:tabs>
          <w:tab w:val="left" w:pos="720"/>
        </w:tabs>
        <w:spacing w:before="240"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banyaknya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di bahu Jalan Solo-</w:t>
      </w:r>
      <w:proofErr w:type="spellStart"/>
      <w:r>
        <w:rPr>
          <w:rFonts w:ascii="Tahoma" w:hAnsi="Tahoma" w:cs="Tahoma"/>
        </w:rPr>
        <w:t>Purwodadi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disebabkan</w:t>
      </w:r>
      <w:proofErr w:type="spellEnd"/>
      <w:r>
        <w:rPr>
          <w:rFonts w:ascii="Tahoma" w:hAnsi="Tahoma" w:cs="Tahoma"/>
        </w:rPr>
        <w:t xml:space="preserve"> oleh 4 </w:t>
      </w:r>
      <w:proofErr w:type="spellStart"/>
      <w:r>
        <w:rPr>
          <w:rFonts w:ascii="Tahoma" w:hAnsi="Tahoma" w:cs="Tahoma"/>
        </w:rPr>
        <w:t>aspek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utama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Man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manusia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dilihat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kompetensi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dimiliki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petugas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masih</w:t>
      </w:r>
      <w:proofErr w:type="spellEnd"/>
      <w:r>
        <w:rPr>
          <w:rFonts w:ascii="Tahoma" w:hAnsi="Tahoma" w:cs="Tahoma"/>
        </w:rPr>
        <w:t xml:space="preserve"> sangat </w:t>
      </w:r>
      <w:proofErr w:type="spellStart"/>
      <w:r>
        <w:rPr>
          <w:rFonts w:ascii="Tahoma" w:hAnsi="Tahoma" w:cs="Tahoma"/>
        </w:rPr>
        <w:t>kurang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kemudian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Facilities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dilihat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banyaknya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rusak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karena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i/>
          <w:iCs/>
        </w:rPr>
        <w:t xml:space="preserve">Service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pelayanan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prosedur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pelayanan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tetap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sehingga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membingungkan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baru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pertama</w:t>
      </w:r>
      <w:proofErr w:type="spellEnd"/>
      <w:r>
        <w:rPr>
          <w:rFonts w:ascii="Tahoma" w:hAnsi="Tahoma" w:cs="Tahoma"/>
        </w:rPr>
        <w:t xml:space="preserve"> kali dating 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langsung</w:t>
      </w:r>
      <w:proofErr w:type="spellEnd"/>
      <w:r>
        <w:rPr>
          <w:rFonts w:ascii="Tahoma" w:hAnsi="Tahoma" w:cs="Tahoma"/>
        </w:rPr>
        <w:t xml:space="preserve"> juga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penyebab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aspek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Environment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lingkungan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kecenderungan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</w:t>
      </w:r>
      <w:r w:rsidRPr="00D55313">
        <w:rPr>
          <w:rFonts w:ascii="Tahoma" w:hAnsi="Tahoma" w:cs="Tahoma"/>
        </w:rPr>
        <w:t>asyarakat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untuk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membeli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pasir</w:t>
      </w:r>
      <w:proofErr w:type="spellEnd"/>
      <w:r w:rsidRPr="00D55313">
        <w:rPr>
          <w:rFonts w:ascii="Tahoma" w:hAnsi="Tahoma" w:cs="Tahoma"/>
        </w:rPr>
        <w:t xml:space="preserve"> di </w:t>
      </w:r>
      <w:proofErr w:type="spellStart"/>
      <w:r w:rsidRPr="00D55313">
        <w:rPr>
          <w:rFonts w:ascii="Tahoma" w:hAnsi="Tahoma" w:cs="Tahoma"/>
        </w:rPr>
        <w:t>truk</w:t>
      </w:r>
      <w:proofErr w:type="spellEnd"/>
      <w:r w:rsidRPr="00D55313">
        <w:rPr>
          <w:rFonts w:ascii="Tahoma" w:hAnsi="Tahoma" w:cs="Tahoma"/>
        </w:rPr>
        <w:t xml:space="preserve"> yang </w:t>
      </w:r>
      <w:proofErr w:type="spellStart"/>
      <w:r w:rsidRPr="00D55313">
        <w:rPr>
          <w:rFonts w:ascii="Tahoma" w:hAnsi="Tahoma" w:cs="Tahoma"/>
        </w:rPr>
        <w:t>parkir</w:t>
      </w:r>
      <w:proofErr w:type="spellEnd"/>
      <w:r w:rsidRPr="00D55313">
        <w:rPr>
          <w:rFonts w:ascii="Tahoma" w:hAnsi="Tahoma" w:cs="Tahoma"/>
        </w:rPr>
        <w:t xml:space="preserve"> di bahu </w:t>
      </w:r>
      <w:proofErr w:type="spellStart"/>
      <w:r w:rsidRPr="00D55313">
        <w:rPr>
          <w:rFonts w:ascii="Tahoma" w:hAnsi="Tahoma" w:cs="Tahoma"/>
        </w:rPr>
        <w:t>jalan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karena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dirasa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lebih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mudah</w:t>
      </w:r>
      <w:proofErr w:type="spellEnd"/>
      <w:r w:rsidRPr="00D55313">
        <w:rPr>
          <w:rFonts w:ascii="Tahoma" w:hAnsi="Tahoma" w:cs="Tahoma"/>
        </w:rPr>
        <w:t xml:space="preserve"> dan </w:t>
      </w:r>
      <w:proofErr w:type="spellStart"/>
      <w:r w:rsidRPr="00D55313">
        <w:rPr>
          <w:rFonts w:ascii="Tahoma" w:hAnsi="Tahoma" w:cs="Tahoma"/>
        </w:rPr>
        <w:t>cepat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dibanding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harus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masuk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ke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pangkalan</w:t>
      </w:r>
      <w:proofErr w:type="spellEnd"/>
      <w:r w:rsidRPr="00D55313">
        <w:rPr>
          <w:rFonts w:ascii="Tahoma" w:hAnsi="Tahoma" w:cs="Tahoma"/>
        </w:rPr>
        <w:t xml:space="preserve"> </w:t>
      </w:r>
      <w:proofErr w:type="spellStart"/>
      <w:r w:rsidRPr="00D55313">
        <w:rPr>
          <w:rFonts w:ascii="Tahoma" w:hAnsi="Tahoma" w:cs="Tahoma"/>
        </w:rPr>
        <w:t>truk</w:t>
      </w:r>
      <w:proofErr w:type="spellEnd"/>
      <w:r w:rsidRPr="00D55313">
        <w:rPr>
          <w:rFonts w:ascii="Tahoma" w:hAnsi="Tahoma" w:cs="Tahoma"/>
        </w:rPr>
        <w:t xml:space="preserve"> dan </w:t>
      </w:r>
      <w:proofErr w:type="spellStart"/>
      <w:r w:rsidRPr="00D55313">
        <w:rPr>
          <w:rFonts w:ascii="Tahoma" w:hAnsi="Tahoma" w:cs="Tahoma"/>
        </w:rPr>
        <w:t>kebingungan</w:t>
      </w:r>
      <w:proofErr w:type="spellEnd"/>
      <w:r w:rsidRPr="00D55313">
        <w:rPr>
          <w:rFonts w:ascii="Tahoma" w:hAnsi="Tahoma" w:cs="Tahoma"/>
        </w:rPr>
        <w:t>.</w:t>
      </w:r>
    </w:p>
    <w:p w14:paraId="7BCDFA1C" w14:textId="77777777" w:rsidR="0087673E" w:rsidRPr="001A3EDF" w:rsidRDefault="0087673E" w:rsidP="0087673E">
      <w:pPr>
        <w:pStyle w:val="ListParagraph"/>
        <w:numPr>
          <w:ilvl w:val="0"/>
          <w:numId w:val="51"/>
        </w:numPr>
        <w:tabs>
          <w:tab w:val="left" w:pos="720"/>
        </w:tabs>
        <w:spacing w:before="240" w:line="360" w:lineRule="auto"/>
        <w:jc w:val="both"/>
        <w:rPr>
          <w:rFonts w:ascii="Tahoma" w:eastAsiaTheme="minorEastAsia" w:hAnsi="Tahoma" w:cs="Tahoma"/>
        </w:rPr>
      </w:pPr>
      <w:proofErr w:type="spellStart"/>
      <w:r>
        <w:rPr>
          <w:rFonts w:ascii="Tahoma" w:eastAsiaTheme="minorEastAsia" w:hAnsi="Tahoma" w:cs="Tahoma"/>
        </w:rPr>
        <w:t>Berdasarkan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hasil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analisis</w:t>
      </w:r>
      <w:proofErr w:type="spellEnd"/>
      <w:r>
        <w:rPr>
          <w:rFonts w:ascii="Tahoma" w:eastAsiaTheme="minorEastAsia" w:hAnsi="Tahoma" w:cs="Tahoma"/>
        </w:rPr>
        <w:t xml:space="preserve"> IPA </w:t>
      </w:r>
      <w:proofErr w:type="spellStart"/>
      <w:r>
        <w:rPr>
          <w:rFonts w:ascii="Tahoma" w:eastAsiaTheme="minorEastAsia" w:hAnsi="Tahoma" w:cs="Tahoma"/>
        </w:rPr>
        <w:t>didapatkan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bahwa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masih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ada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fasilitas</w:t>
      </w:r>
      <w:proofErr w:type="spellEnd"/>
      <w:r>
        <w:rPr>
          <w:rFonts w:ascii="Tahoma" w:eastAsiaTheme="minorEastAsia" w:hAnsi="Tahoma" w:cs="Tahoma"/>
        </w:rPr>
        <w:t xml:space="preserve"> yang </w:t>
      </w:r>
      <w:proofErr w:type="spellStart"/>
      <w:r>
        <w:rPr>
          <w:rFonts w:ascii="Tahoma" w:eastAsiaTheme="minorEastAsia" w:hAnsi="Tahoma" w:cs="Tahoma"/>
        </w:rPr>
        <w:t>masuk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dalam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kuadran</w:t>
      </w:r>
      <w:proofErr w:type="spellEnd"/>
      <w:r>
        <w:rPr>
          <w:rFonts w:ascii="Tahoma" w:eastAsiaTheme="minorEastAsia" w:hAnsi="Tahoma" w:cs="Tahoma"/>
        </w:rPr>
        <w:t xml:space="preserve"> 1 </w:t>
      </w:r>
      <w:proofErr w:type="spellStart"/>
      <w:r>
        <w:rPr>
          <w:rFonts w:ascii="Tahoma" w:eastAsiaTheme="minorEastAsia" w:hAnsi="Tahoma" w:cs="Tahoma"/>
        </w:rPr>
        <w:t>dengan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kategori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prioritas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tinggi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namun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kinerja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buruk</w:t>
      </w:r>
      <w:proofErr w:type="spellEnd"/>
      <w:r>
        <w:rPr>
          <w:rFonts w:ascii="Tahoma" w:eastAsiaTheme="minorEastAsia" w:hAnsi="Tahoma" w:cs="Tahoma"/>
        </w:rPr>
        <w:t xml:space="preserve"> di </w:t>
      </w:r>
      <w:proofErr w:type="spellStart"/>
      <w:r>
        <w:rPr>
          <w:rFonts w:ascii="Tahoma" w:eastAsiaTheme="minorEastAsia" w:hAnsi="Tahoma" w:cs="Tahoma"/>
        </w:rPr>
        <w:t>antaranya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adalah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fasilitas</w:t>
      </w:r>
      <w:proofErr w:type="spellEnd"/>
      <w:r>
        <w:rPr>
          <w:rFonts w:ascii="Tahoma" w:eastAsiaTheme="minorEastAsia" w:hAnsi="Tahoma" w:cs="Tahoma"/>
        </w:rPr>
        <w:t xml:space="preserve"> toilet, </w:t>
      </w:r>
      <w:proofErr w:type="spellStart"/>
      <w:r>
        <w:rPr>
          <w:rFonts w:ascii="Tahoma" w:eastAsiaTheme="minorEastAsia" w:hAnsi="Tahoma" w:cs="Tahoma"/>
        </w:rPr>
        <w:t>mushola</w:t>
      </w:r>
      <w:proofErr w:type="spellEnd"/>
      <w:r>
        <w:rPr>
          <w:rFonts w:ascii="Tahoma" w:eastAsiaTheme="minorEastAsia" w:hAnsi="Tahoma" w:cs="Tahoma"/>
        </w:rPr>
        <w:t xml:space="preserve">, </w:t>
      </w:r>
      <w:proofErr w:type="spellStart"/>
      <w:r>
        <w:rPr>
          <w:rFonts w:ascii="Tahoma" w:eastAsiaTheme="minorEastAsia" w:hAnsi="Tahoma" w:cs="Tahoma"/>
        </w:rPr>
        <w:t>tempat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istirahat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awak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kendaraan</w:t>
      </w:r>
      <w:proofErr w:type="spellEnd"/>
      <w:r>
        <w:rPr>
          <w:rFonts w:ascii="Tahoma" w:eastAsiaTheme="minorEastAsia" w:hAnsi="Tahoma" w:cs="Tahoma"/>
        </w:rPr>
        <w:t xml:space="preserve">, dan </w:t>
      </w:r>
      <w:proofErr w:type="spellStart"/>
      <w:r>
        <w:rPr>
          <w:rFonts w:ascii="Tahoma" w:eastAsiaTheme="minorEastAsia" w:hAnsi="Tahoma" w:cs="Tahoma"/>
        </w:rPr>
        <w:t>tempat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parkir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sehingga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memerlukan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langkah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optimalisasi</w:t>
      </w:r>
      <w:proofErr w:type="spellEnd"/>
      <w:r>
        <w:rPr>
          <w:rFonts w:ascii="Tahoma" w:eastAsiaTheme="minorEastAsia" w:hAnsi="Tahoma" w:cs="Tahoma"/>
        </w:rPr>
        <w:t xml:space="preserve">. </w:t>
      </w:r>
      <w:proofErr w:type="spellStart"/>
      <w:r>
        <w:rPr>
          <w:rFonts w:ascii="Tahoma" w:eastAsiaTheme="minorEastAsia" w:hAnsi="Tahoma" w:cs="Tahoma"/>
        </w:rPr>
        <w:t>Berdasarkan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hasil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analisis</w:t>
      </w:r>
      <w:proofErr w:type="spellEnd"/>
      <w:r>
        <w:rPr>
          <w:rFonts w:ascii="Tahoma" w:eastAsiaTheme="minorEastAsia" w:hAnsi="Tahoma" w:cs="Tahoma"/>
        </w:rPr>
        <w:t xml:space="preserve"> CSI juga </w:t>
      </w:r>
      <w:proofErr w:type="spellStart"/>
      <w:r>
        <w:rPr>
          <w:rFonts w:ascii="Tahoma" w:eastAsiaTheme="minorEastAsia" w:hAnsi="Tahoma" w:cs="Tahoma"/>
        </w:rPr>
        <w:t>menegaskan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bahwa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pangkalan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truk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ini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memerlukan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upaya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optimalisasi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dikarenakan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indeks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kepuasaan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pelanggannya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masih</w:t>
      </w:r>
      <w:proofErr w:type="spellEnd"/>
      <w:r>
        <w:rPr>
          <w:rFonts w:ascii="Tahoma" w:eastAsiaTheme="minorEastAsia" w:hAnsi="Tahoma" w:cs="Tahoma"/>
        </w:rPr>
        <w:t xml:space="preserve"> di </w:t>
      </w:r>
      <w:proofErr w:type="spellStart"/>
      <w:r>
        <w:rPr>
          <w:rFonts w:ascii="Tahoma" w:eastAsiaTheme="minorEastAsia" w:hAnsi="Tahoma" w:cs="Tahoma"/>
        </w:rPr>
        <w:t>bawah</w:t>
      </w:r>
      <w:proofErr w:type="spellEnd"/>
      <w:r>
        <w:rPr>
          <w:rFonts w:ascii="Tahoma" w:eastAsiaTheme="minorEastAsia" w:hAnsi="Tahoma" w:cs="Tahoma"/>
        </w:rPr>
        <w:t xml:space="preserve"> 100%. Upaya </w:t>
      </w:r>
      <w:proofErr w:type="spellStart"/>
      <w:r>
        <w:rPr>
          <w:rFonts w:ascii="Tahoma" w:eastAsiaTheme="minorEastAsia" w:hAnsi="Tahoma" w:cs="Tahoma"/>
        </w:rPr>
        <w:t>optimalisasi</w:t>
      </w:r>
      <w:proofErr w:type="spellEnd"/>
      <w:r>
        <w:rPr>
          <w:rFonts w:ascii="Tahoma" w:eastAsiaTheme="minorEastAsia" w:hAnsi="Tahoma" w:cs="Tahoma"/>
        </w:rPr>
        <w:t xml:space="preserve"> yang </w:t>
      </w:r>
      <w:proofErr w:type="spellStart"/>
      <w:r>
        <w:rPr>
          <w:rFonts w:ascii="Tahoma" w:eastAsiaTheme="minorEastAsia" w:hAnsi="Tahoma" w:cs="Tahoma"/>
        </w:rPr>
        <w:t>dilakukan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lastRenderedPageBreak/>
        <w:t>adalah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dengan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memperbaiki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fasilitas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tersebut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dengan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tetap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berpedoman</w:t>
      </w:r>
      <w:proofErr w:type="spellEnd"/>
      <w:r>
        <w:rPr>
          <w:rFonts w:ascii="Tahoma" w:eastAsiaTheme="minorEastAsia" w:hAnsi="Tahoma" w:cs="Tahoma"/>
        </w:rPr>
        <w:t xml:space="preserve"> pada </w:t>
      </w:r>
      <w:proofErr w:type="spellStart"/>
      <w:r>
        <w:rPr>
          <w:rFonts w:ascii="Tahoma" w:eastAsiaTheme="minorEastAsia" w:hAnsi="Tahoma" w:cs="Tahoma"/>
        </w:rPr>
        <w:t>poin-poin</w:t>
      </w:r>
      <w:proofErr w:type="spellEnd"/>
      <w:r>
        <w:rPr>
          <w:rFonts w:ascii="Tahoma" w:eastAsiaTheme="minorEastAsia" w:hAnsi="Tahoma" w:cs="Tahoma"/>
        </w:rPr>
        <w:t xml:space="preserve"> SPM yang </w:t>
      </w:r>
      <w:proofErr w:type="spellStart"/>
      <w:r>
        <w:rPr>
          <w:rFonts w:ascii="Tahoma" w:eastAsiaTheme="minorEastAsia" w:hAnsi="Tahoma" w:cs="Tahoma"/>
        </w:rPr>
        <w:t>termuat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dalam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Peraturan</w:t>
      </w:r>
      <w:proofErr w:type="spellEnd"/>
      <w:r>
        <w:rPr>
          <w:rFonts w:ascii="Tahoma" w:eastAsiaTheme="minorEastAsia" w:hAnsi="Tahoma" w:cs="Tahoma"/>
        </w:rPr>
        <w:t xml:space="preserve"> Menteri </w:t>
      </w:r>
      <w:proofErr w:type="spellStart"/>
      <w:r>
        <w:rPr>
          <w:rFonts w:ascii="Tahoma" w:eastAsiaTheme="minorEastAsia" w:hAnsi="Tahoma" w:cs="Tahoma"/>
        </w:rPr>
        <w:t>Perhubungan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Nomor</w:t>
      </w:r>
      <w:proofErr w:type="spellEnd"/>
      <w:r>
        <w:rPr>
          <w:rFonts w:ascii="Tahoma" w:eastAsiaTheme="minorEastAsia" w:hAnsi="Tahoma" w:cs="Tahoma"/>
        </w:rPr>
        <w:t xml:space="preserve"> 102 </w:t>
      </w:r>
      <w:proofErr w:type="spellStart"/>
      <w:r>
        <w:rPr>
          <w:rFonts w:ascii="Tahoma" w:eastAsiaTheme="minorEastAsia" w:hAnsi="Tahoma" w:cs="Tahoma"/>
        </w:rPr>
        <w:t>Tahun</w:t>
      </w:r>
      <w:proofErr w:type="spellEnd"/>
      <w:r>
        <w:rPr>
          <w:rFonts w:ascii="Tahoma" w:eastAsiaTheme="minorEastAsia" w:hAnsi="Tahoma" w:cs="Tahoma"/>
        </w:rPr>
        <w:t xml:space="preserve"> 2018 </w:t>
      </w:r>
      <w:proofErr w:type="spellStart"/>
      <w:r>
        <w:rPr>
          <w:rFonts w:ascii="Tahoma" w:eastAsiaTheme="minorEastAsia" w:hAnsi="Tahoma" w:cs="Tahoma"/>
        </w:rPr>
        <w:t>tentang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Penyelenggaraan</w:t>
      </w:r>
      <w:proofErr w:type="spellEnd"/>
      <w:r>
        <w:rPr>
          <w:rFonts w:ascii="Tahoma" w:eastAsiaTheme="minorEastAsia" w:hAnsi="Tahoma" w:cs="Tahoma"/>
        </w:rPr>
        <w:t xml:space="preserve"> Terminal Barang agar </w:t>
      </w:r>
      <w:proofErr w:type="spellStart"/>
      <w:r>
        <w:rPr>
          <w:rFonts w:ascii="Tahoma" w:eastAsiaTheme="minorEastAsia" w:hAnsi="Tahoma" w:cs="Tahoma"/>
        </w:rPr>
        <w:t>fasilitas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tersebut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dapat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mencapai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kondisi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terbaiknya</w:t>
      </w:r>
      <w:proofErr w:type="spellEnd"/>
      <w:r>
        <w:rPr>
          <w:rFonts w:ascii="Tahoma" w:eastAsiaTheme="minorEastAsia" w:hAnsi="Tahoma" w:cs="Tahoma"/>
        </w:rPr>
        <w:t xml:space="preserve"> dan </w:t>
      </w:r>
      <w:proofErr w:type="spellStart"/>
      <w:r>
        <w:rPr>
          <w:rFonts w:ascii="Tahoma" w:eastAsiaTheme="minorEastAsia" w:hAnsi="Tahoma" w:cs="Tahoma"/>
        </w:rPr>
        <w:t>dapat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digunakan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sebagaimana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mestinya</w:t>
      </w:r>
      <w:proofErr w:type="spellEnd"/>
      <w:r>
        <w:rPr>
          <w:rFonts w:ascii="Tahoma" w:eastAsiaTheme="minorEastAsia" w:hAnsi="Tahoma" w:cs="Tahoma"/>
        </w:rPr>
        <w:t xml:space="preserve"> oleh para </w:t>
      </w:r>
      <w:proofErr w:type="spellStart"/>
      <w:r>
        <w:rPr>
          <w:rFonts w:ascii="Tahoma" w:eastAsiaTheme="minorEastAsia" w:hAnsi="Tahoma" w:cs="Tahoma"/>
        </w:rPr>
        <w:t>pengguna</w:t>
      </w:r>
      <w:proofErr w:type="spellEnd"/>
      <w:r>
        <w:rPr>
          <w:rFonts w:ascii="Tahoma" w:eastAsiaTheme="minorEastAsia" w:hAnsi="Tahoma" w:cs="Tahoma"/>
        </w:rPr>
        <w:t xml:space="preserve">. </w:t>
      </w:r>
    </w:p>
    <w:p w14:paraId="2800F29E" w14:textId="77777777" w:rsidR="0087673E" w:rsidRPr="003A120D" w:rsidRDefault="0087673E" w:rsidP="0087673E">
      <w:pPr>
        <w:pStyle w:val="ListParagraph"/>
        <w:numPr>
          <w:ilvl w:val="0"/>
          <w:numId w:val="51"/>
        </w:numPr>
        <w:tabs>
          <w:tab w:val="left" w:pos="720"/>
        </w:tabs>
        <w:spacing w:before="240" w:line="360" w:lineRule="auto"/>
        <w:jc w:val="both"/>
        <w:rPr>
          <w:rFonts w:ascii="Tahoma" w:eastAsiaTheme="minorEastAsia" w:hAnsi="Tahoma" w:cs="Tahoma"/>
        </w:rPr>
      </w:pPr>
      <w:r>
        <w:rPr>
          <w:rFonts w:ascii="Tahoma" w:hAnsi="Tahoma" w:cs="Tahoma"/>
        </w:rPr>
        <w:t xml:space="preserve">Hasil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didapatkan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on-street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sebesar</w:t>
      </w:r>
      <w:proofErr w:type="spellEnd"/>
      <w:r>
        <w:rPr>
          <w:rFonts w:ascii="Tahoma" w:hAnsi="Tahoma" w:cs="Tahoma"/>
        </w:rPr>
        <w:t xml:space="preserve"> 46 SRP </w:t>
      </w:r>
      <w:proofErr w:type="spellStart"/>
      <w:r>
        <w:rPr>
          <w:rFonts w:ascii="Tahoma" w:hAnsi="Tahoma" w:cs="Tahoma"/>
        </w:rPr>
        <w:t>sedangkan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off-street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sebesar</w:t>
      </w:r>
      <w:proofErr w:type="spellEnd"/>
      <w:r>
        <w:rPr>
          <w:rFonts w:ascii="Tahoma" w:hAnsi="Tahoma" w:cs="Tahoma"/>
        </w:rPr>
        <w:t xml:space="preserve"> 34 SRP. </w:t>
      </w:r>
      <w:proofErr w:type="spellStart"/>
      <w:r>
        <w:rPr>
          <w:rFonts w:ascii="Tahoma" w:hAnsi="Tahoma" w:cs="Tahoma"/>
        </w:rPr>
        <w:t>Kapasitas</w:t>
      </w:r>
      <w:proofErr w:type="spellEnd"/>
      <w:r>
        <w:rPr>
          <w:rFonts w:ascii="Tahoma" w:hAnsi="Tahoma" w:cs="Tahoma"/>
        </w:rPr>
        <w:t xml:space="preserve"> statis yang </w:t>
      </w:r>
      <w:proofErr w:type="spellStart"/>
      <w:r>
        <w:rPr>
          <w:rFonts w:ascii="Tahoma" w:hAnsi="Tahoma" w:cs="Tahoma"/>
        </w:rPr>
        <w:t>tersedia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berjumlah</w:t>
      </w:r>
      <w:proofErr w:type="spellEnd"/>
      <w:r>
        <w:rPr>
          <w:rFonts w:ascii="Tahoma" w:hAnsi="Tahoma" w:cs="Tahoma"/>
        </w:rPr>
        <w:t xml:space="preserve"> 38 SRP yang </w:t>
      </w:r>
      <w:proofErr w:type="spellStart"/>
      <w:r>
        <w:rPr>
          <w:rFonts w:ascii="Tahoma" w:hAnsi="Tahoma" w:cs="Tahoma"/>
        </w:rPr>
        <w:t>artinya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memenuhi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keseluruhan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baik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on-street </w:t>
      </w:r>
      <w:proofErr w:type="spellStart"/>
      <w:r>
        <w:rPr>
          <w:rFonts w:ascii="Tahoma" w:hAnsi="Tahoma" w:cs="Tahoma"/>
        </w:rPr>
        <w:t>maupun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>off-street</w:t>
      </w:r>
      <w:r>
        <w:rPr>
          <w:rFonts w:ascii="Tahoma" w:hAnsi="Tahoma" w:cs="Tahoma"/>
        </w:rPr>
        <w:t xml:space="preserve">. Oleh </w:t>
      </w:r>
      <w:proofErr w:type="spellStart"/>
      <w:r>
        <w:rPr>
          <w:rFonts w:ascii="Tahoma" w:hAnsi="Tahoma" w:cs="Tahoma"/>
        </w:rPr>
        <w:t>karena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itu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penambahan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dirancanglah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tambahan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sebelumnya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lahan</w:t>
      </w:r>
      <w:proofErr w:type="spellEnd"/>
      <w:r>
        <w:rPr>
          <w:rFonts w:ascii="Tahoma" w:hAnsi="Tahoma" w:cs="Tahoma"/>
        </w:rPr>
        <w:t xml:space="preserve"> 4.200 m2 yang </w:t>
      </w:r>
      <w:proofErr w:type="spellStart"/>
      <w:r>
        <w:rPr>
          <w:rFonts w:ascii="Tahoma" w:hAnsi="Tahoma" w:cs="Tahoma"/>
        </w:rPr>
        <w:t>berlokasi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sebelah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Kapasitas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dibuat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lahan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sebanyak</w:t>
      </w:r>
      <w:proofErr w:type="spellEnd"/>
      <w:r>
        <w:rPr>
          <w:rFonts w:ascii="Tahoma" w:hAnsi="Tahoma" w:cs="Tahoma"/>
        </w:rPr>
        <w:t xml:space="preserve"> 67 SRP, </w:t>
      </w:r>
      <w:proofErr w:type="spellStart"/>
      <w:r>
        <w:rPr>
          <w:rFonts w:ascii="Tahoma" w:hAnsi="Tahoma" w:cs="Tahoma"/>
        </w:rPr>
        <w:t>pola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dua </w:t>
      </w:r>
      <w:proofErr w:type="spellStart"/>
      <w:r>
        <w:rPr>
          <w:rFonts w:ascii="Tahoma" w:hAnsi="Tahoma" w:cs="Tahoma"/>
        </w:rPr>
        <w:t>sisi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sudut</w:t>
      </w:r>
      <w:proofErr w:type="spellEnd"/>
      <w:r>
        <w:rPr>
          <w:rFonts w:ascii="Tahoma" w:hAnsi="Tahoma" w:cs="Tahoma"/>
        </w:rPr>
        <w:t xml:space="preserve"> 90</w:t>
      </w:r>
      <m:oMath>
        <m:r>
          <w:rPr>
            <w:rFonts w:ascii="Cambria Math" w:hAnsi="Cambria Math" w:cs="Tahoma"/>
          </w:rPr>
          <m:t>°</m:t>
        </m:r>
      </m:oMath>
      <w:r>
        <w:rPr>
          <w:rFonts w:ascii="Tahoma" w:eastAsiaTheme="minorEastAsia" w:hAnsi="Tahoma" w:cs="Tahoma"/>
        </w:rPr>
        <w:t xml:space="preserve">, sirkulasi parkir dibuat satu arah, dan </w:t>
      </w:r>
      <w:proofErr w:type="spellStart"/>
      <w:r>
        <w:rPr>
          <w:rFonts w:ascii="Tahoma" w:eastAsiaTheme="minorEastAsia" w:hAnsi="Tahoma" w:cs="Tahoma"/>
        </w:rPr>
        <w:t>lebar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pintu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masuk-keluar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dibuat</w:t>
      </w:r>
      <w:proofErr w:type="spellEnd"/>
      <w:r>
        <w:rPr>
          <w:rFonts w:ascii="Tahoma" w:eastAsiaTheme="minorEastAsia" w:hAnsi="Tahoma" w:cs="Tahoma"/>
        </w:rPr>
        <w:t xml:space="preserve"> </w:t>
      </w:r>
      <w:proofErr w:type="spellStart"/>
      <w:r>
        <w:rPr>
          <w:rFonts w:ascii="Tahoma" w:eastAsiaTheme="minorEastAsia" w:hAnsi="Tahoma" w:cs="Tahoma"/>
        </w:rPr>
        <w:t>berukuran</w:t>
      </w:r>
      <w:proofErr w:type="spellEnd"/>
      <w:r>
        <w:rPr>
          <w:rFonts w:ascii="Tahoma" w:eastAsiaTheme="minorEastAsia" w:hAnsi="Tahoma" w:cs="Tahoma"/>
        </w:rPr>
        <w:t xml:space="preserve"> 8 meter.</w:t>
      </w:r>
    </w:p>
    <w:p w14:paraId="47686759" w14:textId="77777777" w:rsidR="0087673E" w:rsidRPr="00840D6D" w:rsidRDefault="0087673E" w:rsidP="0087673E">
      <w:pPr>
        <w:pStyle w:val="Heading2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9" w:name="_Toc168930386"/>
      <w:bookmarkStart w:id="10" w:name="_Toc169028516"/>
      <w:bookmarkStart w:id="11" w:name="_Toc171938060"/>
      <w:r w:rsidRPr="00840D6D">
        <w:rPr>
          <w:rFonts w:ascii="Tahoma" w:hAnsi="Tahoma" w:cs="Tahoma"/>
          <w:b/>
          <w:bCs/>
          <w:color w:val="auto"/>
          <w:sz w:val="22"/>
          <w:szCs w:val="22"/>
        </w:rPr>
        <w:t>6.2 Saran</w:t>
      </w:r>
      <w:bookmarkEnd w:id="9"/>
      <w:bookmarkEnd w:id="10"/>
      <w:bookmarkEnd w:id="11"/>
    </w:p>
    <w:p w14:paraId="0B5193E8" w14:textId="77777777" w:rsidR="0087673E" w:rsidRDefault="0087673E" w:rsidP="0087673E">
      <w:pPr>
        <w:tabs>
          <w:tab w:val="left" w:pos="720"/>
        </w:tabs>
        <w:spacing w:before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saran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disampaikan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:</w:t>
      </w:r>
      <w:proofErr w:type="gramEnd"/>
    </w:p>
    <w:p w14:paraId="53A3E533" w14:textId="77777777" w:rsidR="0087673E" w:rsidRDefault="0087673E" w:rsidP="0087673E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</w:t>
      </w:r>
      <w:r w:rsidRPr="001F798C">
        <w:rPr>
          <w:rFonts w:ascii="Tahoma" w:hAnsi="Tahoma" w:cs="Tahoma"/>
        </w:rPr>
        <w:t>ebijakan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tambahan</w:t>
      </w:r>
      <w:proofErr w:type="spellEnd"/>
      <w:r w:rsidRPr="001F798C">
        <w:rPr>
          <w:rFonts w:ascii="Tahoma" w:hAnsi="Tahoma" w:cs="Tahoma"/>
        </w:rPr>
        <w:t xml:space="preserve"> yang </w:t>
      </w:r>
      <w:proofErr w:type="spellStart"/>
      <w:r w:rsidRPr="001F798C">
        <w:rPr>
          <w:rFonts w:ascii="Tahoma" w:hAnsi="Tahoma" w:cs="Tahoma"/>
        </w:rPr>
        <w:t>dapat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dilakukan</w:t>
      </w:r>
      <w:proofErr w:type="spellEnd"/>
      <w:r w:rsidRPr="001F798C">
        <w:rPr>
          <w:rFonts w:ascii="Tahoma" w:hAnsi="Tahoma" w:cs="Tahoma"/>
        </w:rPr>
        <w:t xml:space="preserve"> oleh </w:t>
      </w:r>
      <w:proofErr w:type="spellStart"/>
      <w:r w:rsidRPr="001F798C">
        <w:rPr>
          <w:rFonts w:ascii="Tahoma" w:hAnsi="Tahoma" w:cs="Tahoma"/>
        </w:rPr>
        <w:t>Pemerintah</w:t>
      </w:r>
      <w:proofErr w:type="spellEnd"/>
      <w:r w:rsidRPr="001F798C">
        <w:rPr>
          <w:rFonts w:ascii="Tahoma" w:hAnsi="Tahoma" w:cs="Tahoma"/>
        </w:rPr>
        <w:t xml:space="preserve"> Daerah </w:t>
      </w:r>
      <w:proofErr w:type="spellStart"/>
      <w:r w:rsidRPr="001F798C">
        <w:rPr>
          <w:rFonts w:ascii="Tahoma" w:hAnsi="Tahoma" w:cs="Tahoma"/>
        </w:rPr>
        <w:t>atau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dalam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hal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ini</w:t>
      </w:r>
      <w:proofErr w:type="spellEnd"/>
      <w:r w:rsidRPr="001F798C">
        <w:rPr>
          <w:rFonts w:ascii="Tahoma" w:hAnsi="Tahoma" w:cs="Tahoma"/>
        </w:rPr>
        <w:t xml:space="preserve"> Dinas </w:t>
      </w:r>
      <w:proofErr w:type="spellStart"/>
      <w:r w:rsidRPr="001F798C">
        <w:rPr>
          <w:rFonts w:ascii="Tahoma" w:hAnsi="Tahoma" w:cs="Tahoma"/>
        </w:rPr>
        <w:t>Perhubungan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Kabupaten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Grobogan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adalah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dengan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menetapkan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Standar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Operasional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Prosedur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terkait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alur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pelayanan</w:t>
      </w:r>
      <w:proofErr w:type="spellEnd"/>
      <w:r w:rsidRPr="001F798C">
        <w:rPr>
          <w:rFonts w:ascii="Tahoma" w:hAnsi="Tahoma" w:cs="Tahoma"/>
        </w:rPr>
        <w:t xml:space="preserve"> di </w:t>
      </w:r>
      <w:proofErr w:type="spellStart"/>
      <w:r w:rsidRPr="001F798C">
        <w:rPr>
          <w:rFonts w:ascii="Tahoma" w:hAnsi="Tahoma" w:cs="Tahoma"/>
        </w:rPr>
        <w:t>pangkalan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truk</w:t>
      </w:r>
      <w:proofErr w:type="spellEnd"/>
      <w:r w:rsidRPr="001F798C">
        <w:rPr>
          <w:rFonts w:ascii="Tahoma" w:hAnsi="Tahoma" w:cs="Tahoma"/>
        </w:rPr>
        <w:t xml:space="preserve"> dan juga </w:t>
      </w:r>
      <w:proofErr w:type="spellStart"/>
      <w:r w:rsidRPr="001F798C">
        <w:rPr>
          <w:rFonts w:ascii="Tahoma" w:hAnsi="Tahoma" w:cs="Tahoma"/>
        </w:rPr>
        <w:t>peningkatan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serta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perawatan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fasilitas</w:t>
      </w:r>
      <w:proofErr w:type="spellEnd"/>
      <w:r w:rsidRPr="001F798C">
        <w:rPr>
          <w:rFonts w:ascii="Tahoma" w:hAnsi="Tahoma" w:cs="Tahoma"/>
        </w:rPr>
        <w:t xml:space="preserve"> yang </w:t>
      </w:r>
      <w:proofErr w:type="spellStart"/>
      <w:r w:rsidRPr="001F798C">
        <w:rPr>
          <w:rFonts w:ascii="Tahoma" w:hAnsi="Tahoma" w:cs="Tahoma"/>
        </w:rPr>
        <w:t>dapat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dilakukan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dengan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lebih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baik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lagi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untuk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meminimalisir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kerusakan</w:t>
      </w:r>
      <w:proofErr w:type="spellEnd"/>
      <w:r w:rsidRPr="001F798C">
        <w:rPr>
          <w:rFonts w:ascii="Tahoma" w:hAnsi="Tahoma" w:cs="Tahoma"/>
        </w:rPr>
        <w:t xml:space="preserve"> yang </w:t>
      </w:r>
      <w:proofErr w:type="spellStart"/>
      <w:r w:rsidRPr="001F798C">
        <w:rPr>
          <w:rFonts w:ascii="Tahoma" w:hAnsi="Tahoma" w:cs="Tahoma"/>
        </w:rPr>
        <w:t>dapat</w:t>
      </w:r>
      <w:proofErr w:type="spellEnd"/>
      <w:r w:rsidRPr="001F798C"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berdampak</w:t>
      </w:r>
      <w:proofErr w:type="spellEnd"/>
      <w:r w:rsidRPr="001F798C">
        <w:rPr>
          <w:rFonts w:ascii="Tahoma" w:hAnsi="Tahoma" w:cs="Tahoma"/>
        </w:rPr>
        <w:t xml:space="preserve"> pada</w:t>
      </w:r>
      <w:r>
        <w:rPr>
          <w:rFonts w:ascii="Tahoma" w:hAnsi="Tahoma" w:cs="Tahoma"/>
        </w:rPr>
        <w:t xml:space="preserve"> </w:t>
      </w:r>
      <w:proofErr w:type="spellStart"/>
      <w:r w:rsidRPr="001F798C">
        <w:rPr>
          <w:rFonts w:ascii="Tahoma" w:hAnsi="Tahoma" w:cs="Tahoma"/>
        </w:rPr>
        <w:t>pengeluaran</w:t>
      </w:r>
      <w:proofErr w:type="spellEnd"/>
      <w:r w:rsidRPr="001F798C">
        <w:rPr>
          <w:rFonts w:ascii="Tahoma" w:hAnsi="Tahoma" w:cs="Tahoma"/>
        </w:rPr>
        <w:t xml:space="preserve"> yang </w:t>
      </w:r>
      <w:proofErr w:type="spellStart"/>
      <w:r w:rsidRPr="001F798C">
        <w:rPr>
          <w:rFonts w:ascii="Tahoma" w:hAnsi="Tahoma" w:cs="Tahoma"/>
        </w:rPr>
        <w:t>sia-sia</w:t>
      </w:r>
      <w:proofErr w:type="spellEnd"/>
      <w:r w:rsidRPr="001F798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Pemerintah</w:t>
      </w:r>
      <w:proofErr w:type="spellEnd"/>
      <w:r w:rsidRPr="00B9064F">
        <w:rPr>
          <w:rFonts w:ascii="Tahoma" w:hAnsi="Tahoma" w:cs="Tahoma"/>
        </w:rPr>
        <w:t xml:space="preserve"> Daerah </w:t>
      </w:r>
      <w:proofErr w:type="spellStart"/>
      <w:r w:rsidRPr="00B9064F">
        <w:rPr>
          <w:rFonts w:ascii="Tahoma" w:hAnsi="Tahoma" w:cs="Tahoma"/>
        </w:rPr>
        <w:t>terutama</w:t>
      </w:r>
      <w:proofErr w:type="spellEnd"/>
      <w:r w:rsidRPr="00B9064F">
        <w:rPr>
          <w:rFonts w:ascii="Tahoma" w:hAnsi="Tahoma" w:cs="Tahoma"/>
        </w:rPr>
        <w:t xml:space="preserve"> Dinas </w:t>
      </w:r>
      <w:proofErr w:type="spellStart"/>
      <w:r w:rsidRPr="00B9064F">
        <w:rPr>
          <w:rFonts w:ascii="Tahoma" w:hAnsi="Tahoma" w:cs="Tahoma"/>
        </w:rPr>
        <w:t>Perhubungan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Kabupaten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Grobogan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dapat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menerapkan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upaya-upaya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perbaikan</w:t>
      </w:r>
      <w:proofErr w:type="spellEnd"/>
      <w:r w:rsidRPr="00B9064F">
        <w:rPr>
          <w:rFonts w:ascii="Tahoma" w:hAnsi="Tahoma" w:cs="Tahoma"/>
        </w:rPr>
        <w:t xml:space="preserve"> yang </w:t>
      </w:r>
      <w:proofErr w:type="spellStart"/>
      <w:r w:rsidRPr="00B9064F">
        <w:rPr>
          <w:rFonts w:ascii="Tahoma" w:hAnsi="Tahoma" w:cs="Tahoma"/>
        </w:rPr>
        <w:t>didasari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atas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keluhan</w:t>
      </w:r>
      <w:proofErr w:type="spellEnd"/>
      <w:r w:rsidRPr="00B9064F">
        <w:rPr>
          <w:rFonts w:ascii="Tahoma" w:hAnsi="Tahoma" w:cs="Tahoma"/>
        </w:rPr>
        <w:t xml:space="preserve"> yang </w:t>
      </w:r>
      <w:proofErr w:type="spellStart"/>
      <w:r w:rsidRPr="00B9064F">
        <w:rPr>
          <w:rFonts w:ascii="Tahoma" w:hAnsi="Tahoma" w:cs="Tahoma"/>
        </w:rPr>
        <w:t>dialami</w:t>
      </w:r>
      <w:proofErr w:type="spellEnd"/>
      <w:r w:rsidRPr="00B9064F">
        <w:rPr>
          <w:rFonts w:ascii="Tahoma" w:hAnsi="Tahoma" w:cs="Tahoma"/>
        </w:rPr>
        <w:t xml:space="preserve"> oleh </w:t>
      </w:r>
      <w:proofErr w:type="spellStart"/>
      <w:r w:rsidRPr="00B9064F">
        <w:rPr>
          <w:rFonts w:ascii="Tahoma" w:hAnsi="Tahoma" w:cs="Tahoma"/>
        </w:rPr>
        <w:t>pengguna</w:t>
      </w:r>
      <w:proofErr w:type="spellEnd"/>
      <w:r w:rsidRPr="00B9064F">
        <w:rPr>
          <w:rFonts w:ascii="Tahoma" w:hAnsi="Tahoma" w:cs="Tahoma"/>
        </w:rPr>
        <w:t xml:space="preserve"> agar </w:t>
      </w:r>
      <w:proofErr w:type="spellStart"/>
      <w:r w:rsidRPr="00B9064F">
        <w:rPr>
          <w:rFonts w:ascii="Tahoma" w:hAnsi="Tahoma" w:cs="Tahoma"/>
        </w:rPr>
        <w:t>perbaikan</w:t>
      </w:r>
      <w:proofErr w:type="spellEnd"/>
      <w:r w:rsidRPr="00B9064F">
        <w:rPr>
          <w:rFonts w:ascii="Tahoma" w:hAnsi="Tahoma" w:cs="Tahoma"/>
        </w:rPr>
        <w:t xml:space="preserve"> yang </w:t>
      </w:r>
      <w:proofErr w:type="spellStart"/>
      <w:r w:rsidRPr="00B9064F">
        <w:rPr>
          <w:rFonts w:ascii="Tahoma" w:hAnsi="Tahoma" w:cs="Tahoma"/>
        </w:rPr>
        <w:t>dilakukan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tepat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sasaran</w:t>
      </w:r>
      <w:proofErr w:type="spellEnd"/>
      <w:r w:rsidRPr="00B9064F">
        <w:rPr>
          <w:rFonts w:ascii="Tahoma" w:hAnsi="Tahoma" w:cs="Tahoma"/>
        </w:rPr>
        <w:t xml:space="preserve">. Selain </w:t>
      </w:r>
      <w:proofErr w:type="spellStart"/>
      <w:r w:rsidRPr="00B9064F">
        <w:rPr>
          <w:rFonts w:ascii="Tahoma" w:hAnsi="Tahoma" w:cs="Tahoma"/>
        </w:rPr>
        <w:t>itu</w:t>
      </w:r>
      <w:proofErr w:type="spellEnd"/>
      <w:r w:rsidRPr="00B9064F">
        <w:rPr>
          <w:rFonts w:ascii="Tahoma" w:hAnsi="Tahoma" w:cs="Tahoma"/>
        </w:rPr>
        <w:t xml:space="preserve">, </w:t>
      </w:r>
      <w:proofErr w:type="spellStart"/>
      <w:r w:rsidRPr="00B9064F">
        <w:rPr>
          <w:rFonts w:ascii="Tahoma" w:hAnsi="Tahoma" w:cs="Tahoma"/>
        </w:rPr>
        <w:t>penambahan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parkir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dapat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dilakukan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dengan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menggunakan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usulan</w:t>
      </w:r>
      <w:proofErr w:type="spellEnd"/>
      <w:r w:rsidRPr="00B9064F">
        <w:rPr>
          <w:rFonts w:ascii="Tahoma" w:hAnsi="Tahoma" w:cs="Tahoma"/>
        </w:rPr>
        <w:t xml:space="preserve"> yang </w:t>
      </w:r>
      <w:proofErr w:type="spellStart"/>
      <w:r w:rsidRPr="00B9064F">
        <w:rPr>
          <w:rFonts w:ascii="Tahoma" w:hAnsi="Tahoma" w:cs="Tahoma"/>
        </w:rPr>
        <w:t>telah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diberikan</w:t>
      </w:r>
      <w:proofErr w:type="spellEnd"/>
      <w:r w:rsidRPr="00B9064F">
        <w:rPr>
          <w:rFonts w:ascii="Tahoma" w:hAnsi="Tahoma" w:cs="Tahoma"/>
        </w:rPr>
        <w:t xml:space="preserve"> pada </w:t>
      </w:r>
      <w:proofErr w:type="spellStart"/>
      <w:r w:rsidRPr="00B9064F">
        <w:rPr>
          <w:rFonts w:ascii="Tahoma" w:hAnsi="Tahoma" w:cs="Tahoma"/>
        </w:rPr>
        <w:t>penelitian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guna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menunjang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kinerja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dari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pangkalan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truk</w:t>
      </w:r>
      <w:proofErr w:type="spellEnd"/>
      <w:r w:rsidRPr="00B9064F">
        <w:rPr>
          <w:rFonts w:ascii="Tahoma" w:hAnsi="Tahoma" w:cs="Tahoma"/>
        </w:rPr>
        <w:t xml:space="preserve"> agar </w:t>
      </w:r>
      <w:proofErr w:type="spellStart"/>
      <w:r w:rsidRPr="00B9064F">
        <w:rPr>
          <w:rFonts w:ascii="Tahoma" w:hAnsi="Tahoma" w:cs="Tahoma"/>
        </w:rPr>
        <w:t>tidak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ada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lagi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truk</w:t>
      </w:r>
      <w:proofErr w:type="spellEnd"/>
      <w:r w:rsidRPr="00B9064F">
        <w:rPr>
          <w:rFonts w:ascii="Tahoma" w:hAnsi="Tahoma" w:cs="Tahoma"/>
        </w:rPr>
        <w:t xml:space="preserve"> yang </w:t>
      </w:r>
      <w:proofErr w:type="spellStart"/>
      <w:r w:rsidRPr="00B9064F">
        <w:rPr>
          <w:rFonts w:ascii="Tahoma" w:hAnsi="Tahoma" w:cs="Tahoma"/>
        </w:rPr>
        <w:t>parkir</w:t>
      </w:r>
      <w:proofErr w:type="spellEnd"/>
      <w:r w:rsidRPr="00B9064F">
        <w:rPr>
          <w:rFonts w:ascii="Tahoma" w:hAnsi="Tahoma" w:cs="Tahoma"/>
        </w:rPr>
        <w:t xml:space="preserve"> di bahu </w:t>
      </w:r>
      <w:proofErr w:type="spellStart"/>
      <w:r w:rsidRPr="00B9064F">
        <w:rPr>
          <w:rFonts w:ascii="Tahoma" w:hAnsi="Tahoma" w:cs="Tahoma"/>
        </w:rPr>
        <w:t>jalan</w:t>
      </w:r>
      <w:proofErr w:type="spellEnd"/>
      <w:r w:rsidRPr="00B9064F">
        <w:rPr>
          <w:rFonts w:ascii="Tahoma" w:hAnsi="Tahoma" w:cs="Tahoma"/>
        </w:rPr>
        <w:t xml:space="preserve"> dan </w:t>
      </w:r>
      <w:proofErr w:type="spellStart"/>
      <w:r w:rsidRPr="00B9064F">
        <w:rPr>
          <w:rFonts w:ascii="Tahoma" w:hAnsi="Tahoma" w:cs="Tahoma"/>
        </w:rPr>
        <w:t>mengganggu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arus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lalu</w:t>
      </w:r>
      <w:proofErr w:type="spellEnd"/>
      <w:r w:rsidRPr="00B9064F">
        <w:rPr>
          <w:rFonts w:ascii="Tahoma" w:hAnsi="Tahoma" w:cs="Tahoma"/>
        </w:rPr>
        <w:t xml:space="preserve"> </w:t>
      </w:r>
      <w:proofErr w:type="spellStart"/>
      <w:r w:rsidRPr="00B9064F">
        <w:rPr>
          <w:rFonts w:ascii="Tahoma" w:hAnsi="Tahoma" w:cs="Tahoma"/>
        </w:rPr>
        <w:t>lintas</w:t>
      </w:r>
      <w:proofErr w:type="spellEnd"/>
      <w:r w:rsidRPr="00B9064F">
        <w:rPr>
          <w:rFonts w:ascii="Tahoma" w:hAnsi="Tahoma" w:cs="Tahoma"/>
        </w:rPr>
        <w:t>.</w:t>
      </w:r>
    </w:p>
    <w:p w14:paraId="519CBF07" w14:textId="77777777" w:rsidR="0087673E" w:rsidRPr="00B9064F" w:rsidRDefault="0087673E" w:rsidP="0087673E">
      <w:pPr>
        <w:pStyle w:val="ListParagraph"/>
        <w:numPr>
          <w:ilvl w:val="0"/>
          <w:numId w:val="52"/>
        </w:numPr>
        <w:tabs>
          <w:tab w:val="left" w:pos="720"/>
        </w:tabs>
        <w:spacing w:before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Dalam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terbatas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membahas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efektivitas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kinerja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rencana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perbaikannya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mencari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penyebab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utama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analisa</w:t>
      </w:r>
      <w:proofErr w:type="spellEnd"/>
      <w:r>
        <w:rPr>
          <w:rFonts w:ascii="Tahoma" w:hAnsi="Tahoma" w:cs="Tahoma"/>
        </w:rPr>
        <w:t xml:space="preserve"> IPA dan CSI,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Analisa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. Oleh </w:t>
      </w:r>
      <w:proofErr w:type="spellStart"/>
      <w:r>
        <w:rPr>
          <w:rFonts w:ascii="Tahoma" w:hAnsi="Tahoma" w:cs="Tahoma"/>
        </w:rPr>
        <w:t>karena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itu</w:t>
      </w:r>
      <w:proofErr w:type="spellEnd"/>
      <w:r>
        <w:rPr>
          <w:rFonts w:ascii="Tahoma" w:hAnsi="Tahoma" w:cs="Tahoma"/>
        </w:rPr>
        <w:t xml:space="preserve"> sangat </w:t>
      </w:r>
      <w:proofErr w:type="spellStart"/>
      <w:r>
        <w:rPr>
          <w:rFonts w:ascii="Tahoma" w:hAnsi="Tahoma" w:cs="Tahoma"/>
        </w:rPr>
        <w:t>disarankan</w:t>
      </w:r>
      <w:proofErr w:type="spellEnd"/>
      <w:r>
        <w:rPr>
          <w:rFonts w:ascii="Tahoma" w:hAnsi="Tahoma" w:cs="Tahoma"/>
        </w:rPr>
        <w:t xml:space="preserve"> agar </w:t>
      </w:r>
      <w:proofErr w:type="spellStart"/>
      <w:r>
        <w:rPr>
          <w:rFonts w:ascii="Tahoma" w:hAnsi="Tahoma" w:cs="Tahoma"/>
        </w:rPr>
        <w:t>metode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lebih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mengembangkan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lingkupnya</w:t>
      </w:r>
      <w:proofErr w:type="spellEnd"/>
      <w:r>
        <w:rPr>
          <w:rFonts w:ascii="Tahoma" w:hAnsi="Tahoma" w:cs="Tahoma"/>
        </w:rPr>
        <w:t xml:space="preserve"> agar </w:t>
      </w:r>
      <w:proofErr w:type="spellStart"/>
      <w:r>
        <w:rPr>
          <w:rFonts w:ascii="Tahoma" w:hAnsi="Tahoma" w:cs="Tahoma"/>
        </w:rPr>
        <w:t>apabila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serupa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langsung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meliputi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evaluasi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perbaikan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>.</w:t>
      </w:r>
    </w:p>
    <w:p w14:paraId="05593FCC" w14:textId="77777777" w:rsidR="0087673E" w:rsidRPr="00B9064F" w:rsidRDefault="0087673E" w:rsidP="0087673E">
      <w:pPr>
        <w:pStyle w:val="ListParagraph"/>
        <w:spacing w:line="360" w:lineRule="auto"/>
        <w:jc w:val="both"/>
        <w:rPr>
          <w:rFonts w:ascii="Tahoma" w:hAnsi="Tahoma" w:cs="Tahoma"/>
        </w:rPr>
      </w:pPr>
    </w:p>
    <w:p w14:paraId="4BF116D4" w14:textId="77777777" w:rsidR="0087673E" w:rsidRPr="00D55313" w:rsidRDefault="0087673E" w:rsidP="0087673E">
      <w:pPr>
        <w:pStyle w:val="ListParagraph"/>
        <w:tabs>
          <w:tab w:val="left" w:pos="720"/>
        </w:tabs>
        <w:spacing w:before="240" w:line="360" w:lineRule="auto"/>
        <w:jc w:val="both"/>
        <w:rPr>
          <w:rFonts w:ascii="Tahoma" w:hAnsi="Tahoma" w:cs="Tahoma"/>
        </w:rPr>
      </w:pPr>
    </w:p>
    <w:p w14:paraId="7B0592D0" w14:textId="77777777" w:rsidR="0087673E" w:rsidRPr="007A1367" w:rsidRDefault="0087673E" w:rsidP="0087673E">
      <w:pPr>
        <w:pStyle w:val="Heading1"/>
        <w:jc w:val="both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FDE2090" w14:textId="77777777" w:rsidR="0087673E" w:rsidRDefault="0087673E" w:rsidP="0087673E">
      <w:pPr>
        <w:pStyle w:val="NormalWeb"/>
        <w:tabs>
          <w:tab w:val="left" w:pos="540"/>
        </w:tabs>
        <w:spacing w:before="0" w:beforeAutospacing="0" w:after="16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793F67A" w14:textId="77777777" w:rsidR="0087673E" w:rsidRPr="00436719" w:rsidRDefault="0087673E" w:rsidP="0087673E">
      <w:pPr>
        <w:pStyle w:val="NormalWeb"/>
        <w:tabs>
          <w:tab w:val="left" w:pos="540"/>
        </w:tabs>
        <w:spacing w:before="0" w:beforeAutospacing="0" w:after="16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26368B4" w14:textId="77777777" w:rsidR="0087673E" w:rsidRDefault="0087673E" w:rsidP="0087673E">
      <w:pPr>
        <w:jc w:val="both"/>
      </w:pPr>
    </w:p>
    <w:p w14:paraId="6AB4BF0B" w14:textId="77777777" w:rsidR="0087673E" w:rsidRDefault="0087673E" w:rsidP="0087673E">
      <w:pPr>
        <w:jc w:val="both"/>
      </w:pPr>
    </w:p>
    <w:p w14:paraId="3311FA5D" w14:textId="77777777" w:rsidR="0087673E" w:rsidRDefault="0087673E" w:rsidP="0087673E">
      <w:pPr>
        <w:jc w:val="both"/>
      </w:pPr>
    </w:p>
    <w:p w14:paraId="53BE94CE" w14:textId="77777777" w:rsidR="0087673E" w:rsidRDefault="0087673E" w:rsidP="0087673E">
      <w:pPr>
        <w:jc w:val="both"/>
      </w:pPr>
    </w:p>
    <w:p w14:paraId="515F8691" w14:textId="77777777" w:rsidR="0087673E" w:rsidRDefault="0087673E" w:rsidP="0087673E">
      <w:pPr>
        <w:jc w:val="both"/>
      </w:pPr>
    </w:p>
    <w:p w14:paraId="58BA3973" w14:textId="77777777" w:rsidR="0087673E" w:rsidRDefault="0087673E" w:rsidP="0087673E">
      <w:pPr>
        <w:jc w:val="both"/>
      </w:pPr>
    </w:p>
    <w:p w14:paraId="7B3AC345" w14:textId="77777777" w:rsidR="0087673E" w:rsidRDefault="0087673E" w:rsidP="0087673E"/>
    <w:p w14:paraId="18622DBF" w14:textId="77777777" w:rsidR="0087673E" w:rsidRDefault="0087673E" w:rsidP="0087673E"/>
    <w:p w14:paraId="0981BFA6" w14:textId="77777777" w:rsidR="0087673E" w:rsidRDefault="0087673E" w:rsidP="0087673E"/>
    <w:p w14:paraId="51A1ECD0" w14:textId="77777777" w:rsidR="0087673E" w:rsidRDefault="0087673E" w:rsidP="0087673E"/>
    <w:p w14:paraId="4C06D987" w14:textId="77777777" w:rsidR="0087673E" w:rsidRDefault="0087673E" w:rsidP="0087673E"/>
    <w:p w14:paraId="332C132C" w14:textId="77777777" w:rsidR="004E76E8" w:rsidRDefault="004E76E8" w:rsidP="004E76E8">
      <w:pPr>
        <w:pStyle w:val="NormalWeb"/>
        <w:spacing w:before="0" w:beforeAutospacing="0" w:after="160" w:after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902D5FF" w14:textId="68E3F58D" w:rsidR="00895A32" w:rsidRPr="009F28DD" w:rsidRDefault="00895A32" w:rsidP="00895A32">
      <w:pPr>
        <w:sectPr w:rsidR="00895A32" w:rsidRPr="009F28DD" w:rsidSect="0087673E">
          <w:headerReference w:type="default" r:id="rId5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19D2B62E" w14:textId="77777777" w:rsidR="007C3D3A" w:rsidRDefault="007C3D3A"/>
    <w:sectPr w:rsidR="007C3D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6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1AEEA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012F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9C11" w14:textId="77777777" w:rsidR="00895A32" w:rsidRDefault="00895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3E8"/>
    <w:multiLevelType w:val="hybridMultilevel"/>
    <w:tmpl w:val="8B26C3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4CE9"/>
    <w:multiLevelType w:val="hybridMultilevel"/>
    <w:tmpl w:val="840E8F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67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F2AB1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61D1"/>
    <w:multiLevelType w:val="multilevel"/>
    <w:tmpl w:val="5A30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37C12"/>
    <w:multiLevelType w:val="multilevel"/>
    <w:tmpl w:val="AA588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ACC6E68"/>
    <w:multiLevelType w:val="hybridMultilevel"/>
    <w:tmpl w:val="1FF210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5285"/>
    <w:multiLevelType w:val="hybridMultilevel"/>
    <w:tmpl w:val="0AD25514"/>
    <w:lvl w:ilvl="0" w:tplc="5D1C7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305E5"/>
    <w:multiLevelType w:val="hybridMultilevel"/>
    <w:tmpl w:val="2AD44D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F191F"/>
    <w:multiLevelType w:val="multilevel"/>
    <w:tmpl w:val="15860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153418A"/>
    <w:multiLevelType w:val="hybridMultilevel"/>
    <w:tmpl w:val="FC7EF052"/>
    <w:lvl w:ilvl="0" w:tplc="0BCA88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4795D"/>
    <w:multiLevelType w:val="multilevel"/>
    <w:tmpl w:val="56F67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80" w:hanging="2520"/>
      </w:pPr>
      <w:rPr>
        <w:rFonts w:hint="default"/>
      </w:rPr>
    </w:lvl>
  </w:abstractNum>
  <w:abstractNum w:abstractNumId="10" w15:restartNumberingAfterBreak="0">
    <w:nsid w:val="149419E7"/>
    <w:multiLevelType w:val="multilevel"/>
    <w:tmpl w:val="4B046E1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260" w:hanging="1080"/>
      </w:pPr>
      <w:rPr>
        <w:rFonts w:ascii="Tahoma" w:eastAsiaTheme="minorHAnsi" w:hAnsi="Tahoma" w:cs="Tahoma"/>
      </w:rPr>
    </w:lvl>
    <w:lvl w:ilvl="4">
      <w:start w:val="1"/>
      <w:numFmt w:val="decimal"/>
      <w:isLgl/>
      <w:lvlText w:val="%1.%2.%3.%4.%5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520"/>
      </w:pPr>
      <w:rPr>
        <w:rFonts w:hint="default"/>
      </w:rPr>
    </w:lvl>
  </w:abstractNum>
  <w:abstractNum w:abstractNumId="11" w15:restartNumberingAfterBreak="0">
    <w:nsid w:val="15DE1056"/>
    <w:multiLevelType w:val="multilevel"/>
    <w:tmpl w:val="80607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72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944021C"/>
    <w:multiLevelType w:val="hybridMultilevel"/>
    <w:tmpl w:val="A2EE30C8"/>
    <w:lvl w:ilvl="0" w:tplc="38601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9E4FE6"/>
    <w:multiLevelType w:val="hybridMultilevel"/>
    <w:tmpl w:val="A27044DA"/>
    <w:lvl w:ilvl="0" w:tplc="DA8E3CA8">
      <w:start w:val="1"/>
      <w:numFmt w:val="lowerLetter"/>
      <w:lvlText w:val="%1."/>
      <w:lvlJc w:val="left"/>
      <w:pPr>
        <w:ind w:left="900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DF91EA0"/>
    <w:multiLevelType w:val="multilevel"/>
    <w:tmpl w:val="42A8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9207BE"/>
    <w:multiLevelType w:val="hybridMultilevel"/>
    <w:tmpl w:val="3FD4FE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B7293"/>
    <w:multiLevelType w:val="hybridMultilevel"/>
    <w:tmpl w:val="527A99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5B1"/>
    <w:multiLevelType w:val="multilevel"/>
    <w:tmpl w:val="4F98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B010B40"/>
    <w:multiLevelType w:val="hybridMultilevel"/>
    <w:tmpl w:val="0EBCAF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560C8"/>
    <w:multiLevelType w:val="hybridMultilevel"/>
    <w:tmpl w:val="D01C7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2D00"/>
    <w:multiLevelType w:val="hybridMultilevel"/>
    <w:tmpl w:val="5F68AD88"/>
    <w:lvl w:ilvl="0" w:tplc="8F820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932DA"/>
    <w:multiLevelType w:val="hybridMultilevel"/>
    <w:tmpl w:val="71261D34"/>
    <w:lvl w:ilvl="0" w:tplc="4D64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A7E2B"/>
    <w:multiLevelType w:val="hybridMultilevel"/>
    <w:tmpl w:val="54C46D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84980"/>
    <w:multiLevelType w:val="hybridMultilevel"/>
    <w:tmpl w:val="BDDAE86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C3550"/>
    <w:multiLevelType w:val="hybridMultilevel"/>
    <w:tmpl w:val="C2EC61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3D2E"/>
    <w:multiLevelType w:val="hybridMultilevel"/>
    <w:tmpl w:val="67D4C164"/>
    <w:lvl w:ilvl="0" w:tplc="5BEA7A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07B34"/>
    <w:multiLevelType w:val="hybridMultilevel"/>
    <w:tmpl w:val="2ECA7476"/>
    <w:lvl w:ilvl="0" w:tplc="6EC4D9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FAD006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406CDA4A">
      <w:start w:val="4"/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 w:tplc="3E7A30A2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EEA49CB"/>
    <w:multiLevelType w:val="hybridMultilevel"/>
    <w:tmpl w:val="F99C97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16052"/>
    <w:multiLevelType w:val="hybridMultilevel"/>
    <w:tmpl w:val="A120E120"/>
    <w:lvl w:ilvl="0" w:tplc="C360DDE2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7071C94"/>
    <w:multiLevelType w:val="hybridMultilevel"/>
    <w:tmpl w:val="4B2687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20D1"/>
    <w:multiLevelType w:val="multilevel"/>
    <w:tmpl w:val="556A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03504E"/>
    <w:multiLevelType w:val="multilevel"/>
    <w:tmpl w:val="954A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88D7C07"/>
    <w:multiLevelType w:val="hybridMultilevel"/>
    <w:tmpl w:val="EDFCA430"/>
    <w:lvl w:ilvl="0" w:tplc="A57630A2">
      <w:start w:val="1"/>
      <w:numFmt w:val="upperLetter"/>
      <w:lvlText w:val="%1."/>
      <w:lvlJc w:val="left"/>
      <w:pPr>
        <w:ind w:left="2520" w:hanging="360"/>
      </w:pPr>
      <w:rPr>
        <w:rFonts w:hint="default"/>
        <w:b/>
        <w:bCs/>
        <w:i w:val="0"/>
        <w:iCs w:val="0"/>
      </w:rPr>
    </w:lvl>
    <w:lvl w:ilvl="1" w:tplc="8B9EC0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5AB4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D743D"/>
    <w:multiLevelType w:val="hybridMultilevel"/>
    <w:tmpl w:val="537081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11FCC"/>
    <w:multiLevelType w:val="hybridMultilevel"/>
    <w:tmpl w:val="A038F1C8"/>
    <w:lvl w:ilvl="0" w:tplc="D92870B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E97814"/>
    <w:multiLevelType w:val="multilevel"/>
    <w:tmpl w:val="39C8F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6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6" w15:restartNumberingAfterBreak="0">
    <w:nsid w:val="4ED17A21"/>
    <w:multiLevelType w:val="hybridMultilevel"/>
    <w:tmpl w:val="B972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F2C88"/>
    <w:multiLevelType w:val="hybridMultilevel"/>
    <w:tmpl w:val="11FEA7E8"/>
    <w:lvl w:ilvl="0" w:tplc="DB0ACFD6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478A5"/>
    <w:multiLevelType w:val="multilevel"/>
    <w:tmpl w:val="D9C60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ahoma" w:hAnsi="Tahoma" w:cs="Tahoma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ahoma" w:hAnsi="Tahoma" w:cs="Tahoma" w:hint="default"/>
        <w:b/>
        <w:color w:val="auto"/>
        <w:sz w:val="22"/>
      </w:rPr>
    </w:lvl>
  </w:abstractNum>
  <w:abstractNum w:abstractNumId="39" w15:restartNumberingAfterBreak="0">
    <w:nsid w:val="57995179"/>
    <w:multiLevelType w:val="multilevel"/>
    <w:tmpl w:val="8176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0" w15:restartNumberingAfterBreak="0">
    <w:nsid w:val="59060ABE"/>
    <w:multiLevelType w:val="multilevel"/>
    <w:tmpl w:val="8392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6B27A2"/>
    <w:multiLevelType w:val="multilevel"/>
    <w:tmpl w:val="C3C01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0" w:hanging="2520"/>
      </w:pPr>
      <w:rPr>
        <w:rFonts w:hint="default"/>
      </w:rPr>
    </w:lvl>
  </w:abstractNum>
  <w:abstractNum w:abstractNumId="42" w15:restartNumberingAfterBreak="0">
    <w:nsid w:val="5B6E511E"/>
    <w:multiLevelType w:val="hybridMultilevel"/>
    <w:tmpl w:val="B970AA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75586"/>
    <w:multiLevelType w:val="hybridMultilevel"/>
    <w:tmpl w:val="A57401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C0B37"/>
    <w:multiLevelType w:val="hybridMultilevel"/>
    <w:tmpl w:val="1F3457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A73B1"/>
    <w:multiLevelType w:val="multilevel"/>
    <w:tmpl w:val="3126D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0" w:hanging="2520"/>
      </w:pPr>
      <w:rPr>
        <w:rFonts w:hint="default"/>
      </w:rPr>
    </w:lvl>
  </w:abstractNum>
  <w:abstractNum w:abstractNumId="46" w15:restartNumberingAfterBreak="0">
    <w:nsid w:val="606713A7"/>
    <w:multiLevelType w:val="hybridMultilevel"/>
    <w:tmpl w:val="3DD22F6C"/>
    <w:lvl w:ilvl="0" w:tplc="8F22A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6D0C0A"/>
    <w:multiLevelType w:val="multilevel"/>
    <w:tmpl w:val="8BA4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8" w15:restartNumberingAfterBreak="0">
    <w:nsid w:val="62506F0E"/>
    <w:multiLevelType w:val="hybridMultilevel"/>
    <w:tmpl w:val="12FCC2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B41BB"/>
    <w:multiLevelType w:val="hybridMultilevel"/>
    <w:tmpl w:val="F028DCF6"/>
    <w:lvl w:ilvl="0" w:tplc="5B4E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643E5F4D"/>
    <w:multiLevelType w:val="hybridMultilevel"/>
    <w:tmpl w:val="B40844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504D"/>
    <w:multiLevelType w:val="hybridMultilevel"/>
    <w:tmpl w:val="0B8EA9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061DB"/>
    <w:multiLevelType w:val="multilevel"/>
    <w:tmpl w:val="83A6D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4973FD4"/>
    <w:multiLevelType w:val="hybridMultilevel"/>
    <w:tmpl w:val="B5261A4E"/>
    <w:lvl w:ilvl="0" w:tplc="7A884B3A">
      <w:start w:val="1"/>
      <w:numFmt w:val="upperLetter"/>
      <w:lvlText w:val="%1."/>
      <w:lvlJc w:val="left"/>
      <w:pPr>
        <w:ind w:left="378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374147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78CF5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5B2AC8"/>
    <w:multiLevelType w:val="hybridMultilevel"/>
    <w:tmpl w:val="A6A48FB8"/>
    <w:lvl w:ilvl="0" w:tplc="8E6E8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61B7650"/>
    <w:multiLevelType w:val="multilevel"/>
    <w:tmpl w:val="7E08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0" w:hanging="2520"/>
      </w:pPr>
      <w:rPr>
        <w:rFonts w:hint="default"/>
      </w:rPr>
    </w:lvl>
  </w:abstractNum>
  <w:abstractNum w:abstractNumId="56" w15:restartNumberingAfterBreak="0">
    <w:nsid w:val="6F277A58"/>
    <w:multiLevelType w:val="multilevel"/>
    <w:tmpl w:val="A6FCC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7" w15:restartNumberingAfterBreak="0">
    <w:nsid w:val="6FF31185"/>
    <w:multiLevelType w:val="hybridMultilevel"/>
    <w:tmpl w:val="9CFCED26"/>
    <w:lvl w:ilvl="0" w:tplc="E752E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13E33DF"/>
    <w:multiLevelType w:val="hybridMultilevel"/>
    <w:tmpl w:val="DB96ABA4"/>
    <w:lvl w:ilvl="0" w:tplc="A09AC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D51B77"/>
    <w:multiLevelType w:val="hybridMultilevel"/>
    <w:tmpl w:val="258A6C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617840"/>
    <w:multiLevelType w:val="hybridMultilevel"/>
    <w:tmpl w:val="1F74F45E"/>
    <w:lvl w:ilvl="0" w:tplc="3E6AE5D6">
      <w:start w:val="1"/>
      <w:numFmt w:val="decimal"/>
      <w:lvlText w:val="%1."/>
      <w:lvlJc w:val="left"/>
      <w:pPr>
        <w:ind w:left="900" w:hanging="360"/>
      </w:pPr>
      <w:rPr>
        <w:rFonts w:ascii="Tahoma" w:eastAsia="Times New Roman" w:hAnsi="Tahoma" w:cs="Tahoma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5063D87"/>
    <w:multiLevelType w:val="multilevel"/>
    <w:tmpl w:val="D212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2" w15:restartNumberingAfterBreak="0">
    <w:nsid w:val="75F21362"/>
    <w:multiLevelType w:val="multilevel"/>
    <w:tmpl w:val="88943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043562">
    <w:abstractNumId w:val="35"/>
  </w:num>
  <w:num w:numId="2" w16cid:durableId="1087579576">
    <w:abstractNumId w:val="38"/>
  </w:num>
  <w:num w:numId="3" w16cid:durableId="1532180245">
    <w:abstractNumId w:val="24"/>
  </w:num>
  <w:num w:numId="4" w16cid:durableId="209802316">
    <w:abstractNumId w:val="9"/>
  </w:num>
  <w:num w:numId="5" w16cid:durableId="1398239203">
    <w:abstractNumId w:val="31"/>
  </w:num>
  <w:num w:numId="6" w16cid:durableId="1138374279">
    <w:abstractNumId w:val="15"/>
  </w:num>
  <w:num w:numId="7" w16cid:durableId="819154434">
    <w:abstractNumId w:val="7"/>
  </w:num>
  <w:num w:numId="8" w16cid:durableId="296565987">
    <w:abstractNumId w:val="34"/>
  </w:num>
  <w:num w:numId="9" w16cid:durableId="373624519">
    <w:abstractNumId w:val="6"/>
  </w:num>
  <w:num w:numId="10" w16cid:durableId="1415012396">
    <w:abstractNumId w:val="41"/>
  </w:num>
  <w:num w:numId="11" w16cid:durableId="2074158340">
    <w:abstractNumId w:val="2"/>
  </w:num>
  <w:num w:numId="12" w16cid:durableId="2046363777">
    <w:abstractNumId w:val="53"/>
  </w:num>
  <w:num w:numId="13" w16cid:durableId="655378753">
    <w:abstractNumId w:val="26"/>
  </w:num>
  <w:num w:numId="14" w16cid:durableId="1708794966">
    <w:abstractNumId w:val="56"/>
  </w:num>
  <w:num w:numId="15" w16cid:durableId="711225196">
    <w:abstractNumId w:val="61"/>
  </w:num>
  <w:num w:numId="16" w16cid:durableId="1014645127">
    <w:abstractNumId w:val="27"/>
  </w:num>
  <w:num w:numId="17" w16cid:durableId="71851455">
    <w:abstractNumId w:val="1"/>
  </w:num>
  <w:num w:numId="18" w16cid:durableId="830371630">
    <w:abstractNumId w:val="10"/>
  </w:num>
  <w:num w:numId="19" w16cid:durableId="995183750">
    <w:abstractNumId w:val="52"/>
  </w:num>
  <w:num w:numId="20" w16cid:durableId="1539735015">
    <w:abstractNumId w:val="11"/>
  </w:num>
  <w:num w:numId="21" w16cid:durableId="263998606">
    <w:abstractNumId w:val="36"/>
  </w:num>
  <w:num w:numId="22" w16cid:durableId="325786280">
    <w:abstractNumId w:val="30"/>
  </w:num>
  <w:num w:numId="23" w16cid:durableId="705256741">
    <w:abstractNumId w:val="40"/>
  </w:num>
  <w:num w:numId="24" w16cid:durableId="741954867">
    <w:abstractNumId w:val="32"/>
  </w:num>
  <w:num w:numId="25" w16cid:durableId="1352607552">
    <w:abstractNumId w:val="45"/>
  </w:num>
  <w:num w:numId="26" w16cid:durableId="626160619">
    <w:abstractNumId w:val="23"/>
  </w:num>
  <w:num w:numId="27" w16cid:durableId="1414013748">
    <w:abstractNumId w:val="0"/>
  </w:num>
  <w:num w:numId="28" w16cid:durableId="721249928">
    <w:abstractNumId w:val="33"/>
  </w:num>
  <w:num w:numId="29" w16cid:durableId="1407073757">
    <w:abstractNumId w:val="48"/>
  </w:num>
  <w:num w:numId="30" w16cid:durableId="1784230484">
    <w:abstractNumId w:val="22"/>
  </w:num>
  <w:num w:numId="31" w16cid:durableId="2022080049">
    <w:abstractNumId w:val="47"/>
  </w:num>
  <w:num w:numId="32" w16cid:durableId="654601789">
    <w:abstractNumId w:val="37"/>
  </w:num>
  <w:num w:numId="33" w16cid:durableId="262804983">
    <w:abstractNumId w:val="8"/>
  </w:num>
  <w:num w:numId="34" w16cid:durableId="1164978340">
    <w:abstractNumId w:val="12"/>
  </w:num>
  <w:num w:numId="35" w16cid:durableId="1208645236">
    <w:abstractNumId w:val="51"/>
  </w:num>
  <w:num w:numId="36" w16cid:durableId="213466595">
    <w:abstractNumId w:val="14"/>
  </w:num>
  <w:num w:numId="37" w16cid:durableId="609625964">
    <w:abstractNumId w:val="55"/>
  </w:num>
  <w:num w:numId="38" w16cid:durableId="1415781781">
    <w:abstractNumId w:val="42"/>
  </w:num>
  <w:num w:numId="39" w16cid:durableId="1110052778">
    <w:abstractNumId w:val="25"/>
  </w:num>
  <w:num w:numId="40" w16cid:durableId="320623268">
    <w:abstractNumId w:val="39"/>
  </w:num>
  <w:num w:numId="41" w16cid:durableId="877200738">
    <w:abstractNumId w:val="59"/>
  </w:num>
  <w:num w:numId="42" w16cid:durableId="1888948855">
    <w:abstractNumId w:val="13"/>
  </w:num>
  <w:num w:numId="43" w16cid:durableId="624965977">
    <w:abstractNumId w:val="50"/>
  </w:num>
  <w:num w:numId="44" w16cid:durableId="23482047">
    <w:abstractNumId w:val="62"/>
  </w:num>
  <w:num w:numId="45" w16cid:durableId="176316745">
    <w:abstractNumId w:val="28"/>
  </w:num>
  <w:num w:numId="46" w16cid:durableId="521091183">
    <w:abstractNumId w:val="60"/>
  </w:num>
  <w:num w:numId="47" w16cid:durableId="475076142">
    <w:abstractNumId w:val="16"/>
  </w:num>
  <w:num w:numId="48" w16cid:durableId="395279147">
    <w:abstractNumId w:val="3"/>
  </w:num>
  <w:num w:numId="49" w16cid:durableId="1443375521">
    <w:abstractNumId w:val="19"/>
  </w:num>
  <w:num w:numId="50" w16cid:durableId="70735653">
    <w:abstractNumId w:val="49"/>
  </w:num>
  <w:num w:numId="51" w16cid:durableId="1593317865">
    <w:abstractNumId w:val="29"/>
  </w:num>
  <w:num w:numId="52" w16cid:durableId="95098210">
    <w:abstractNumId w:val="4"/>
  </w:num>
  <w:num w:numId="53" w16cid:durableId="1442801520">
    <w:abstractNumId w:val="18"/>
  </w:num>
  <w:num w:numId="54" w16cid:durableId="1367025298">
    <w:abstractNumId w:val="57"/>
  </w:num>
  <w:num w:numId="55" w16cid:durableId="1913658247">
    <w:abstractNumId w:val="46"/>
  </w:num>
  <w:num w:numId="56" w16cid:durableId="774860948">
    <w:abstractNumId w:val="5"/>
  </w:num>
  <w:num w:numId="57" w16cid:durableId="1055433">
    <w:abstractNumId w:val="54"/>
  </w:num>
  <w:num w:numId="58" w16cid:durableId="751851347">
    <w:abstractNumId w:val="58"/>
  </w:num>
  <w:num w:numId="59" w16cid:durableId="1675835843">
    <w:abstractNumId w:val="21"/>
  </w:num>
  <w:num w:numId="60" w16cid:durableId="840967576">
    <w:abstractNumId w:val="17"/>
  </w:num>
  <w:num w:numId="61" w16cid:durableId="1181630069">
    <w:abstractNumId w:val="20"/>
  </w:num>
  <w:num w:numId="62" w16cid:durableId="1618291564">
    <w:abstractNumId w:val="44"/>
  </w:num>
  <w:num w:numId="63" w16cid:durableId="95212595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22"/>
    <w:rsid w:val="00181383"/>
    <w:rsid w:val="002245FF"/>
    <w:rsid w:val="00296FE6"/>
    <w:rsid w:val="00341EB2"/>
    <w:rsid w:val="003F4F9C"/>
    <w:rsid w:val="004E76E8"/>
    <w:rsid w:val="00527906"/>
    <w:rsid w:val="005E4BC7"/>
    <w:rsid w:val="006645E6"/>
    <w:rsid w:val="006B0492"/>
    <w:rsid w:val="006D6939"/>
    <w:rsid w:val="007145D4"/>
    <w:rsid w:val="007C3D3A"/>
    <w:rsid w:val="0087673E"/>
    <w:rsid w:val="00895A32"/>
    <w:rsid w:val="008D6E3F"/>
    <w:rsid w:val="00901479"/>
    <w:rsid w:val="00932592"/>
    <w:rsid w:val="009C7E15"/>
    <w:rsid w:val="00A46CCD"/>
    <w:rsid w:val="00AC4622"/>
    <w:rsid w:val="00AE35E9"/>
    <w:rsid w:val="00B218AD"/>
    <w:rsid w:val="00BB4F14"/>
    <w:rsid w:val="00C70FD2"/>
    <w:rsid w:val="00D51586"/>
    <w:rsid w:val="00D71C7D"/>
    <w:rsid w:val="00DB12C0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5D6F"/>
  <w15:chartTrackingRefBased/>
  <w15:docId w15:val="{E1CD01AC-A392-4CE1-BD43-5EE66B20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2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462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AC4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22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AC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22"/>
    <w:rPr>
      <w:kern w:val="0"/>
    </w:rPr>
  </w:style>
  <w:style w:type="paragraph" w:styleId="NormalWeb">
    <w:name w:val="Normal (Web)"/>
    <w:basedOn w:val="Normal"/>
    <w:uiPriority w:val="99"/>
    <w:unhideWhenUsed/>
    <w:rsid w:val="0022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table" w:styleId="TableGrid">
    <w:name w:val="Table Grid"/>
    <w:basedOn w:val="TableNormal"/>
    <w:uiPriority w:val="39"/>
    <w:rsid w:val="002245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245F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45FF"/>
    <w:rPr>
      <w:rFonts w:ascii="Tahoma" w:eastAsia="Tahoma" w:hAnsi="Tahoma" w:cs="Tahoma"/>
      <w:kern w:val="0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2245F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45FF"/>
    <w:pPr>
      <w:spacing w:after="200" w:line="240" w:lineRule="auto"/>
    </w:pPr>
    <w:rPr>
      <w:i/>
      <w:iCs/>
      <w:color w:val="44546A" w:themeColor="text2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8D6E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E76E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E76E8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lang w:val="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E76E8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4E76E8"/>
    <w:pPr>
      <w:spacing w:after="0"/>
    </w:pPr>
    <w:rPr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4E76E8"/>
    <w:rPr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E76E8"/>
    <w:pPr>
      <w:tabs>
        <w:tab w:val="right" w:leader="dot" w:pos="7927"/>
      </w:tabs>
      <w:spacing w:after="100"/>
    </w:pPr>
    <w:rPr>
      <w:rFonts w:ascii="Tahoma" w:hAnsi="Tahoma" w:cs="Tahoma"/>
      <w:b/>
      <w:bCs/>
      <w:noProof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E76E8"/>
    <w:pPr>
      <w:tabs>
        <w:tab w:val="left" w:pos="540"/>
        <w:tab w:val="right" w:leader="dot" w:pos="7927"/>
      </w:tabs>
      <w:spacing w:after="100"/>
      <w:ind w:left="220"/>
    </w:pPr>
    <w:rPr>
      <w:rFonts w:ascii="Tahoma" w:hAnsi="Tahoma" w:cs="Tahoma"/>
      <w:noProof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E76E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E76E8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4E76E8"/>
    <w:pPr>
      <w:tabs>
        <w:tab w:val="right" w:leader="dot" w:pos="7927"/>
      </w:tabs>
      <w:spacing w:after="100"/>
      <w:ind w:left="440"/>
    </w:pPr>
    <w:rPr>
      <w:rFonts w:ascii="Tahoma" w:hAnsi="Tahoma" w:cs="Tahoma"/>
      <w:b/>
      <w:bCs/>
      <w:noProof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6E8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4E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2024-07-21T03:36:00Z</dcterms:created>
  <dcterms:modified xsi:type="dcterms:W3CDTF">2024-07-21T03:36:00Z</dcterms:modified>
</cp:coreProperties>
</file>