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2FB2" w:rsidRPr="00253A8E" w:rsidRDefault="00192FB2" w:rsidP="00D1185E">
      <w:pPr>
        <w:pStyle w:val="Heading1"/>
      </w:pPr>
      <w:bookmarkStart w:id="0" w:name="_Toc171603077"/>
      <w:r w:rsidRPr="00253A8E">
        <w:t>BAB VI PENUTUP</w:t>
      </w:r>
      <w:bookmarkEnd w:id="0"/>
    </w:p>
    <w:p w:rsidR="00192FB2" w:rsidRPr="005B2D55" w:rsidRDefault="00192FB2" w:rsidP="00E44082">
      <w:pPr>
        <w:pStyle w:val="Heading3"/>
        <w:tabs>
          <w:tab w:val="left" w:pos="540"/>
        </w:tabs>
        <w:spacing w:line="360" w:lineRule="auto"/>
        <w:rPr>
          <w:rFonts w:cs="Tahoma"/>
          <w:color w:val="auto"/>
          <w:sz w:val="22"/>
          <w:szCs w:val="22"/>
        </w:rPr>
      </w:pPr>
      <w:bookmarkStart w:id="1" w:name="_Toc171603078"/>
      <w:r w:rsidRPr="005B2D55">
        <w:rPr>
          <w:rFonts w:cs="Tahoma"/>
          <w:sz w:val="22"/>
          <w:szCs w:val="22"/>
        </w:rPr>
        <w:t>6.1</w:t>
      </w:r>
      <w:r w:rsidRPr="005B2D55">
        <w:rPr>
          <w:rFonts w:cs="Tahoma"/>
          <w:sz w:val="22"/>
          <w:szCs w:val="22"/>
        </w:rPr>
        <w:tab/>
      </w:r>
      <w:r w:rsidRPr="005B2D55">
        <w:rPr>
          <w:rFonts w:cs="Tahoma"/>
          <w:color w:val="auto"/>
          <w:sz w:val="22"/>
          <w:szCs w:val="22"/>
        </w:rPr>
        <w:t>Kesimpulan</w:t>
      </w:r>
      <w:bookmarkEnd w:id="1"/>
    </w:p>
    <w:p w:rsidR="00192FB2" w:rsidRPr="00D86A8A" w:rsidRDefault="00192FB2" w:rsidP="00192FB2">
      <w:pPr>
        <w:pStyle w:val="ListParagraph"/>
        <w:numPr>
          <w:ilvl w:val="0"/>
          <w:numId w:val="1"/>
        </w:numPr>
        <w:spacing w:line="360" w:lineRule="auto"/>
        <w:ind w:left="900"/>
        <w:jc w:val="both"/>
        <w:rPr>
          <w:rFonts w:ascii="Tahoma" w:hAnsi="Tahoma" w:cs="Tahoma"/>
        </w:rPr>
      </w:pPr>
      <w:r w:rsidRPr="00D86A8A">
        <w:rPr>
          <w:rFonts w:ascii="Tahoma" w:hAnsi="Tahoma" w:cs="Tahoma"/>
        </w:rPr>
        <w:t>Jumlah akumulasi tertinggi kendaraan sepeda motor 159 kendaraan,dan mobil pribadi 44 kendaraan. Sedangkan durasi rata-rata kendaraan sepeda motor 6,37 jam, dan mobil pribadi 5,16 jam. Adapun Kapasitas statis kendaraan sepeda motor 120 kendaraan, mobil pribadi 30 kendaraan. sedangkan kapasitas dinamis kendaraan sepeda motor 226 kendaraan, mobil pribadi 70 kendaraan.</w:t>
      </w:r>
    </w:p>
    <w:p w:rsidR="00192FB2" w:rsidRPr="00D86A8A" w:rsidRDefault="00192FB2" w:rsidP="00192FB2">
      <w:pPr>
        <w:pStyle w:val="ListParagraph"/>
        <w:numPr>
          <w:ilvl w:val="0"/>
          <w:numId w:val="1"/>
        </w:numPr>
        <w:spacing w:line="360" w:lineRule="auto"/>
        <w:ind w:left="900"/>
        <w:jc w:val="both"/>
        <w:rPr>
          <w:rFonts w:ascii="Tahoma" w:hAnsi="Tahoma" w:cs="Tahoma"/>
        </w:rPr>
      </w:pPr>
      <w:r w:rsidRPr="00D86A8A">
        <w:rPr>
          <w:rFonts w:ascii="Tahoma" w:hAnsi="Tahoma" w:cs="Tahoma"/>
        </w:rPr>
        <w:t xml:space="preserve">Jumlah permintaan </w:t>
      </w:r>
      <w:r w:rsidRPr="00D86A8A">
        <w:rPr>
          <w:rFonts w:ascii="Tahoma" w:hAnsi="Tahoma" w:cs="Tahoma"/>
          <w:i/>
          <w:iCs/>
        </w:rPr>
        <w:t>park and ride</w:t>
      </w:r>
      <w:r w:rsidRPr="00D86A8A">
        <w:rPr>
          <w:rFonts w:ascii="Tahoma" w:hAnsi="Tahoma" w:cs="Tahoma"/>
        </w:rPr>
        <w:t xml:space="preserve"> pada saat ini sebanyak 145 sepeda motor, 42 mobil pribadi, dan</w:t>
      </w:r>
      <w:r w:rsidRPr="00D86A8A">
        <w:rPr>
          <w:rFonts w:ascii="Tahoma" w:hAnsi="Tahoma" w:cs="Tahoma"/>
          <w:i/>
          <w:iCs/>
        </w:rPr>
        <w:t xml:space="preserve"> kiss and ride</w:t>
      </w:r>
      <w:r w:rsidRPr="00D86A8A">
        <w:rPr>
          <w:rFonts w:ascii="Tahoma" w:hAnsi="Tahoma" w:cs="Tahoma"/>
        </w:rPr>
        <w:t xml:space="preserve"> 426 kendaraan. Sedangkan untuk permintaan </w:t>
      </w:r>
      <w:r w:rsidRPr="00D86A8A">
        <w:rPr>
          <w:rFonts w:ascii="Tahoma" w:hAnsi="Tahoma" w:cs="Tahoma"/>
          <w:i/>
          <w:iCs/>
        </w:rPr>
        <w:t>park and ride</w:t>
      </w:r>
      <w:r w:rsidRPr="00D86A8A">
        <w:rPr>
          <w:rFonts w:ascii="Tahoma" w:hAnsi="Tahoma" w:cs="Tahoma"/>
        </w:rPr>
        <w:t xml:space="preserve"> untuk 5 tahun ke depan, yaitu sebanyak 2</w:t>
      </w:r>
      <w:r>
        <w:rPr>
          <w:rFonts w:ascii="Tahoma" w:hAnsi="Tahoma" w:cs="Tahoma"/>
        </w:rPr>
        <w:t>37</w:t>
      </w:r>
      <w:r w:rsidRPr="00D86A8A">
        <w:rPr>
          <w:rFonts w:ascii="Tahoma" w:hAnsi="Tahoma" w:cs="Tahoma"/>
        </w:rPr>
        <w:t xml:space="preserve"> sepeda motor, 6</w:t>
      </w:r>
      <w:r>
        <w:rPr>
          <w:rFonts w:ascii="Tahoma" w:hAnsi="Tahoma" w:cs="Tahoma"/>
        </w:rPr>
        <w:t>9</w:t>
      </w:r>
      <w:r w:rsidRPr="00D86A8A">
        <w:rPr>
          <w:rFonts w:ascii="Tahoma" w:hAnsi="Tahoma" w:cs="Tahoma"/>
        </w:rPr>
        <w:t xml:space="preserve"> mobil pribadi, dan </w:t>
      </w:r>
      <w:r w:rsidRPr="00D86A8A">
        <w:rPr>
          <w:rFonts w:ascii="Tahoma" w:hAnsi="Tahoma" w:cs="Tahoma"/>
          <w:i/>
          <w:iCs/>
        </w:rPr>
        <w:t>kiss and ride</w:t>
      </w:r>
      <w:r w:rsidRPr="00D86A8A">
        <w:rPr>
          <w:rFonts w:ascii="Tahoma" w:hAnsi="Tahoma" w:cs="Tahoma"/>
        </w:rPr>
        <w:t xml:space="preserve"> 6</w:t>
      </w:r>
      <w:r>
        <w:rPr>
          <w:rFonts w:ascii="Tahoma" w:hAnsi="Tahoma" w:cs="Tahoma"/>
        </w:rPr>
        <w:t>98</w:t>
      </w:r>
      <w:r w:rsidRPr="00D86A8A">
        <w:rPr>
          <w:rFonts w:ascii="Tahoma" w:hAnsi="Tahoma" w:cs="Tahoma"/>
        </w:rPr>
        <w:t xml:space="preserve"> kendaraan.</w:t>
      </w:r>
    </w:p>
    <w:p w:rsidR="00192FB2" w:rsidRPr="00AD5DFF" w:rsidRDefault="00192FB2" w:rsidP="00192FB2">
      <w:pPr>
        <w:pStyle w:val="ListParagraph"/>
        <w:numPr>
          <w:ilvl w:val="0"/>
          <w:numId w:val="1"/>
        </w:numPr>
        <w:spacing w:line="360" w:lineRule="auto"/>
        <w:ind w:left="900"/>
        <w:jc w:val="both"/>
        <w:rPr>
          <w:rFonts w:ascii="Tahoma" w:hAnsi="Tahoma" w:cs="Tahoma"/>
        </w:rPr>
      </w:pPr>
      <w:r w:rsidRPr="00AD5DFF">
        <w:rPr>
          <w:rFonts w:ascii="Tahoma" w:hAnsi="Tahoma" w:cs="Tahoma"/>
        </w:rPr>
        <w:t xml:space="preserve">Setelah didapatkan hasil analisis </w:t>
      </w:r>
      <w:r w:rsidRPr="00AD5DFF">
        <w:rPr>
          <w:rFonts w:ascii="Tahoma" w:hAnsi="Tahoma" w:cs="Tahoma"/>
          <w:i/>
          <w:iCs/>
        </w:rPr>
        <w:t>demand</w:t>
      </w:r>
      <w:r w:rsidRPr="00AD5DFF">
        <w:rPr>
          <w:rFonts w:ascii="Tahoma" w:hAnsi="Tahoma" w:cs="Tahoma"/>
        </w:rPr>
        <w:t xml:space="preserve"> untuk fasilitas antar jemput di Stasiun Mojokerto, maka diusulkan rencana bangunan </w:t>
      </w:r>
      <w:r w:rsidRPr="00AD5DFF">
        <w:rPr>
          <w:rFonts w:ascii="Tahoma" w:hAnsi="Tahoma" w:cs="Tahoma"/>
          <w:i/>
          <w:iCs/>
        </w:rPr>
        <w:t>park</w:t>
      </w:r>
      <w:r w:rsidRPr="00AD5DFF">
        <w:rPr>
          <w:rFonts w:ascii="Tahoma" w:hAnsi="Tahoma" w:cs="Tahoma"/>
        </w:rPr>
        <w:t xml:space="preserve"> </w:t>
      </w:r>
      <w:r w:rsidRPr="00AD5DFF">
        <w:rPr>
          <w:rFonts w:ascii="Tahoma" w:hAnsi="Tahoma" w:cs="Tahoma"/>
          <w:i/>
          <w:iCs/>
        </w:rPr>
        <w:t>and</w:t>
      </w:r>
      <w:r w:rsidRPr="00AD5DFF">
        <w:rPr>
          <w:rFonts w:ascii="Tahoma" w:hAnsi="Tahoma" w:cs="Tahoma"/>
        </w:rPr>
        <w:t xml:space="preserve"> </w:t>
      </w:r>
      <w:r w:rsidRPr="00AD5DFF">
        <w:rPr>
          <w:rFonts w:ascii="Tahoma" w:hAnsi="Tahoma" w:cs="Tahoma"/>
          <w:i/>
          <w:iCs/>
        </w:rPr>
        <w:t>ride</w:t>
      </w:r>
      <w:r w:rsidRPr="00AD5DFF">
        <w:rPr>
          <w:rFonts w:ascii="Tahoma" w:hAnsi="Tahoma" w:cs="Tahoma"/>
        </w:rPr>
        <w:t xml:space="preserve"> dan </w:t>
      </w:r>
      <w:r w:rsidRPr="00AD5DFF">
        <w:rPr>
          <w:rFonts w:ascii="Tahoma" w:hAnsi="Tahoma" w:cs="Tahoma"/>
          <w:i/>
          <w:iCs/>
        </w:rPr>
        <w:t>kiss and ride</w:t>
      </w:r>
      <w:r w:rsidRPr="00AD5DFF">
        <w:rPr>
          <w:rFonts w:ascii="Tahoma" w:hAnsi="Tahoma" w:cs="Tahoma"/>
        </w:rPr>
        <w:t xml:space="preserve"> di Stasiun Mojokerto. Untuk desain bangunan gedung parkir (</w:t>
      </w:r>
      <w:r w:rsidRPr="00AD5DFF">
        <w:rPr>
          <w:rFonts w:ascii="Tahoma" w:hAnsi="Tahoma" w:cs="Tahoma"/>
          <w:i/>
          <w:iCs/>
        </w:rPr>
        <w:t>park and ride</w:t>
      </w:r>
      <w:r w:rsidRPr="00AD5DFF">
        <w:rPr>
          <w:rFonts w:ascii="Tahoma" w:hAnsi="Tahoma" w:cs="Tahoma"/>
        </w:rPr>
        <w:t>) disini menggunakan perencanaan dengan sudut 90</w:t>
      </w:r>
      <w:r w:rsidRPr="00AD5DFF">
        <w:rPr>
          <w:rFonts w:ascii="Tahoma" w:hAnsi="Tahoma" w:cs="Tahoma"/>
          <w:position w:val="8"/>
          <w:sz w:val="14"/>
        </w:rPr>
        <w:t>o</w:t>
      </w:r>
      <w:r w:rsidRPr="00AD5DFF">
        <w:rPr>
          <w:rFonts w:ascii="Tahoma" w:hAnsi="Tahoma" w:cs="Tahoma"/>
        </w:rPr>
        <w:t>, dengan daya tampung sepeda motor sebanyak 889 kendaraan dan mobil pribadi sebanyak 119 kendaraan.</w:t>
      </w:r>
      <w:r>
        <w:rPr>
          <w:rFonts w:ascii="Tahoma" w:hAnsi="Tahoma" w:cs="Tahoma"/>
        </w:rPr>
        <w:t xml:space="preserve"> Loket parkir yang dibutuhkan masin-masing 1 (satu) untuk sepeda motor dan mobil pribadi.</w:t>
      </w:r>
    </w:p>
    <w:p w:rsidR="00192FB2" w:rsidRPr="00AD5DFF" w:rsidRDefault="00192FB2" w:rsidP="00192FB2">
      <w:pPr>
        <w:pStyle w:val="ListParagraph"/>
        <w:numPr>
          <w:ilvl w:val="0"/>
          <w:numId w:val="1"/>
        </w:numPr>
        <w:spacing w:line="360" w:lineRule="auto"/>
        <w:ind w:left="900"/>
        <w:jc w:val="both"/>
        <w:rPr>
          <w:rFonts w:ascii="Tahoma" w:hAnsi="Tahoma" w:cs="Tahoma"/>
        </w:rPr>
      </w:pPr>
      <w:r w:rsidRPr="00AD5DFF">
        <w:rPr>
          <w:rFonts w:ascii="Tahoma" w:hAnsi="Tahoma" w:cs="Tahoma"/>
        </w:rPr>
        <w:t xml:space="preserve">Setelah karakteristik dan kapasitas rencana memenuhi pedoman perencanaan </w:t>
      </w:r>
      <w:r w:rsidRPr="00AD5DFF">
        <w:rPr>
          <w:rFonts w:ascii="Tahoma" w:hAnsi="Tahoma" w:cs="Tahoma"/>
          <w:i/>
          <w:iCs/>
        </w:rPr>
        <w:t>park and ride</w:t>
      </w:r>
      <w:r w:rsidRPr="00AD5DFF">
        <w:rPr>
          <w:rFonts w:ascii="Tahoma" w:hAnsi="Tahoma" w:cs="Tahoma"/>
        </w:rPr>
        <w:t xml:space="preserve"> dan </w:t>
      </w:r>
      <w:r w:rsidRPr="00AD5DFF">
        <w:rPr>
          <w:rFonts w:ascii="Tahoma" w:hAnsi="Tahoma" w:cs="Tahoma"/>
          <w:i/>
          <w:iCs/>
        </w:rPr>
        <w:t>kiss and ride</w:t>
      </w:r>
      <w:r w:rsidRPr="00AD5DFF">
        <w:rPr>
          <w:rFonts w:ascii="Tahoma" w:hAnsi="Tahoma" w:cs="Tahoma"/>
        </w:rPr>
        <w:t xml:space="preserve">, dibangun fasilitas gedung parkir dan juga fasilitas menaikkan dan menurunkan penumpang di Stasiun Mojokerto. </w:t>
      </w:r>
      <w:r>
        <w:rPr>
          <w:rFonts w:ascii="Tahoma" w:hAnsi="Tahoma" w:cs="Tahoma"/>
        </w:rPr>
        <w:t xml:space="preserve">Fasilitas </w:t>
      </w:r>
      <w:r w:rsidRPr="00AD5DFF">
        <w:rPr>
          <w:rFonts w:ascii="Tahoma" w:hAnsi="Tahoma" w:cs="Tahoma"/>
          <w:i/>
          <w:iCs/>
        </w:rPr>
        <w:t>park and ride</w:t>
      </w:r>
      <w:r>
        <w:rPr>
          <w:rFonts w:ascii="Tahoma" w:hAnsi="Tahoma" w:cs="Tahoma"/>
        </w:rPr>
        <w:t xml:space="preserve"> dan fasilitas </w:t>
      </w:r>
      <w:r w:rsidRPr="00AD5DFF">
        <w:rPr>
          <w:rFonts w:ascii="Tahoma" w:hAnsi="Tahoma" w:cs="Tahoma"/>
          <w:i/>
          <w:iCs/>
        </w:rPr>
        <w:t>kiss and ride</w:t>
      </w:r>
      <w:r>
        <w:rPr>
          <w:rFonts w:ascii="Tahoma" w:hAnsi="Tahoma" w:cs="Tahoma"/>
        </w:rPr>
        <w:t xml:space="preserve">  dibuat terpisah agar mengurangi konflik antar pengguna jasa. </w:t>
      </w:r>
      <w:r w:rsidRPr="00AD5DFF">
        <w:rPr>
          <w:rFonts w:ascii="Tahoma" w:hAnsi="Tahoma" w:cs="Tahoma"/>
        </w:rPr>
        <w:t>Selain itu juga di usulkan pembangunan ruang bebas pejalan kaki sebagai akses keluar dan masuk pejalan kaki di Stasiun Mojokerto.</w:t>
      </w:r>
    </w:p>
    <w:p w:rsidR="00192FB2" w:rsidRPr="005B2D55" w:rsidRDefault="00192FB2" w:rsidP="00E44082">
      <w:pPr>
        <w:pStyle w:val="Heading3"/>
        <w:tabs>
          <w:tab w:val="left" w:pos="540"/>
        </w:tabs>
        <w:spacing w:line="360" w:lineRule="auto"/>
        <w:rPr>
          <w:rFonts w:cs="Tahoma"/>
          <w:color w:val="auto"/>
          <w:sz w:val="22"/>
          <w:szCs w:val="22"/>
        </w:rPr>
      </w:pPr>
      <w:bookmarkStart w:id="2" w:name="_Toc171603079"/>
      <w:r w:rsidRPr="005B2D55">
        <w:rPr>
          <w:rFonts w:cs="Tahoma"/>
          <w:color w:val="auto"/>
          <w:sz w:val="22"/>
          <w:szCs w:val="22"/>
        </w:rPr>
        <w:t>6.2</w:t>
      </w:r>
      <w:r w:rsidRPr="005B2D55">
        <w:rPr>
          <w:rFonts w:cs="Tahoma"/>
          <w:color w:val="auto"/>
          <w:sz w:val="22"/>
          <w:szCs w:val="22"/>
        </w:rPr>
        <w:tab/>
        <w:t>Saran</w:t>
      </w:r>
      <w:bookmarkEnd w:id="2"/>
    </w:p>
    <w:p w:rsidR="00192FB2" w:rsidRDefault="00192FB2" w:rsidP="00192FB2">
      <w:pPr>
        <w:pStyle w:val="ListParagraph"/>
        <w:numPr>
          <w:ilvl w:val="0"/>
          <w:numId w:val="2"/>
        </w:numPr>
        <w:spacing w:after="0" w:line="360" w:lineRule="auto"/>
        <w:ind w:left="900"/>
        <w:jc w:val="both"/>
        <w:rPr>
          <w:rFonts w:ascii="Tahoma" w:hAnsi="Tahoma" w:cs="Tahoma"/>
        </w:rPr>
        <w:sectPr w:rsidR="00192FB2" w:rsidSect="00192FB2">
          <w:footerReference w:type="default" r:id="rId5"/>
          <w:type w:val="continuous"/>
          <w:pgSz w:w="11907" w:h="16840" w:code="9"/>
          <w:pgMar w:top="2268" w:right="1701" w:bottom="1701" w:left="2268" w:header="720" w:footer="720" w:gutter="0"/>
          <w:pgNumType w:start="84"/>
          <w:cols w:space="720"/>
          <w:docGrid w:linePitch="360"/>
        </w:sectPr>
      </w:pPr>
      <w:r w:rsidRPr="00AD5DFF">
        <w:rPr>
          <w:rFonts w:ascii="Tahoma" w:hAnsi="Tahoma" w:cs="Tahoma"/>
        </w:rPr>
        <w:t>Perlu adanya kajian lebih lanjut terhadap perhitungan konstruksi bangunan fasilitas parkir dan  antar jemput penumpang di Stasiun Mojokerto.</w:t>
      </w:r>
    </w:p>
    <w:p w:rsidR="00192FB2" w:rsidRPr="00AD5DFF" w:rsidRDefault="00192FB2" w:rsidP="00192FB2">
      <w:pPr>
        <w:pStyle w:val="ListParagraph"/>
        <w:numPr>
          <w:ilvl w:val="0"/>
          <w:numId w:val="2"/>
        </w:numPr>
        <w:spacing w:line="360" w:lineRule="auto"/>
        <w:ind w:left="900"/>
        <w:jc w:val="both"/>
        <w:rPr>
          <w:rFonts w:ascii="Tahoma" w:hAnsi="Tahoma" w:cs="Tahoma"/>
        </w:rPr>
      </w:pPr>
      <w:r w:rsidRPr="00AD5DFF">
        <w:rPr>
          <w:rFonts w:ascii="Tahoma" w:hAnsi="Tahoma" w:cs="Tahoma"/>
        </w:rPr>
        <w:lastRenderedPageBreak/>
        <w:t>Perlu memperhatikan manajemen fasilitas parkir dan antar jemput penumpang guna meningkatkan kenyamanan bagi pengguna layanan stasiun.</w:t>
      </w:r>
    </w:p>
    <w:p w:rsidR="00192FB2" w:rsidRDefault="00192FB2" w:rsidP="005B42A9">
      <w:pPr>
        <w:pStyle w:val="ListParagraph"/>
        <w:spacing w:line="360" w:lineRule="auto"/>
        <w:ind w:left="900"/>
        <w:jc w:val="both"/>
        <w:rPr>
          <w:rFonts w:ascii="Tahoma" w:hAnsi="Tahoma" w:cs="Tahoma"/>
        </w:rPr>
        <w:sectPr w:rsidR="00192FB2" w:rsidSect="00192FB2">
          <w:footerReference w:type="default" r:id="rId6"/>
          <w:pgSz w:w="11907" w:h="16840" w:code="9"/>
          <w:pgMar w:top="2268" w:right="1701" w:bottom="1701" w:left="2268" w:header="720" w:footer="720" w:gutter="0"/>
          <w:pgNumType w:start="85"/>
          <w:cols w:space="720"/>
          <w:docGrid w:linePitch="360"/>
        </w:sectPr>
      </w:pPr>
    </w:p>
    <w:p w:rsidR="004504D5" w:rsidRDefault="004504D5"/>
    <w:sectPr w:rsidR="0045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807231"/>
      <w:docPartObj>
        <w:docPartGallery w:val="Page Numbers (Bottom of Page)"/>
        <w:docPartUnique/>
      </w:docPartObj>
    </w:sdtPr>
    <w:sdtEndPr>
      <w:rPr>
        <w:rFonts w:ascii="Tahoma" w:hAnsi="Tahoma" w:cs="Tahoma"/>
        <w:noProof/>
      </w:rPr>
    </w:sdtEndPr>
    <w:sdtContent>
      <w:p w:rsidR="00000000" w:rsidRPr="00BC4DB0" w:rsidRDefault="00000000" w:rsidP="005B42A9">
        <w:pPr>
          <w:pStyle w:val="Footer"/>
          <w:jc w:val="center"/>
          <w:rPr>
            <w:rFonts w:ascii="Tahoma" w:hAnsi="Tahoma" w:cs="Tahoma"/>
          </w:rPr>
        </w:pPr>
        <w:r w:rsidRPr="00BC4DB0">
          <w:rPr>
            <w:rFonts w:ascii="Tahoma" w:hAnsi="Tahoma" w:cs="Tahoma"/>
          </w:rPr>
          <w:fldChar w:fldCharType="begin"/>
        </w:r>
        <w:r w:rsidRPr="00BC4DB0">
          <w:rPr>
            <w:rFonts w:ascii="Tahoma" w:hAnsi="Tahoma" w:cs="Tahoma"/>
          </w:rPr>
          <w:instrText xml:space="preserve"> PAGE   \* MERGEFORMAT </w:instrText>
        </w:r>
        <w:r w:rsidRPr="00BC4DB0">
          <w:rPr>
            <w:rFonts w:ascii="Tahoma" w:hAnsi="Tahoma" w:cs="Tahoma"/>
          </w:rPr>
          <w:fldChar w:fldCharType="separate"/>
        </w:r>
        <w:r>
          <w:rPr>
            <w:rFonts w:ascii="Tahoma" w:hAnsi="Tahoma" w:cs="Tahoma"/>
            <w:noProof/>
          </w:rPr>
          <w:t>55</w:t>
        </w:r>
        <w:r w:rsidRPr="00BC4DB0">
          <w:rPr>
            <w:rFonts w:ascii="Tahoma" w:hAnsi="Tahoma" w:cs="Tahoma"/>
            <w:noProof/>
          </w:rPr>
          <w:fldChar w:fldCharType="end"/>
        </w:r>
      </w:p>
    </w:sdtContent>
  </w:sdt>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18742"/>
      <w:docPartObj>
        <w:docPartGallery w:val="Page Numbers (Bottom of Page)"/>
        <w:docPartUnique/>
      </w:docPartObj>
    </w:sdtPr>
    <w:sdtEndPr>
      <w:rPr>
        <w:rFonts w:ascii="Tahoma" w:hAnsi="Tahoma" w:cs="Tahoma"/>
        <w:noProof/>
      </w:rPr>
    </w:sdtEndPr>
    <w:sdtContent>
      <w:p w:rsidR="00000000" w:rsidRPr="00BC4DB0" w:rsidRDefault="00000000" w:rsidP="00713960">
        <w:pPr>
          <w:pStyle w:val="Footer"/>
          <w:jc w:val="right"/>
          <w:rPr>
            <w:rFonts w:ascii="Tahoma" w:hAnsi="Tahoma" w:cs="Tahoma"/>
          </w:rPr>
        </w:pPr>
        <w:r w:rsidRPr="00BC4DB0">
          <w:rPr>
            <w:rFonts w:ascii="Tahoma" w:hAnsi="Tahoma" w:cs="Tahoma"/>
          </w:rPr>
          <w:fldChar w:fldCharType="begin"/>
        </w:r>
        <w:r w:rsidRPr="00BC4DB0">
          <w:rPr>
            <w:rFonts w:ascii="Tahoma" w:hAnsi="Tahoma" w:cs="Tahoma"/>
          </w:rPr>
          <w:instrText xml:space="preserve"> PAGE   \* MERGEFORMAT </w:instrText>
        </w:r>
        <w:r w:rsidRPr="00BC4DB0">
          <w:rPr>
            <w:rFonts w:ascii="Tahoma" w:hAnsi="Tahoma" w:cs="Tahoma"/>
          </w:rPr>
          <w:fldChar w:fldCharType="separate"/>
        </w:r>
        <w:r>
          <w:rPr>
            <w:rFonts w:ascii="Tahoma" w:hAnsi="Tahoma" w:cs="Tahoma"/>
            <w:noProof/>
          </w:rPr>
          <w:t>55</w:t>
        </w:r>
        <w:r w:rsidRPr="00BC4DB0">
          <w:rPr>
            <w:rFonts w:ascii="Tahoma" w:hAnsi="Tahoma" w:cs="Tahoma"/>
            <w:noProof/>
          </w:rPr>
          <w:fldChar w:fldCharType="end"/>
        </w:r>
      </w:p>
    </w:sdtContent>
  </w:sdt>
  <w:p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D3631"/>
    <w:multiLevelType w:val="hybridMultilevel"/>
    <w:tmpl w:val="56CEB864"/>
    <w:lvl w:ilvl="0" w:tplc="7C1CD67E">
      <w:start w:val="1"/>
      <w:numFmt w:val="decimal"/>
      <w:lvlText w:val="%1."/>
      <w:lvlJc w:val="left"/>
      <w:pPr>
        <w:ind w:left="720" w:hanging="360"/>
      </w:pPr>
      <w:rPr>
        <w:rFonts w:ascii="Times New Roman" w:eastAsia="Times New Roman" w:hAnsi="Times New Roman" w:cs="Times New Roman" w:hint="default"/>
        <w:b w:val="0"/>
        <w:bCs w:val="0"/>
        <w:i w:val="0"/>
        <w:iCs w:val="0"/>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C7260"/>
    <w:multiLevelType w:val="hybridMultilevel"/>
    <w:tmpl w:val="B1A0BC00"/>
    <w:lvl w:ilvl="0" w:tplc="FE5EE454">
      <w:start w:val="1"/>
      <w:numFmt w:val="decimal"/>
      <w:lvlText w:val="%1."/>
      <w:lvlJc w:val="left"/>
      <w:pPr>
        <w:ind w:left="720" w:hanging="360"/>
      </w:pPr>
      <w:rPr>
        <w:rFonts w:ascii="Tahoma" w:eastAsia="Times New Roman" w:hAnsi="Tahoma" w:cs="Tahoma" w:hint="default"/>
        <w:b w:val="0"/>
        <w:bCs w:val="0"/>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870199">
    <w:abstractNumId w:val="0"/>
  </w:num>
  <w:num w:numId="2" w16cid:durableId="90375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B2"/>
    <w:rsid w:val="00192FB2"/>
    <w:rsid w:val="004504D5"/>
    <w:rsid w:val="00E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ED4FCE8-8703-4408-9D2D-8EA36D89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92FB2"/>
    <w:pPr>
      <w:keepNext/>
      <w:keepLines/>
      <w:spacing w:after="200" w:line="360" w:lineRule="auto"/>
      <w:ind w:right="-162"/>
      <w:jc w:val="center"/>
      <w:outlineLvl w:val="0"/>
    </w:pPr>
    <w:rPr>
      <w:rFonts w:ascii="Tahoma" w:eastAsiaTheme="majorEastAsia" w:hAnsi="Tahoma" w:cs="Tahoma"/>
      <w:b/>
      <w:sz w:val="28"/>
      <w:szCs w:val="32"/>
    </w:rPr>
  </w:style>
  <w:style w:type="paragraph" w:styleId="Heading3">
    <w:name w:val="heading 3"/>
    <w:basedOn w:val="Normal"/>
    <w:next w:val="Normal"/>
    <w:link w:val="Heading3Char"/>
    <w:uiPriority w:val="9"/>
    <w:unhideWhenUsed/>
    <w:qFormat/>
    <w:rsid w:val="00192FB2"/>
    <w:pPr>
      <w:keepNext/>
      <w:keepLines/>
      <w:spacing w:before="40" w:after="0"/>
      <w:outlineLvl w:val="2"/>
    </w:pPr>
    <w:rPr>
      <w:rFonts w:ascii="Tahoma" w:eastAsiaTheme="majorEastAsia" w:hAnsi="Tahoma" w:cstheme="majorBidi"/>
      <w:b/>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FB2"/>
    <w:rPr>
      <w:rFonts w:ascii="Tahoma" w:eastAsiaTheme="majorEastAsia" w:hAnsi="Tahoma" w:cs="Tahoma"/>
      <w:b/>
      <w:sz w:val="28"/>
      <w:szCs w:val="32"/>
    </w:rPr>
  </w:style>
  <w:style w:type="character" w:customStyle="1" w:styleId="Heading3Char">
    <w:name w:val="Heading 3 Char"/>
    <w:basedOn w:val="DefaultParagraphFont"/>
    <w:link w:val="Heading3"/>
    <w:uiPriority w:val="9"/>
    <w:rsid w:val="00192FB2"/>
    <w:rPr>
      <w:rFonts w:ascii="Tahoma" w:eastAsiaTheme="majorEastAsia" w:hAnsi="Tahoma" w:cstheme="majorBidi"/>
      <w:b/>
      <w:color w:val="000000" w:themeColor="text1"/>
      <w:sz w:val="24"/>
      <w:szCs w:val="24"/>
      <w:lang w:val="id-ID"/>
    </w:rPr>
  </w:style>
  <w:style w:type="paragraph" w:styleId="ListParagraph">
    <w:name w:val="List Paragraph"/>
    <w:aliases w:val="kepala,Paling Bawah,sub de titre 4,ANNEX,List Paragraph1,SUB BAB2,TABEL,Body Text Char1,Char Char2,List Paragraph2,Char Char21,Dalam Tabel,First Level Outline"/>
    <w:basedOn w:val="Normal"/>
    <w:link w:val="ListParagraphChar"/>
    <w:uiPriority w:val="1"/>
    <w:qFormat/>
    <w:rsid w:val="00192FB2"/>
    <w:pPr>
      <w:ind w:left="720"/>
      <w:contextualSpacing/>
    </w:pPr>
    <w:rPr>
      <w:rFonts w:eastAsiaTheme="minorHAnsi"/>
      <w:lang w:val="id-ID"/>
    </w:rPr>
  </w:style>
  <w:style w:type="paragraph" w:styleId="Footer">
    <w:name w:val="footer"/>
    <w:basedOn w:val="Normal"/>
    <w:link w:val="FooterChar"/>
    <w:uiPriority w:val="99"/>
    <w:unhideWhenUsed/>
    <w:rsid w:val="00192FB2"/>
    <w:pPr>
      <w:tabs>
        <w:tab w:val="center" w:pos="4680"/>
        <w:tab w:val="right" w:pos="9360"/>
      </w:tabs>
      <w:spacing w:after="0" w:line="240" w:lineRule="auto"/>
    </w:pPr>
    <w:rPr>
      <w:rFonts w:eastAsiaTheme="minorHAnsi"/>
      <w:lang w:val="id-ID"/>
    </w:rPr>
  </w:style>
  <w:style w:type="character" w:customStyle="1" w:styleId="FooterChar">
    <w:name w:val="Footer Char"/>
    <w:basedOn w:val="DefaultParagraphFont"/>
    <w:link w:val="Footer"/>
    <w:uiPriority w:val="99"/>
    <w:rsid w:val="00192FB2"/>
    <w:rPr>
      <w:rFonts w:eastAsiaTheme="minorHAnsi"/>
      <w:lang w:val="id-ID"/>
    </w:rPr>
  </w:style>
  <w:style w:type="character" w:customStyle="1" w:styleId="ListParagraphChar">
    <w:name w:val="List Paragraph Char"/>
    <w:aliases w:val="kepala Char,Paling Bawah Char,sub de titre 4 Char,ANNEX Char,List Paragraph1 Char,SUB BAB2 Char,TABEL Char,Body Text Char1 Char,Char Char2 Char,List Paragraph2 Char,Char Char21 Char,Dalam Tabel Char,First Level Outline Char"/>
    <w:basedOn w:val="DefaultParagraphFont"/>
    <w:link w:val="ListParagraph"/>
    <w:uiPriority w:val="1"/>
    <w:qFormat/>
    <w:locked/>
    <w:rsid w:val="00192FB2"/>
    <w:rPr>
      <w:rFonts w:eastAsia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ilham</dc:creator>
  <cp:keywords/>
  <dc:description/>
  <cp:lastModifiedBy/>
  <cp:revision>1</cp:revision>
  <dcterms:created xsi:type="dcterms:W3CDTF">2024-07-25T02:28:00Z</dcterms:created>
</cp:coreProperties>
</file>