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21B7AC" w14:textId="04AD732F" w:rsidR="00B561FC" w:rsidRPr="0029399C" w:rsidRDefault="00B561FC" w:rsidP="00494E1B">
      <w:pPr>
        <w:pStyle w:val="Heading1"/>
      </w:pPr>
      <w:bookmarkStart w:id="0" w:name="_Toc160108647"/>
      <w:bookmarkStart w:id="1" w:name="_Toc168514997"/>
      <w:bookmarkStart w:id="2" w:name="_Toc173178297"/>
      <w:r w:rsidRPr="00BF6474">
        <w:t xml:space="preserve">BAB II </w:t>
      </w:r>
      <w:r w:rsidRPr="00BF6474">
        <w:br/>
        <w:t>GAMBARAN UMUM</w:t>
      </w:r>
      <w:bookmarkEnd w:id="0"/>
      <w:bookmarkEnd w:id="1"/>
      <w:bookmarkEnd w:id="2"/>
    </w:p>
    <w:p w14:paraId="21902F68" w14:textId="3222C60F" w:rsidR="00B561FC" w:rsidRPr="00AA23B9" w:rsidRDefault="006B1E47" w:rsidP="00FC5BF6">
      <w:pPr>
        <w:pStyle w:val="Heading2"/>
        <w:numPr>
          <w:ilvl w:val="0"/>
          <w:numId w:val="45"/>
        </w:numPr>
        <w:ind w:left="567" w:hanging="425"/>
        <w:rPr>
          <w:rFonts w:cs="Tahoma"/>
          <w:b w:val="0"/>
          <w:bCs/>
          <w:szCs w:val="22"/>
        </w:rPr>
      </w:pPr>
      <w:bookmarkStart w:id="3" w:name="_Toc160108648"/>
      <w:bookmarkStart w:id="4" w:name="_Toc168514998"/>
      <w:bookmarkStart w:id="5" w:name="_Toc173178298"/>
      <w:r w:rsidRPr="00AA23B9">
        <w:rPr>
          <w:rFonts w:cs="Tahoma"/>
          <w:bCs/>
          <w:szCs w:val="22"/>
        </w:rPr>
        <w:t>Kondisi</w:t>
      </w:r>
      <w:r w:rsidR="00015899" w:rsidRPr="00AA23B9">
        <w:rPr>
          <w:rFonts w:cs="Tahoma"/>
          <w:bCs/>
          <w:szCs w:val="22"/>
        </w:rPr>
        <w:t xml:space="preserve"> </w:t>
      </w:r>
      <w:r w:rsidR="008F19E1" w:rsidRPr="00AA23B9">
        <w:rPr>
          <w:rFonts w:cs="Tahoma"/>
          <w:bCs/>
          <w:szCs w:val="22"/>
        </w:rPr>
        <w:t>Umum</w:t>
      </w:r>
      <w:r w:rsidRPr="00AA23B9">
        <w:rPr>
          <w:rFonts w:cs="Tahoma"/>
          <w:bCs/>
          <w:szCs w:val="22"/>
        </w:rPr>
        <w:t xml:space="preserve"> </w:t>
      </w:r>
      <w:r w:rsidR="00B561FC" w:rsidRPr="00AA23B9">
        <w:rPr>
          <w:rFonts w:cs="Tahoma"/>
          <w:bCs/>
          <w:szCs w:val="22"/>
        </w:rPr>
        <w:t>Kota Palembang</w:t>
      </w:r>
      <w:bookmarkEnd w:id="3"/>
      <w:bookmarkEnd w:id="4"/>
      <w:bookmarkEnd w:id="5"/>
    </w:p>
    <w:p w14:paraId="4CEAA9B1" w14:textId="3185DF80" w:rsidR="00375C91" w:rsidRPr="00C953CB" w:rsidRDefault="00375C91" w:rsidP="00FC5BF6">
      <w:pPr>
        <w:pStyle w:val="Heading3"/>
        <w:numPr>
          <w:ilvl w:val="0"/>
          <w:numId w:val="46"/>
        </w:numPr>
        <w:ind w:left="851" w:hanging="567"/>
        <w:rPr>
          <w:rFonts w:cs="Tahoma"/>
          <w:color w:val="auto"/>
          <w:szCs w:val="22"/>
        </w:rPr>
      </w:pPr>
      <w:bookmarkStart w:id="6" w:name="_Toc168514999"/>
      <w:bookmarkStart w:id="7" w:name="_Toc173178299"/>
      <w:r>
        <w:rPr>
          <w:rFonts w:cs="Tahoma"/>
          <w:color w:val="auto"/>
          <w:szCs w:val="22"/>
        </w:rPr>
        <w:t>Kondisi Jaringan Jalan</w:t>
      </w:r>
      <w:bookmarkEnd w:id="6"/>
      <w:bookmarkEnd w:id="7"/>
    </w:p>
    <w:p w14:paraId="3963B985" w14:textId="54CEAF32" w:rsidR="00C953CB" w:rsidRDefault="00C953CB" w:rsidP="00826D0B">
      <w:pPr>
        <w:spacing w:after="0"/>
        <w:ind w:left="851" w:firstLine="567"/>
      </w:pPr>
      <w:r>
        <w:t>Jaringan jalan merupakan</w:t>
      </w:r>
      <w:r w:rsidR="00A36F2B">
        <w:t xml:space="preserve"> </w:t>
      </w:r>
      <w:r>
        <w:t xml:space="preserve">fasilitas umum guna mobilitas orang untuk beraktifitas. Jaringan jalan penting keberadaannya dalam sebuah wilayah sebagai aksesbilitas masyarkat dalam melakukan aktifitasnya. Menurut Keputusan Menteri PUPR RI Nomor 430/KPTS/M/2022 Tentang Penetapan Ruas Jalan Dalam Jaringan Jalan Primer, serta informasi yang diberikan oleh Dinas Perhubungan Kota Palembang, </w:t>
      </w:r>
      <w:r w:rsidR="00786754">
        <w:t>j</w:t>
      </w:r>
      <w:r>
        <w:t xml:space="preserve">alan-jalan di wilayah studi Kota Palembang memiliki panjang total 835.25 km dan diklasifikasikan berdasarkan status yang sudah dibangun. Jalan-jalan ini terdiri dari 105 jalan arteri, 39 jalan kolektor, dan 71 jalan </w:t>
      </w:r>
      <w:r w:rsidR="00786754">
        <w:t>lokal</w:t>
      </w:r>
      <w:r>
        <w:t xml:space="preserve">. </w:t>
      </w:r>
      <w:r w:rsidR="00786754">
        <w:t>Adapun m</w:t>
      </w:r>
      <w:r>
        <w:t>enurut fungsi</w:t>
      </w:r>
      <w:r w:rsidR="00786754">
        <w:t>nya</w:t>
      </w:r>
      <w:r>
        <w:t xml:space="preserve">, jaringan jalan di Kota Palembang terdiri dari 105 jalan </w:t>
      </w:r>
      <w:r w:rsidR="00786754">
        <w:t>nasional</w:t>
      </w:r>
      <w:r>
        <w:t xml:space="preserve">, 39 jalan provinsi, dan 71 jalan </w:t>
      </w:r>
      <w:r w:rsidR="00786754">
        <w:t>kota</w:t>
      </w:r>
      <w:r>
        <w:t>.</w:t>
      </w:r>
      <w:r w:rsidR="00786754">
        <w:t xml:space="preserve"> </w:t>
      </w:r>
    </w:p>
    <w:p w14:paraId="4F02042E" w14:textId="22871308" w:rsidR="00786754" w:rsidRPr="00375C91" w:rsidRDefault="00786754" w:rsidP="00826D0B">
      <w:pPr>
        <w:spacing w:after="0"/>
        <w:ind w:left="851" w:firstLine="567"/>
      </w:pPr>
      <w:r>
        <w:t xml:space="preserve">Di samping keberadaan jaringan jalan berdasarkan jumlahnya, penting adanya kelayakan jalan sebagai salah satu keberhasilan aksesbilitas masyarat dalam melakukan aktifitasnya. Berdasarkan Badan Pusat Statistika Kota Palembang per 2023 diantara seluruh panjang jalan yang menjadi tanggung jawab pemerintah Kota Palembang 38,11 persen telah diaspal dan 61.89 persenya belum diaspal. </w:t>
      </w:r>
    </w:p>
    <w:p w14:paraId="6A1D9273" w14:textId="77777777" w:rsidR="008F19E1" w:rsidRDefault="008F19E1" w:rsidP="00FC5BF6">
      <w:pPr>
        <w:pStyle w:val="Heading3"/>
        <w:numPr>
          <w:ilvl w:val="0"/>
          <w:numId w:val="46"/>
        </w:numPr>
        <w:ind w:left="851" w:hanging="567"/>
        <w:rPr>
          <w:rFonts w:cs="Tahoma"/>
          <w:color w:val="auto"/>
          <w:szCs w:val="22"/>
        </w:rPr>
      </w:pPr>
      <w:bookmarkStart w:id="8" w:name="_Toc168515000"/>
      <w:bookmarkStart w:id="9" w:name="_Toc173178300"/>
      <w:bookmarkStart w:id="10" w:name="_Toc160108652"/>
      <w:bookmarkStart w:id="11" w:name="_Toc160108650"/>
      <w:r>
        <w:rPr>
          <w:rFonts w:cs="Tahoma"/>
          <w:color w:val="auto"/>
          <w:szCs w:val="22"/>
        </w:rPr>
        <w:t>Kondisi Sarana Transportasi</w:t>
      </w:r>
      <w:bookmarkEnd w:id="8"/>
      <w:bookmarkEnd w:id="9"/>
    </w:p>
    <w:p w14:paraId="695DECD3" w14:textId="6A617029" w:rsidR="00C45F4F" w:rsidRDefault="00C45F4F" w:rsidP="00826D0B">
      <w:pPr>
        <w:spacing w:after="0"/>
        <w:ind w:left="851" w:firstLine="567"/>
      </w:pPr>
      <w:r>
        <w:t xml:space="preserve">Kota Palembang memiliki pelayanan sarana transportasi yang beragam seperti moda darat, moda sungai, dan moda udara. Akan tetapi adapun mayoritas masyarat Kota Palembang lebih memilih menggunakan sarana transportasi berbasis darat seperti </w:t>
      </w:r>
      <w:r w:rsidR="00B53FD8">
        <w:t>transportasi</w:t>
      </w:r>
      <w:r>
        <w:t xml:space="preserve"> pribadi dan </w:t>
      </w:r>
      <w:r w:rsidR="00B53FD8">
        <w:t>transportasi</w:t>
      </w:r>
      <w:r>
        <w:t xml:space="preserve"> </w:t>
      </w:r>
      <w:r w:rsidR="00B53FD8">
        <w:t>publik</w:t>
      </w:r>
      <w:r>
        <w:t xml:space="preserve">. Untuk transportasi pribadi sendiri menurut data kepolisian yang diperoleh yakni jumlah kendaraan pribadi yang ada di Kota Palembang sebanyak sepeda motor dengan 1.117.270 </w:t>
      </w:r>
      <w:r>
        <w:lastRenderedPageBreak/>
        <w:t xml:space="preserve">unit, mobil penumpang dengan 237.513 unit, truk dengan 90.940 unit, dan bus dengan 1.333 unit. </w:t>
      </w:r>
    </w:p>
    <w:p w14:paraId="188F69F4" w14:textId="4F2339C5" w:rsidR="00B53FD8" w:rsidRDefault="00601B90" w:rsidP="00826D0B">
      <w:pPr>
        <w:spacing w:after="0"/>
        <w:ind w:left="851" w:firstLine="567"/>
      </w:pPr>
      <w:r>
        <w:t>Tidak hanya transportasi pribadi akan tetapi terdapat juga t</w:t>
      </w:r>
      <w:r w:rsidR="00B53FD8">
        <w:t>ransportasi publik yang ada di Kota Palembang guna menunjang aktifitas masyarkatnya.</w:t>
      </w:r>
      <w:r>
        <w:t xml:space="preserve"> Adapun beberapa sarana transportasi publik yang familiar di Kota Palembang yakni angkutan umum, Transmusi, </w:t>
      </w:r>
      <w:r w:rsidRPr="00601B90">
        <w:rPr>
          <w:i/>
          <w:iCs/>
        </w:rPr>
        <w:t>feeder</w:t>
      </w:r>
      <w:r>
        <w:t>, dan LRT.</w:t>
      </w:r>
      <w:r w:rsidR="00B53FD8">
        <w:t xml:space="preserve"> </w:t>
      </w:r>
      <w:r>
        <w:t xml:space="preserve">LRT dan </w:t>
      </w:r>
      <w:r w:rsidRPr="00601B90">
        <w:rPr>
          <w:i/>
          <w:iCs/>
        </w:rPr>
        <w:t>feeder</w:t>
      </w:r>
      <w:r>
        <w:t xml:space="preserve"> merupakan transportasi publik terbarukan sebagai pemenuhan kebutuhan transportasi publik berkelanjutan yang ada di Kota Palembang. Sedangkan angkutan umum dan t</w:t>
      </w:r>
      <w:r w:rsidR="00203983">
        <w:t>ransmusi</w:t>
      </w:r>
      <w:r>
        <w:t xml:space="preserve"> merupakan transportasi publik yang lebih lama beroperasi di Kota Palembang. </w:t>
      </w:r>
      <w:r w:rsidR="00203983">
        <w:t xml:space="preserve">Akan tetapi transmusi yang ada di Kota Palembang melakukan transisi nama menjadi BRT Teman Bus. </w:t>
      </w:r>
      <w:r w:rsidR="00B53FD8">
        <w:t xml:space="preserve">Berikut </w:t>
      </w:r>
      <w:r>
        <w:t xml:space="preserve">merupakan </w:t>
      </w:r>
      <w:r w:rsidR="00B53FD8">
        <w:t>data trayek angkutan perkotaan di Kota Palembang</w:t>
      </w:r>
      <w:r w:rsidR="00203983">
        <w:t>.</w:t>
      </w:r>
    </w:p>
    <w:tbl>
      <w:tblPr>
        <w:tblpPr w:leftFromText="180" w:rightFromText="180" w:vertAnchor="text" w:horzAnchor="margin" w:tblpXSpec="right" w:tblpY="340"/>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22"/>
        <w:gridCol w:w="2863"/>
        <w:gridCol w:w="1826"/>
        <w:gridCol w:w="993"/>
        <w:gridCol w:w="1309"/>
      </w:tblGrid>
      <w:tr w:rsidR="00051D94" w:rsidRPr="00051D94" w14:paraId="794DBDBD" w14:textId="77777777" w:rsidTr="00051D94">
        <w:trPr>
          <w:trHeight w:val="280"/>
        </w:trPr>
        <w:tc>
          <w:tcPr>
            <w:tcW w:w="522" w:type="dxa"/>
            <w:vMerge w:val="restart"/>
            <w:shd w:val="clear" w:color="auto" w:fill="FFFFFF" w:themeFill="background1"/>
            <w:noWrap/>
            <w:vAlign w:val="center"/>
            <w:hideMark/>
          </w:tcPr>
          <w:p w14:paraId="6796A3B9" w14:textId="77777777" w:rsidR="00051D94" w:rsidRPr="00051D94" w:rsidRDefault="00051D94" w:rsidP="00051D94">
            <w:pPr>
              <w:spacing w:after="0" w:line="240" w:lineRule="auto"/>
              <w:jc w:val="center"/>
              <w:rPr>
                <w:rFonts w:eastAsia="Times New Roman" w:cs="Tahoma"/>
                <w:b/>
                <w:bCs/>
                <w:lang w:val="en-ID" w:eastAsia="en-ID"/>
              </w:rPr>
            </w:pPr>
            <w:r w:rsidRPr="00051D94">
              <w:rPr>
                <w:rFonts w:eastAsia="Times New Roman" w:cs="Tahoma"/>
                <w:b/>
                <w:bCs/>
                <w:lang w:val="en-ID" w:eastAsia="en-ID"/>
              </w:rPr>
              <w:t>No</w:t>
            </w:r>
          </w:p>
        </w:tc>
        <w:tc>
          <w:tcPr>
            <w:tcW w:w="2863" w:type="dxa"/>
            <w:vMerge w:val="restart"/>
            <w:shd w:val="clear" w:color="auto" w:fill="FFFFFF" w:themeFill="background1"/>
            <w:noWrap/>
            <w:vAlign w:val="center"/>
            <w:hideMark/>
          </w:tcPr>
          <w:p w14:paraId="1913ED7D" w14:textId="77777777" w:rsidR="00051D94" w:rsidRPr="00051D94" w:rsidRDefault="00051D94" w:rsidP="00051D94">
            <w:pPr>
              <w:spacing w:after="0" w:line="240" w:lineRule="auto"/>
              <w:jc w:val="center"/>
              <w:rPr>
                <w:rFonts w:eastAsia="Times New Roman" w:cs="Tahoma"/>
                <w:b/>
                <w:bCs/>
                <w:lang w:val="en-ID" w:eastAsia="en-ID"/>
              </w:rPr>
            </w:pPr>
            <w:r w:rsidRPr="00051D94">
              <w:rPr>
                <w:rFonts w:eastAsia="Times New Roman" w:cs="Tahoma"/>
                <w:b/>
                <w:bCs/>
                <w:lang w:val="en-ID" w:eastAsia="en-ID"/>
              </w:rPr>
              <w:t>Trayek</w:t>
            </w:r>
          </w:p>
        </w:tc>
        <w:tc>
          <w:tcPr>
            <w:tcW w:w="1826" w:type="dxa"/>
            <w:vMerge w:val="restart"/>
            <w:shd w:val="clear" w:color="auto" w:fill="FFFFFF" w:themeFill="background1"/>
            <w:noWrap/>
            <w:vAlign w:val="center"/>
            <w:hideMark/>
          </w:tcPr>
          <w:p w14:paraId="2C8AA2DD" w14:textId="77777777" w:rsidR="00051D94" w:rsidRPr="00051D94" w:rsidRDefault="00051D94" w:rsidP="00051D94">
            <w:pPr>
              <w:spacing w:after="0" w:line="240" w:lineRule="auto"/>
              <w:jc w:val="center"/>
              <w:rPr>
                <w:rFonts w:eastAsia="Times New Roman" w:cs="Tahoma"/>
                <w:b/>
                <w:bCs/>
                <w:lang w:val="en-ID" w:eastAsia="en-ID"/>
              </w:rPr>
            </w:pPr>
            <w:r w:rsidRPr="00051D94">
              <w:rPr>
                <w:rFonts w:eastAsia="Times New Roman" w:cs="Tahoma"/>
                <w:b/>
                <w:bCs/>
                <w:lang w:val="en-ID" w:eastAsia="en-ID"/>
              </w:rPr>
              <w:t>Status Operasi</w:t>
            </w:r>
          </w:p>
        </w:tc>
        <w:tc>
          <w:tcPr>
            <w:tcW w:w="2302" w:type="dxa"/>
            <w:gridSpan w:val="2"/>
            <w:shd w:val="clear" w:color="auto" w:fill="FFFFFF" w:themeFill="background1"/>
            <w:vAlign w:val="center"/>
          </w:tcPr>
          <w:p w14:paraId="5D96B294" w14:textId="77777777" w:rsidR="00051D94" w:rsidRPr="00051D94" w:rsidRDefault="00051D94" w:rsidP="00051D94">
            <w:pPr>
              <w:spacing w:after="0" w:line="240" w:lineRule="auto"/>
              <w:jc w:val="center"/>
              <w:rPr>
                <w:rFonts w:eastAsia="Times New Roman" w:cs="Tahoma"/>
                <w:b/>
                <w:bCs/>
                <w:lang w:val="en-ID" w:eastAsia="en-ID"/>
              </w:rPr>
            </w:pPr>
            <w:r w:rsidRPr="00051D94">
              <w:rPr>
                <w:rFonts w:eastAsia="Times New Roman" w:cs="Tahoma"/>
                <w:b/>
                <w:bCs/>
                <w:lang w:val="en-ID" w:eastAsia="en-ID"/>
              </w:rPr>
              <w:t>Jumlah Kendaraan</w:t>
            </w:r>
          </w:p>
        </w:tc>
      </w:tr>
      <w:tr w:rsidR="00051D94" w:rsidRPr="00051D94" w14:paraId="515FE967" w14:textId="77777777" w:rsidTr="00051D94">
        <w:trPr>
          <w:trHeight w:val="280"/>
        </w:trPr>
        <w:tc>
          <w:tcPr>
            <w:tcW w:w="522" w:type="dxa"/>
            <w:vMerge/>
            <w:shd w:val="clear" w:color="auto" w:fill="FFFFFF" w:themeFill="background1"/>
            <w:noWrap/>
            <w:vAlign w:val="center"/>
          </w:tcPr>
          <w:p w14:paraId="36750408" w14:textId="77777777" w:rsidR="00051D94" w:rsidRPr="00051D94" w:rsidRDefault="00051D94" w:rsidP="00051D94">
            <w:pPr>
              <w:spacing w:after="0" w:line="240" w:lineRule="auto"/>
              <w:jc w:val="center"/>
              <w:rPr>
                <w:rFonts w:eastAsia="Times New Roman" w:cs="Tahoma"/>
                <w:b/>
                <w:lang w:val="en-ID" w:eastAsia="en-ID"/>
              </w:rPr>
            </w:pPr>
          </w:p>
        </w:tc>
        <w:tc>
          <w:tcPr>
            <w:tcW w:w="2863" w:type="dxa"/>
            <w:vMerge/>
            <w:shd w:val="clear" w:color="auto" w:fill="FFFFFF" w:themeFill="background1"/>
            <w:noWrap/>
            <w:vAlign w:val="center"/>
          </w:tcPr>
          <w:p w14:paraId="422870DC" w14:textId="77777777" w:rsidR="00051D94" w:rsidRPr="00051D94" w:rsidRDefault="00051D94" w:rsidP="00051D94">
            <w:pPr>
              <w:spacing w:after="0" w:line="240" w:lineRule="auto"/>
              <w:rPr>
                <w:rFonts w:eastAsia="Times New Roman" w:cs="Tahoma"/>
                <w:b/>
                <w:lang w:val="en-ID" w:eastAsia="en-ID"/>
              </w:rPr>
            </w:pPr>
          </w:p>
        </w:tc>
        <w:tc>
          <w:tcPr>
            <w:tcW w:w="1826" w:type="dxa"/>
            <w:vMerge/>
            <w:shd w:val="clear" w:color="auto" w:fill="FFFFFF" w:themeFill="background1"/>
            <w:noWrap/>
            <w:vAlign w:val="center"/>
          </w:tcPr>
          <w:p w14:paraId="247E8C7A" w14:textId="77777777" w:rsidR="00051D94" w:rsidRPr="00051D94" w:rsidRDefault="00051D94" w:rsidP="00051D94">
            <w:pPr>
              <w:spacing w:after="0" w:line="240" w:lineRule="auto"/>
              <w:jc w:val="center"/>
              <w:rPr>
                <w:rFonts w:eastAsia="Times New Roman" w:cs="Tahoma"/>
                <w:b/>
                <w:lang w:val="en-ID" w:eastAsia="en-ID"/>
              </w:rPr>
            </w:pPr>
          </w:p>
        </w:tc>
        <w:tc>
          <w:tcPr>
            <w:tcW w:w="993" w:type="dxa"/>
            <w:shd w:val="clear" w:color="auto" w:fill="FFFFFF" w:themeFill="background1"/>
            <w:vAlign w:val="center"/>
          </w:tcPr>
          <w:p w14:paraId="25DFF505" w14:textId="77777777" w:rsidR="00051D94" w:rsidRPr="00051D94" w:rsidRDefault="00051D94" w:rsidP="00051D94">
            <w:pPr>
              <w:spacing w:after="0" w:line="240" w:lineRule="auto"/>
              <w:jc w:val="center"/>
              <w:rPr>
                <w:rFonts w:eastAsia="Times New Roman" w:cs="Tahoma"/>
                <w:b/>
                <w:lang w:val="en-ID" w:eastAsia="en-ID"/>
              </w:rPr>
            </w:pPr>
            <w:r w:rsidRPr="00051D94">
              <w:rPr>
                <w:rFonts w:eastAsia="Times New Roman" w:cs="Tahoma"/>
                <w:b/>
                <w:lang w:val="en-ID" w:eastAsia="en-ID"/>
              </w:rPr>
              <w:t>Izin</w:t>
            </w:r>
          </w:p>
        </w:tc>
        <w:tc>
          <w:tcPr>
            <w:tcW w:w="1309" w:type="dxa"/>
            <w:shd w:val="clear" w:color="auto" w:fill="FFFFFF" w:themeFill="background1"/>
            <w:noWrap/>
            <w:vAlign w:val="center"/>
          </w:tcPr>
          <w:p w14:paraId="1BC78C59" w14:textId="77777777" w:rsidR="00051D94" w:rsidRPr="00051D94" w:rsidRDefault="00051D94" w:rsidP="00051D94">
            <w:pPr>
              <w:spacing w:after="0" w:line="240" w:lineRule="auto"/>
              <w:jc w:val="center"/>
              <w:rPr>
                <w:rFonts w:eastAsia="Times New Roman" w:cs="Tahoma"/>
                <w:b/>
                <w:lang w:val="en-ID" w:eastAsia="en-ID"/>
              </w:rPr>
            </w:pPr>
            <w:r w:rsidRPr="00051D94">
              <w:rPr>
                <w:rFonts w:eastAsia="Times New Roman" w:cs="Tahoma"/>
                <w:b/>
                <w:lang w:val="en-ID" w:eastAsia="en-ID"/>
              </w:rPr>
              <w:t>Operasi</w:t>
            </w:r>
          </w:p>
        </w:tc>
      </w:tr>
      <w:tr w:rsidR="00051D94" w:rsidRPr="00051D94" w14:paraId="7557B105" w14:textId="77777777" w:rsidTr="00051D94">
        <w:trPr>
          <w:trHeight w:val="280"/>
        </w:trPr>
        <w:tc>
          <w:tcPr>
            <w:tcW w:w="522" w:type="dxa"/>
            <w:shd w:val="clear" w:color="auto" w:fill="FFFFFF" w:themeFill="background1"/>
            <w:noWrap/>
            <w:vAlign w:val="center"/>
          </w:tcPr>
          <w:p w14:paraId="678A01A9"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w:t>
            </w:r>
          </w:p>
        </w:tc>
        <w:tc>
          <w:tcPr>
            <w:tcW w:w="2863" w:type="dxa"/>
            <w:shd w:val="clear" w:color="auto" w:fill="FFFFFF" w:themeFill="background1"/>
            <w:noWrap/>
            <w:vAlign w:val="center"/>
          </w:tcPr>
          <w:p w14:paraId="346EAA27"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Karya Jaya - Plaju</w:t>
            </w:r>
          </w:p>
        </w:tc>
        <w:tc>
          <w:tcPr>
            <w:tcW w:w="1826" w:type="dxa"/>
            <w:shd w:val="clear" w:color="auto" w:fill="FFFFFF" w:themeFill="background1"/>
            <w:noWrap/>
            <w:vAlign w:val="center"/>
          </w:tcPr>
          <w:p w14:paraId="14827A61"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Tidak Beroperasi</w:t>
            </w:r>
          </w:p>
        </w:tc>
        <w:tc>
          <w:tcPr>
            <w:tcW w:w="993" w:type="dxa"/>
            <w:shd w:val="clear" w:color="auto" w:fill="FFFFFF" w:themeFill="background1"/>
            <w:vAlign w:val="center"/>
          </w:tcPr>
          <w:p w14:paraId="6C9D9767"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0</w:t>
            </w:r>
          </w:p>
        </w:tc>
        <w:tc>
          <w:tcPr>
            <w:tcW w:w="1309" w:type="dxa"/>
            <w:shd w:val="clear" w:color="auto" w:fill="FFFFFF" w:themeFill="background1"/>
            <w:noWrap/>
            <w:vAlign w:val="center"/>
          </w:tcPr>
          <w:p w14:paraId="74C64526"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0</w:t>
            </w:r>
          </w:p>
        </w:tc>
      </w:tr>
      <w:tr w:rsidR="00051D94" w:rsidRPr="00051D94" w14:paraId="4373A8A6" w14:textId="77777777" w:rsidTr="00051D94">
        <w:trPr>
          <w:trHeight w:val="280"/>
        </w:trPr>
        <w:tc>
          <w:tcPr>
            <w:tcW w:w="522" w:type="dxa"/>
            <w:shd w:val="clear" w:color="auto" w:fill="FFFFFF" w:themeFill="background1"/>
            <w:noWrap/>
            <w:vAlign w:val="center"/>
          </w:tcPr>
          <w:p w14:paraId="402F1483"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2</w:t>
            </w:r>
          </w:p>
        </w:tc>
        <w:tc>
          <w:tcPr>
            <w:tcW w:w="2863" w:type="dxa"/>
            <w:shd w:val="clear" w:color="auto" w:fill="FFFFFF" w:themeFill="background1"/>
            <w:noWrap/>
            <w:vAlign w:val="center"/>
          </w:tcPr>
          <w:p w14:paraId="6932BDA1"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Karya Jaya - Ampera</w:t>
            </w:r>
          </w:p>
        </w:tc>
        <w:tc>
          <w:tcPr>
            <w:tcW w:w="1826" w:type="dxa"/>
            <w:shd w:val="clear" w:color="auto" w:fill="FFFFFF" w:themeFill="background1"/>
            <w:noWrap/>
            <w:vAlign w:val="center"/>
          </w:tcPr>
          <w:p w14:paraId="5AA1B3B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087922DE"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123</w:t>
            </w:r>
          </w:p>
        </w:tc>
        <w:tc>
          <w:tcPr>
            <w:tcW w:w="1309" w:type="dxa"/>
            <w:shd w:val="clear" w:color="auto" w:fill="FFFFFF" w:themeFill="background1"/>
            <w:noWrap/>
            <w:vAlign w:val="center"/>
          </w:tcPr>
          <w:p w14:paraId="2A3B63E2"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25</w:t>
            </w:r>
          </w:p>
        </w:tc>
      </w:tr>
      <w:tr w:rsidR="00051D94" w:rsidRPr="00051D94" w14:paraId="4CABC0C0" w14:textId="77777777" w:rsidTr="00051D94">
        <w:trPr>
          <w:trHeight w:val="280"/>
        </w:trPr>
        <w:tc>
          <w:tcPr>
            <w:tcW w:w="522" w:type="dxa"/>
            <w:shd w:val="clear" w:color="auto" w:fill="FFFFFF" w:themeFill="background1"/>
            <w:noWrap/>
            <w:vAlign w:val="center"/>
          </w:tcPr>
          <w:p w14:paraId="4719B016"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3</w:t>
            </w:r>
          </w:p>
        </w:tc>
        <w:tc>
          <w:tcPr>
            <w:tcW w:w="2863" w:type="dxa"/>
            <w:shd w:val="clear" w:color="auto" w:fill="FFFFFF" w:themeFill="background1"/>
            <w:noWrap/>
            <w:vAlign w:val="center"/>
          </w:tcPr>
          <w:p w14:paraId="3F851648"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Plaju - Ampera</w:t>
            </w:r>
          </w:p>
        </w:tc>
        <w:tc>
          <w:tcPr>
            <w:tcW w:w="1826" w:type="dxa"/>
            <w:shd w:val="clear" w:color="auto" w:fill="FFFFFF" w:themeFill="background1"/>
            <w:noWrap/>
            <w:vAlign w:val="center"/>
          </w:tcPr>
          <w:p w14:paraId="6FB49D46"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7F026D7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119</w:t>
            </w:r>
          </w:p>
        </w:tc>
        <w:tc>
          <w:tcPr>
            <w:tcW w:w="1309" w:type="dxa"/>
            <w:shd w:val="clear" w:color="auto" w:fill="FFFFFF" w:themeFill="background1"/>
            <w:noWrap/>
            <w:vAlign w:val="center"/>
          </w:tcPr>
          <w:p w14:paraId="1B2DF20E"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25</w:t>
            </w:r>
          </w:p>
        </w:tc>
      </w:tr>
      <w:tr w:rsidR="00051D94" w:rsidRPr="00051D94" w14:paraId="2C0F4198" w14:textId="77777777" w:rsidTr="00051D94">
        <w:trPr>
          <w:trHeight w:val="280"/>
        </w:trPr>
        <w:tc>
          <w:tcPr>
            <w:tcW w:w="522" w:type="dxa"/>
            <w:shd w:val="clear" w:color="auto" w:fill="FFFFFF" w:themeFill="background1"/>
            <w:noWrap/>
            <w:vAlign w:val="center"/>
          </w:tcPr>
          <w:p w14:paraId="740E7265"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4</w:t>
            </w:r>
          </w:p>
        </w:tc>
        <w:tc>
          <w:tcPr>
            <w:tcW w:w="2863" w:type="dxa"/>
            <w:shd w:val="clear" w:color="auto" w:fill="FFFFFF" w:themeFill="background1"/>
            <w:noWrap/>
            <w:vAlign w:val="center"/>
          </w:tcPr>
          <w:p w14:paraId="69477510"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Perumnas - Ampera</w:t>
            </w:r>
          </w:p>
        </w:tc>
        <w:tc>
          <w:tcPr>
            <w:tcW w:w="1826" w:type="dxa"/>
            <w:shd w:val="clear" w:color="auto" w:fill="FFFFFF" w:themeFill="background1"/>
            <w:noWrap/>
            <w:vAlign w:val="center"/>
          </w:tcPr>
          <w:p w14:paraId="7562E810"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6E6D9450"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80</w:t>
            </w:r>
          </w:p>
        </w:tc>
        <w:tc>
          <w:tcPr>
            <w:tcW w:w="1309" w:type="dxa"/>
            <w:shd w:val="clear" w:color="auto" w:fill="FFFFFF" w:themeFill="background1"/>
            <w:noWrap/>
            <w:vAlign w:val="center"/>
          </w:tcPr>
          <w:p w14:paraId="7CDFAD7B"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20</w:t>
            </w:r>
          </w:p>
        </w:tc>
      </w:tr>
      <w:tr w:rsidR="00051D94" w:rsidRPr="00051D94" w14:paraId="063FB359" w14:textId="77777777" w:rsidTr="00051D94">
        <w:trPr>
          <w:trHeight w:val="280"/>
        </w:trPr>
        <w:tc>
          <w:tcPr>
            <w:tcW w:w="522" w:type="dxa"/>
            <w:shd w:val="clear" w:color="auto" w:fill="FFFFFF" w:themeFill="background1"/>
            <w:noWrap/>
            <w:vAlign w:val="center"/>
          </w:tcPr>
          <w:p w14:paraId="60542C13"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5</w:t>
            </w:r>
          </w:p>
        </w:tc>
        <w:tc>
          <w:tcPr>
            <w:tcW w:w="2863" w:type="dxa"/>
            <w:shd w:val="clear" w:color="auto" w:fill="FFFFFF" w:themeFill="background1"/>
            <w:noWrap/>
            <w:vAlign w:val="center"/>
          </w:tcPr>
          <w:p w14:paraId="182BB629"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Lemabang - Sei Lais</w:t>
            </w:r>
          </w:p>
        </w:tc>
        <w:tc>
          <w:tcPr>
            <w:tcW w:w="1826" w:type="dxa"/>
            <w:shd w:val="clear" w:color="auto" w:fill="FFFFFF" w:themeFill="background1"/>
            <w:noWrap/>
            <w:vAlign w:val="center"/>
          </w:tcPr>
          <w:p w14:paraId="5FF813E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4B1FF93B"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35</w:t>
            </w:r>
          </w:p>
        </w:tc>
        <w:tc>
          <w:tcPr>
            <w:tcW w:w="1309" w:type="dxa"/>
            <w:shd w:val="clear" w:color="auto" w:fill="FFFFFF" w:themeFill="background1"/>
            <w:noWrap/>
            <w:vAlign w:val="center"/>
          </w:tcPr>
          <w:p w14:paraId="24A91963"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12</w:t>
            </w:r>
          </w:p>
        </w:tc>
      </w:tr>
      <w:tr w:rsidR="00051D94" w:rsidRPr="00051D94" w14:paraId="7917BC5F" w14:textId="77777777" w:rsidTr="00051D94">
        <w:trPr>
          <w:trHeight w:val="280"/>
        </w:trPr>
        <w:tc>
          <w:tcPr>
            <w:tcW w:w="522" w:type="dxa"/>
            <w:shd w:val="clear" w:color="auto" w:fill="FFFFFF" w:themeFill="background1"/>
            <w:noWrap/>
            <w:vAlign w:val="center"/>
          </w:tcPr>
          <w:p w14:paraId="54D022A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6</w:t>
            </w:r>
          </w:p>
        </w:tc>
        <w:tc>
          <w:tcPr>
            <w:tcW w:w="2863" w:type="dxa"/>
            <w:shd w:val="clear" w:color="auto" w:fill="FFFFFF" w:themeFill="background1"/>
            <w:noWrap/>
            <w:vAlign w:val="center"/>
          </w:tcPr>
          <w:p w14:paraId="4FCDC817"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Talang Betutu - Way Hitam</w:t>
            </w:r>
          </w:p>
        </w:tc>
        <w:tc>
          <w:tcPr>
            <w:tcW w:w="1826" w:type="dxa"/>
            <w:shd w:val="clear" w:color="auto" w:fill="FFFFFF" w:themeFill="background1"/>
            <w:noWrap/>
            <w:vAlign w:val="center"/>
          </w:tcPr>
          <w:p w14:paraId="24820462"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2AEED7E7"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105</w:t>
            </w:r>
          </w:p>
        </w:tc>
        <w:tc>
          <w:tcPr>
            <w:tcW w:w="1309" w:type="dxa"/>
            <w:shd w:val="clear" w:color="auto" w:fill="FFFFFF" w:themeFill="background1"/>
            <w:noWrap/>
            <w:vAlign w:val="center"/>
          </w:tcPr>
          <w:p w14:paraId="27DD8A8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15</w:t>
            </w:r>
          </w:p>
        </w:tc>
      </w:tr>
      <w:tr w:rsidR="00051D94" w:rsidRPr="00051D94" w14:paraId="384B9F26" w14:textId="77777777" w:rsidTr="00051D94">
        <w:trPr>
          <w:trHeight w:val="280"/>
        </w:trPr>
        <w:tc>
          <w:tcPr>
            <w:tcW w:w="522" w:type="dxa"/>
            <w:shd w:val="clear" w:color="auto" w:fill="FFFFFF" w:themeFill="background1"/>
            <w:noWrap/>
            <w:vAlign w:val="center"/>
          </w:tcPr>
          <w:p w14:paraId="1EA28139"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7</w:t>
            </w:r>
          </w:p>
        </w:tc>
        <w:tc>
          <w:tcPr>
            <w:tcW w:w="2863" w:type="dxa"/>
            <w:shd w:val="clear" w:color="auto" w:fill="FFFFFF" w:themeFill="background1"/>
            <w:noWrap/>
            <w:vAlign w:val="center"/>
          </w:tcPr>
          <w:p w14:paraId="5B443329"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KM 5 - Ampera</w:t>
            </w:r>
          </w:p>
        </w:tc>
        <w:tc>
          <w:tcPr>
            <w:tcW w:w="1826" w:type="dxa"/>
            <w:shd w:val="clear" w:color="auto" w:fill="FFFFFF" w:themeFill="background1"/>
            <w:noWrap/>
            <w:vAlign w:val="center"/>
          </w:tcPr>
          <w:p w14:paraId="626B825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5174F4CA"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105</w:t>
            </w:r>
          </w:p>
        </w:tc>
        <w:tc>
          <w:tcPr>
            <w:tcW w:w="1309" w:type="dxa"/>
            <w:shd w:val="clear" w:color="auto" w:fill="FFFFFF" w:themeFill="background1"/>
            <w:noWrap/>
            <w:vAlign w:val="center"/>
          </w:tcPr>
          <w:p w14:paraId="0EDFBC68"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15</w:t>
            </w:r>
          </w:p>
        </w:tc>
      </w:tr>
      <w:tr w:rsidR="00051D94" w:rsidRPr="00051D94" w14:paraId="2E775015" w14:textId="77777777" w:rsidTr="00051D94">
        <w:trPr>
          <w:trHeight w:val="280"/>
        </w:trPr>
        <w:tc>
          <w:tcPr>
            <w:tcW w:w="522" w:type="dxa"/>
            <w:shd w:val="clear" w:color="auto" w:fill="FFFFFF" w:themeFill="background1"/>
            <w:noWrap/>
            <w:vAlign w:val="center"/>
          </w:tcPr>
          <w:p w14:paraId="4825459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8</w:t>
            </w:r>
          </w:p>
        </w:tc>
        <w:tc>
          <w:tcPr>
            <w:tcW w:w="2863" w:type="dxa"/>
            <w:shd w:val="clear" w:color="auto" w:fill="FFFFFF" w:themeFill="background1"/>
            <w:noWrap/>
            <w:vAlign w:val="center"/>
          </w:tcPr>
          <w:p w14:paraId="58EB1143"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Sekip - Ampera</w:t>
            </w:r>
          </w:p>
        </w:tc>
        <w:tc>
          <w:tcPr>
            <w:tcW w:w="1826" w:type="dxa"/>
            <w:shd w:val="clear" w:color="auto" w:fill="FFFFFF" w:themeFill="background1"/>
            <w:noWrap/>
            <w:vAlign w:val="center"/>
          </w:tcPr>
          <w:p w14:paraId="4D0210A7"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6345C449"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27</w:t>
            </w:r>
          </w:p>
        </w:tc>
        <w:tc>
          <w:tcPr>
            <w:tcW w:w="1309" w:type="dxa"/>
            <w:shd w:val="clear" w:color="auto" w:fill="FFFFFF" w:themeFill="background1"/>
            <w:noWrap/>
            <w:vAlign w:val="center"/>
          </w:tcPr>
          <w:p w14:paraId="06881AC3"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10</w:t>
            </w:r>
          </w:p>
        </w:tc>
      </w:tr>
      <w:tr w:rsidR="00051D94" w:rsidRPr="00051D94" w14:paraId="64CB70CF" w14:textId="77777777" w:rsidTr="00051D94">
        <w:trPr>
          <w:trHeight w:val="280"/>
        </w:trPr>
        <w:tc>
          <w:tcPr>
            <w:tcW w:w="522" w:type="dxa"/>
            <w:shd w:val="clear" w:color="auto" w:fill="FFFFFF" w:themeFill="background1"/>
            <w:noWrap/>
            <w:vAlign w:val="center"/>
          </w:tcPr>
          <w:p w14:paraId="3247F3A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9</w:t>
            </w:r>
          </w:p>
        </w:tc>
        <w:tc>
          <w:tcPr>
            <w:tcW w:w="2863" w:type="dxa"/>
            <w:shd w:val="clear" w:color="auto" w:fill="FFFFFF" w:themeFill="background1"/>
            <w:noWrap/>
            <w:vAlign w:val="center"/>
          </w:tcPr>
          <w:p w14:paraId="0D5BD040"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Perumnas - Pasar Kuto</w:t>
            </w:r>
          </w:p>
        </w:tc>
        <w:tc>
          <w:tcPr>
            <w:tcW w:w="1826" w:type="dxa"/>
            <w:shd w:val="clear" w:color="auto" w:fill="FFFFFF" w:themeFill="background1"/>
            <w:noWrap/>
            <w:vAlign w:val="center"/>
          </w:tcPr>
          <w:p w14:paraId="1650D4A9"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35FB0DB8"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80</w:t>
            </w:r>
          </w:p>
        </w:tc>
        <w:tc>
          <w:tcPr>
            <w:tcW w:w="1309" w:type="dxa"/>
            <w:shd w:val="clear" w:color="auto" w:fill="FFFFFF" w:themeFill="background1"/>
            <w:noWrap/>
            <w:vAlign w:val="center"/>
          </w:tcPr>
          <w:p w14:paraId="7B4A19C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13</w:t>
            </w:r>
          </w:p>
        </w:tc>
      </w:tr>
      <w:tr w:rsidR="00051D94" w:rsidRPr="00051D94" w14:paraId="6768C24C" w14:textId="77777777" w:rsidTr="00051D94">
        <w:trPr>
          <w:trHeight w:val="280"/>
        </w:trPr>
        <w:tc>
          <w:tcPr>
            <w:tcW w:w="522" w:type="dxa"/>
            <w:shd w:val="clear" w:color="auto" w:fill="FFFFFF" w:themeFill="background1"/>
            <w:noWrap/>
            <w:vAlign w:val="center"/>
          </w:tcPr>
          <w:p w14:paraId="6BB391B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10</w:t>
            </w:r>
          </w:p>
        </w:tc>
        <w:tc>
          <w:tcPr>
            <w:tcW w:w="2863" w:type="dxa"/>
            <w:shd w:val="clear" w:color="auto" w:fill="FFFFFF" w:themeFill="background1"/>
            <w:noWrap/>
            <w:vAlign w:val="center"/>
          </w:tcPr>
          <w:p w14:paraId="62EABFA6"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Kenten Laut - Pasar Kuto</w:t>
            </w:r>
          </w:p>
        </w:tc>
        <w:tc>
          <w:tcPr>
            <w:tcW w:w="1826" w:type="dxa"/>
            <w:shd w:val="clear" w:color="auto" w:fill="FFFFFF" w:themeFill="background1"/>
            <w:noWrap/>
            <w:vAlign w:val="center"/>
          </w:tcPr>
          <w:p w14:paraId="62C721F0"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0C6DDDD7"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43</w:t>
            </w:r>
          </w:p>
        </w:tc>
        <w:tc>
          <w:tcPr>
            <w:tcW w:w="1309" w:type="dxa"/>
            <w:shd w:val="clear" w:color="auto" w:fill="FFFFFF" w:themeFill="background1"/>
            <w:noWrap/>
            <w:vAlign w:val="center"/>
          </w:tcPr>
          <w:p w14:paraId="6DE438ED"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15</w:t>
            </w:r>
          </w:p>
        </w:tc>
      </w:tr>
      <w:tr w:rsidR="00051D94" w:rsidRPr="00051D94" w14:paraId="72EFA62A" w14:textId="77777777" w:rsidTr="00051D94">
        <w:trPr>
          <w:trHeight w:val="280"/>
        </w:trPr>
        <w:tc>
          <w:tcPr>
            <w:tcW w:w="522" w:type="dxa"/>
            <w:shd w:val="clear" w:color="auto" w:fill="FFFFFF" w:themeFill="background1"/>
            <w:noWrap/>
            <w:vAlign w:val="center"/>
          </w:tcPr>
          <w:p w14:paraId="38F2D485"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11</w:t>
            </w:r>
          </w:p>
        </w:tc>
        <w:tc>
          <w:tcPr>
            <w:tcW w:w="2863" w:type="dxa"/>
            <w:shd w:val="clear" w:color="auto" w:fill="FFFFFF" w:themeFill="background1"/>
            <w:noWrap/>
            <w:vAlign w:val="center"/>
          </w:tcPr>
          <w:p w14:paraId="56CFD645"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Lemabang - Ampera</w:t>
            </w:r>
          </w:p>
        </w:tc>
        <w:tc>
          <w:tcPr>
            <w:tcW w:w="1826" w:type="dxa"/>
            <w:shd w:val="clear" w:color="auto" w:fill="FFFFFF" w:themeFill="background1"/>
            <w:noWrap/>
            <w:vAlign w:val="center"/>
          </w:tcPr>
          <w:p w14:paraId="7E5BFABE"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29AF3785"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61</w:t>
            </w:r>
          </w:p>
        </w:tc>
        <w:tc>
          <w:tcPr>
            <w:tcW w:w="1309" w:type="dxa"/>
            <w:shd w:val="clear" w:color="auto" w:fill="FFFFFF" w:themeFill="background1"/>
            <w:noWrap/>
            <w:vAlign w:val="center"/>
          </w:tcPr>
          <w:p w14:paraId="41F1C3C1"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13</w:t>
            </w:r>
          </w:p>
        </w:tc>
      </w:tr>
      <w:tr w:rsidR="00051D94" w:rsidRPr="00051D94" w14:paraId="3C6916B8" w14:textId="77777777" w:rsidTr="00051D94">
        <w:trPr>
          <w:trHeight w:val="280"/>
        </w:trPr>
        <w:tc>
          <w:tcPr>
            <w:tcW w:w="522" w:type="dxa"/>
            <w:shd w:val="clear" w:color="auto" w:fill="FFFFFF" w:themeFill="background1"/>
            <w:noWrap/>
            <w:vAlign w:val="center"/>
          </w:tcPr>
          <w:p w14:paraId="6EC69E67"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12</w:t>
            </w:r>
          </w:p>
        </w:tc>
        <w:tc>
          <w:tcPr>
            <w:tcW w:w="2863" w:type="dxa"/>
            <w:shd w:val="clear" w:color="auto" w:fill="FFFFFF" w:themeFill="background1"/>
            <w:noWrap/>
            <w:vAlign w:val="center"/>
          </w:tcPr>
          <w:p w14:paraId="54B7CD14"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Sayangan - Lemabang</w:t>
            </w:r>
          </w:p>
        </w:tc>
        <w:tc>
          <w:tcPr>
            <w:tcW w:w="1826" w:type="dxa"/>
            <w:shd w:val="clear" w:color="auto" w:fill="FFFFFF" w:themeFill="background1"/>
            <w:noWrap/>
            <w:vAlign w:val="center"/>
          </w:tcPr>
          <w:p w14:paraId="2A435541"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742A620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52</w:t>
            </w:r>
          </w:p>
        </w:tc>
        <w:tc>
          <w:tcPr>
            <w:tcW w:w="1309" w:type="dxa"/>
            <w:shd w:val="clear" w:color="auto" w:fill="FFFFFF" w:themeFill="background1"/>
            <w:noWrap/>
            <w:vAlign w:val="center"/>
          </w:tcPr>
          <w:p w14:paraId="1900527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14</w:t>
            </w:r>
          </w:p>
        </w:tc>
      </w:tr>
      <w:tr w:rsidR="00051D94" w:rsidRPr="00051D94" w14:paraId="454ABFFB" w14:textId="77777777" w:rsidTr="00051D94">
        <w:trPr>
          <w:trHeight w:val="280"/>
        </w:trPr>
        <w:tc>
          <w:tcPr>
            <w:tcW w:w="522" w:type="dxa"/>
            <w:shd w:val="clear" w:color="auto" w:fill="FFFFFF" w:themeFill="background1"/>
            <w:noWrap/>
            <w:vAlign w:val="center"/>
          </w:tcPr>
          <w:p w14:paraId="2699691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13</w:t>
            </w:r>
          </w:p>
        </w:tc>
        <w:tc>
          <w:tcPr>
            <w:tcW w:w="2863" w:type="dxa"/>
            <w:shd w:val="clear" w:color="auto" w:fill="FFFFFF" w:themeFill="background1"/>
            <w:noWrap/>
            <w:vAlign w:val="center"/>
          </w:tcPr>
          <w:p w14:paraId="66622FF6"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Tangga Buntung - Ampera</w:t>
            </w:r>
          </w:p>
        </w:tc>
        <w:tc>
          <w:tcPr>
            <w:tcW w:w="1826" w:type="dxa"/>
            <w:shd w:val="clear" w:color="auto" w:fill="FFFFFF" w:themeFill="background1"/>
            <w:noWrap/>
            <w:vAlign w:val="center"/>
          </w:tcPr>
          <w:p w14:paraId="5FD6D392"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4F7F74C2"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38</w:t>
            </w:r>
          </w:p>
        </w:tc>
        <w:tc>
          <w:tcPr>
            <w:tcW w:w="1309" w:type="dxa"/>
            <w:shd w:val="clear" w:color="auto" w:fill="FFFFFF" w:themeFill="background1"/>
            <w:noWrap/>
            <w:vAlign w:val="center"/>
          </w:tcPr>
          <w:p w14:paraId="67AF25D1"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9</w:t>
            </w:r>
          </w:p>
        </w:tc>
      </w:tr>
      <w:tr w:rsidR="00051D94" w:rsidRPr="00051D94" w14:paraId="296B3FDA" w14:textId="77777777" w:rsidTr="00051D94">
        <w:trPr>
          <w:trHeight w:val="280"/>
        </w:trPr>
        <w:tc>
          <w:tcPr>
            <w:tcW w:w="522" w:type="dxa"/>
            <w:shd w:val="clear" w:color="auto" w:fill="FFFFFF" w:themeFill="background1"/>
            <w:noWrap/>
            <w:vAlign w:val="center"/>
          </w:tcPr>
          <w:p w14:paraId="5FB3E017"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14</w:t>
            </w:r>
          </w:p>
        </w:tc>
        <w:tc>
          <w:tcPr>
            <w:tcW w:w="2863" w:type="dxa"/>
            <w:shd w:val="clear" w:color="auto" w:fill="FFFFFF" w:themeFill="background1"/>
            <w:noWrap/>
            <w:vAlign w:val="center"/>
          </w:tcPr>
          <w:p w14:paraId="12A8BF61"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Bukit Besar - Ampera</w:t>
            </w:r>
          </w:p>
        </w:tc>
        <w:tc>
          <w:tcPr>
            <w:tcW w:w="1826" w:type="dxa"/>
            <w:shd w:val="clear" w:color="auto" w:fill="FFFFFF" w:themeFill="background1"/>
            <w:noWrap/>
            <w:vAlign w:val="center"/>
          </w:tcPr>
          <w:p w14:paraId="6EC2AABA"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3D1C8E24"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35</w:t>
            </w:r>
          </w:p>
        </w:tc>
        <w:tc>
          <w:tcPr>
            <w:tcW w:w="1309" w:type="dxa"/>
            <w:shd w:val="clear" w:color="auto" w:fill="FFFFFF" w:themeFill="background1"/>
            <w:noWrap/>
            <w:vAlign w:val="center"/>
          </w:tcPr>
          <w:p w14:paraId="0B85DC90"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10</w:t>
            </w:r>
          </w:p>
        </w:tc>
      </w:tr>
      <w:tr w:rsidR="00051D94" w:rsidRPr="00051D94" w14:paraId="07A479BC" w14:textId="77777777" w:rsidTr="00051D94">
        <w:trPr>
          <w:trHeight w:val="280"/>
        </w:trPr>
        <w:tc>
          <w:tcPr>
            <w:tcW w:w="522" w:type="dxa"/>
            <w:shd w:val="clear" w:color="auto" w:fill="FFFFFF" w:themeFill="background1"/>
            <w:noWrap/>
            <w:vAlign w:val="center"/>
          </w:tcPr>
          <w:p w14:paraId="127D693C"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15</w:t>
            </w:r>
          </w:p>
        </w:tc>
        <w:tc>
          <w:tcPr>
            <w:tcW w:w="2863" w:type="dxa"/>
            <w:shd w:val="clear" w:color="auto" w:fill="FFFFFF" w:themeFill="background1"/>
            <w:noWrap/>
            <w:vAlign w:val="center"/>
          </w:tcPr>
          <w:p w14:paraId="703AF0DF" w14:textId="77777777" w:rsidR="00051D94" w:rsidRPr="00051D94" w:rsidRDefault="00051D94" w:rsidP="00051D94">
            <w:pPr>
              <w:spacing w:after="0" w:line="240" w:lineRule="auto"/>
              <w:rPr>
                <w:rFonts w:eastAsia="Times New Roman" w:cs="Tahoma"/>
                <w:lang w:val="en-ID" w:eastAsia="en-ID"/>
              </w:rPr>
            </w:pPr>
            <w:r w:rsidRPr="00051D94">
              <w:rPr>
                <w:rFonts w:eastAsia="Times New Roman" w:cs="Tahoma"/>
                <w:lang w:val="en-ID" w:eastAsia="en-ID"/>
              </w:rPr>
              <w:t>Pakjo - Ampera</w:t>
            </w:r>
          </w:p>
        </w:tc>
        <w:tc>
          <w:tcPr>
            <w:tcW w:w="1826" w:type="dxa"/>
            <w:shd w:val="clear" w:color="auto" w:fill="FFFFFF" w:themeFill="background1"/>
            <w:noWrap/>
            <w:vAlign w:val="center"/>
          </w:tcPr>
          <w:p w14:paraId="20377F31"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Beroperasi</w:t>
            </w:r>
          </w:p>
        </w:tc>
        <w:tc>
          <w:tcPr>
            <w:tcW w:w="993" w:type="dxa"/>
            <w:shd w:val="clear" w:color="auto" w:fill="FFFFFF" w:themeFill="background1"/>
            <w:vAlign w:val="center"/>
          </w:tcPr>
          <w:p w14:paraId="0C174F19"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22</w:t>
            </w:r>
          </w:p>
        </w:tc>
        <w:tc>
          <w:tcPr>
            <w:tcW w:w="1309" w:type="dxa"/>
            <w:shd w:val="clear" w:color="auto" w:fill="FFFFFF" w:themeFill="background1"/>
            <w:noWrap/>
            <w:vAlign w:val="center"/>
          </w:tcPr>
          <w:p w14:paraId="754232D1" w14:textId="77777777" w:rsidR="00051D94" w:rsidRPr="00051D94" w:rsidRDefault="00051D94" w:rsidP="00051D94">
            <w:pPr>
              <w:spacing w:after="0" w:line="240" w:lineRule="auto"/>
              <w:jc w:val="center"/>
              <w:rPr>
                <w:rFonts w:eastAsia="Times New Roman" w:cs="Tahoma"/>
                <w:lang w:val="en-ID" w:eastAsia="en-ID"/>
              </w:rPr>
            </w:pPr>
            <w:r w:rsidRPr="00051D94">
              <w:rPr>
                <w:rFonts w:eastAsia="Times New Roman" w:cs="Tahoma"/>
                <w:lang w:val="en-ID" w:eastAsia="en-ID"/>
              </w:rPr>
              <w:t>10</w:t>
            </w:r>
          </w:p>
        </w:tc>
      </w:tr>
    </w:tbl>
    <w:p w14:paraId="48A501CF" w14:textId="0067304C" w:rsidR="00B53FD8" w:rsidRPr="00110AE0" w:rsidRDefault="00110AE0" w:rsidP="00890ACB">
      <w:pPr>
        <w:pStyle w:val="Caption"/>
        <w:spacing w:after="0"/>
        <w:ind w:left="284"/>
        <w:jc w:val="center"/>
        <w:rPr>
          <w:i w:val="0"/>
          <w:iCs w:val="0"/>
          <w:color w:val="auto"/>
          <w:sz w:val="22"/>
          <w:szCs w:val="22"/>
        </w:rPr>
      </w:pPr>
      <w:bookmarkStart w:id="12" w:name="_Toc171465357"/>
      <w:r w:rsidRPr="00110AE0">
        <w:rPr>
          <w:b/>
          <w:bCs/>
          <w:i w:val="0"/>
          <w:iCs w:val="0"/>
          <w:color w:val="auto"/>
          <w:sz w:val="22"/>
          <w:szCs w:val="22"/>
        </w:rPr>
        <w:t xml:space="preserve">Tabel II. </w:t>
      </w:r>
      <w:r w:rsidRPr="00110AE0">
        <w:rPr>
          <w:b/>
          <w:bCs/>
          <w:i w:val="0"/>
          <w:iCs w:val="0"/>
          <w:color w:val="auto"/>
          <w:sz w:val="22"/>
          <w:szCs w:val="22"/>
        </w:rPr>
        <w:fldChar w:fldCharType="begin"/>
      </w:r>
      <w:r w:rsidRPr="00110AE0">
        <w:rPr>
          <w:b/>
          <w:bCs/>
          <w:i w:val="0"/>
          <w:iCs w:val="0"/>
          <w:color w:val="auto"/>
          <w:sz w:val="22"/>
          <w:szCs w:val="22"/>
        </w:rPr>
        <w:instrText xml:space="preserve"> SEQ Tabel_II. \* ARABIC </w:instrText>
      </w:r>
      <w:r w:rsidRPr="00110AE0">
        <w:rPr>
          <w:b/>
          <w:bCs/>
          <w:i w:val="0"/>
          <w:iCs w:val="0"/>
          <w:color w:val="auto"/>
          <w:sz w:val="22"/>
          <w:szCs w:val="22"/>
        </w:rPr>
        <w:fldChar w:fldCharType="separate"/>
      </w:r>
      <w:r w:rsidR="001E6BCD">
        <w:rPr>
          <w:b/>
          <w:bCs/>
          <w:i w:val="0"/>
          <w:iCs w:val="0"/>
          <w:noProof/>
          <w:color w:val="auto"/>
          <w:sz w:val="22"/>
          <w:szCs w:val="22"/>
        </w:rPr>
        <w:t>1</w:t>
      </w:r>
      <w:r w:rsidRPr="00110AE0">
        <w:rPr>
          <w:b/>
          <w:bCs/>
          <w:i w:val="0"/>
          <w:iCs w:val="0"/>
          <w:color w:val="auto"/>
          <w:sz w:val="22"/>
          <w:szCs w:val="22"/>
        </w:rPr>
        <w:fldChar w:fldCharType="end"/>
      </w:r>
      <w:r w:rsidRPr="00110AE0">
        <w:rPr>
          <w:i w:val="0"/>
          <w:iCs w:val="0"/>
          <w:color w:val="auto"/>
          <w:sz w:val="22"/>
          <w:szCs w:val="22"/>
        </w:rPr>
        <w:t xml:space="preserve"> Data Angkutan Perkotaan Kota Palembang</w:t>
      </w:r>
      <w:bookmarkEnd w:id="12"/>
    </w:p>
    <w:p w14:paraId="3FA59B2C" w14:textId="77777777" w:rsidR="002A32CA" w:rsidRPr="00B210DE" w:rsidRDefault="002A32CA" w:rsidP="00890ACB">
      <w:pPr>
        <w:spacing w:after="0"/>
        <w:ind w:left="851" w:hanging="11"/>
        <w:rPr>
          <w:i/>
          <w:iCs/>
          <w:sz w:val="20"/>
          <w:szCs w:val="20"/>
        </w:rPr>
      </w:pPr>
      <w:r w:rsidRPr="00B210DE">
        <w:rPr>
          <w:i/>
          <w:iCs/>
          <w:sz w:val="20"/>
          <w:szCs w:val="20"/>
        </w:rPr>
        <w:t>Sumber: Tim PKL Kota Palembang 2023</w:t>
      </w:r>
    </w:p>
    <w:p w14:paraId="2F9DFBEE" w14:textId="1949CF62" w:rsidR="008B2AEC" w:rsidRDefault="00B53FD8" w:rsidP="00313DE2">
      <w:pPr>
        <w:spacing w:after="0"/>
        <w:ind w:left="851" w:firstLine="567"/>
      </w:pPr>
      <w:r>
        <w:t xml:space="preserve">Dapat dilihat pada tabel di atas menurut </w:t>
      </w:r>
      <w:r w:rsidRPr="00A747C4">
        <w:t>Surat Keputusan Walikota Palembang No 516 Tahun 2002</w:t>
      </w:r>
      <w:r>
        <w:t xml:space="preserve"> tentang Rute Trayek Angkutan Penumpang Umum dan Bus Kota, Kota Palembang memiliki 15 trayek angkutan perkotaan namun hanya 14 trayek yang masih beroperasi</w:t>
      </w:r>
      <w:r w:rsidR="00601B90">
        <w:t xml:space="preserve">. </w:t>
      </w:r>
      <w:r w:rsidR="008B2AEC">
        <w:lastRenderedPageBreak/>
        <w:t xml:space="preserve">Untuk trayek yang tidak beroperasi lagi ialah trayek Karya Jaya-Plaju dikarenakan tidak adanya jumlah izin dan operasi kendaraan. Sedangkan untuk jumlah kendaraan beroperasi yang paling banyak ialah trayek Karya Jaya-Ampera dan trayek Plaju-Ampera dengan masing-masing berjumlah 25 </w:t>
      </w:r>
      <w:r w:rsidR="0025772F">
        <w:t>armada</w:t>
      </w:r>
      <w:r w:rsidR="008B2AEC">
        <w:t xml:space="preserve"> yang beroperasi. </w:t>
      </w:r>
      <w:r w:rsidR="001F7EF1">
        <w:t xml:space="preserve">Untuk trayek yang memiliki jumlah kendaraan beroperasi paling sedikit ialah trayek Tangga Buntung-Ampera dengan 9 </w:t>
      </w:r>
      <w:r w:rsidR="0025772F">
        <w:t>armada</w:t>
      </w:r>
      <w:r w:rsidR="001F7EF1">
        <w:t xml:space="preserve">. Dari tabel dapat dilihat juga bahwa jumlah izin kendaraan lebih banyak daripada jumlah kendaraan yang beroperasi. Trayek yang memiliki selisih jumlah izin kendaraan dengan jumlah kendaraan beroperasi paling besar ialah trayek Karya Jaya-Ampera dengan 123 jumlah izin kendaraan dan hanya 25 kendaraan yang beroperasi. </w:t>
      </w:r>
    </w:p>
    <w:p w14:paraId="79F9DF05" w14:textId="01EDC246" w:rsidR="008B2AEC" w:rsidRDefault="008B2AEC" w:rsidP="00313DE2">
      <w:pPr>
        <w:spacing w:after="0" w:line="240" w:lineRule="auto"/>
        <w:ind w:hanging="11"/>
        <w:jc w:val="center"/>
      </w:pPr>
      <w:r w:rsidRPr="006413B1">
        <w:rPr>
          <w:rFonts w:cs="Tahoma"/>
          <w:noProof/>
        </w:rPr>
        <w:drawing>
          <wp:inline distT="0" distB="0" distL="0" distR="0" wp14:anchorId="1942A9DC" wp14:editId="5EBC4397">
            <wp:extent cx="5228811" cy="3431816"/>
            <wp:effectExtent l="19050" t="19050" r="0" b="0"/>
            <wp:docPr id="264" name="Google Shape;201;p27"/>
            <wp:cNvGraphicFramePr/>
            <a:graphic xmlns:a="http://schemas.openxmlformats.org/drawingml/2006/main">
              <a:graphicData uri="http://schemas.openxmlformats.org/drawingml/2006/picture">
                <pic:pic xmlns:pic="http://schemas.openxmlformats.org/drawingml/2006/picture">
                  <pic:nvPicPr>
                    <pic:cNvPr id="201" name="Google Shape;201;p27"/>
                    <pic:cNvPicPr preferRelativeResize="0"/>
                  </pic:nvPicPr>
                  <pic:blipFill rotWithShape="1">
                    <a:blip r:embed="rId8" cstate="print">
                      <a:alphaModFix/>
                      <a:extLst>
                        <a:ext uri="{28A0092B-C50C-407E-A947-70E740481C1C}">
                          <a14:useLocalDpi xmlns:a14="http://schemas.microsoft.com/office/drawing/2010/main" val="0"/>
                        </a:ext>
                      </a:extLst>
                    </a:blip>
                    <a:srcRect/>
                    <a:stretch/>
                  </pic:blipFill>
                  <pic:spPr>
                    <a:xfrm>
                      <a:off x="0" y="0"/>
                      <a:ext cx="5235109" cy="3435949"/>
                    </a:xfrm>
                    <a:prstGeom prst="rect">
                      <a:avLst/>
                    </a:prstGeom>
                    <a:noFill/>
                    <a:ln w="6350">
                      <a:solidFill>
                        <a:schemeClr val="tx1"/>
                      </a:solidFill>
                    </a:ln>
                  </pic:spPr>
                </pic:pic>
              </a:graphicData>
            </a:graphic>
          </wp:inline>
        </w:drawing>
      </w:r>
    </w:p>
    <w:p w14:paraId="1E5ACBEA" w14:textId="27B509BE" w:rsidR="008B2AEC" w:rsidRPr="008B2AEC" w:rsidRDefault="008B2AEC" w:rsidP="003D0FA0">
      <w:pPr>
        <w:spacing w:line="276" w:lineRule="auto"/>
        <w:ind w:hanging="11"/>
        <w:rPr>
          <w:i/>
          <w:iCs/>
        </w:rPr>
      </w:pPr>
      <w:r w:rsidRPr="00B210DE">
        <w:rPr>
          <w:i/>
          <w:iCs/>
          <w:sz w:val="20"/>
          <w:szCs w:val="20"/>
        </w:rPr>
        <w:t>Sumber: Tim PKL Kota Palembang 2023</w:t>
      </w:r>
    </w:p>
    <w:p w14:paraId="1A96ACAA" w14:textId="47DDD9C1" w:rsidR="0045540E" w:rsidRPr="00313DE2" w:rsidRDefault="00110AE0" w:rsidP="00313DE2">
      <w:pPr>
        <w:pStyle w:val="Caption"/>
        <w:spacing w:after="160" w:line="276" w:lineRule="auto"/>
        <w:ind w:left="567"/>
        <w:jc w:val="center"/>
        <w:rPr>
          <w:i w:val="0"/>
          <w:iCs w:val="0"/>
          <w:color w:val="auto"/>
          <w:sz w:val="22"/>
          <w:szCs w:val="22"/>
        </w:rPr>
      </w:pPr>
      <w:bookmarkStart w:id="13" w:name="_Toc171465494"/>
      <w:r w:rsidRPr="0045540E">
        <w:rPr>
          <w:b/>
          <w:bCs/>
          <w:i w:val="0"/>
          <w:iCs w:val="0"/>
          <w:color w:val="auto"/>
          <w:sz w:val="22"/>
          <w:szCs w:val="22"/>
        </w:rPr>
        <w:t xml:space="preserve">Gambar II. </w:t>
      </w:r>
      <w:r w:rsidRPr="0045540E">
        <w:rPr>
          <w:b/>
          <w:bCs/>
          <w:i w:val="0"/>
          <w:iCs w:val="0"/>
          <w:color w:val="auto"/>
          <w:sz w:val="22"/>
          <w:szCs w:val="22"/>
        </w:rPr>
        <w:fldChar w:fldCharType="begin"/>
      </w:r>
      <w:r w:rsidRPr="0045540E">
        <w:rPr>
          <w:b/>
          <w:bCs/>
          <w:i w:val="0"/>
          <w:iCs w:val="0"/>
          <w:color w:val="auto"/>
          <w:sz w:val="22"/>
          <w:szCs w:val="22"/>
        </w:rPr>
        <w:instrText xml:space="preserve"> SEQ Gambar_II. \* ARABIC </w:instrText>
      </w:r>
      <w:r w:rsidRPr="0045540E">
        <w:rPr>
          <w:b/>
          <w:bCs/>
          <w:i w:val="0"/>
          <w:iCs w:val="0"/>
          <w:color w:val="auto"/>
          <w:sz w:val="22"/>
          <w:szCs w:val="22"/>
        </w:rPr>
        <w:fldChar w:fldCharType="separate"/>
      </w:r>
      <w:r w:rsidR="001E6BCD">
        <w:rPr>
          <w:b/>
          <w:bCs/>
          <w:i w:val="0"/>
          <w:iCs w:val="0"/>
          <w:noProof/>
          <w:color w:val="auto"/>
          <w:sz w:val="22"/>
          <w:szCs w:val="22"/>
        </w:rPr>
        <w:t>1</w:t>
      </w:r>
      <w:r w:rsidRPr="0045540E">
        <w:rPr>
          <w:b/>
          <w:bCs/>
          <w:i w:val="0"/>
          <w:iCs w:val="0"/>
          <w:color w:val="auto"/>
          <w:sz w:val="22"/>
          <w:szCs w:val="22"/>
        </w:rPr>
        <w:fldChar w:fldCharType="end"/>
      </w:r>
      <w:r w:rsidRPr="00110AE0">
        <w:rPr>
          <w:i w:val="0"/>
          <w:iCs w:val="0"/>
          <w:color w:val="auto"/>
          <w:sz w:val="22"/>
          <w:szCs w:val="22"/>
        </w:rPr>
        <w:t xml:space="preserve"> Peta Jaringan Trayek Angkutan Perkotaan Kota Palembang</w:t>
      </w:r>
      <w:bookmarkEnd w:id="13"/>
    </w:p>
    <w:p w14:paraId="34704AC3" w14:textId="5EFC92C0" w:rsidR="001F7EF1" w:rsidRDefault="001F7EF1" w:rsidP="00313DE2">
      <w:pPr>
        <w:spacing w:after="0"/>
        <w:ind w:left="851" w:firstLine="567"/>
      </w:pPr>
      <w:r>
        <w:t xml:space="preserve">Gambar di atas merupakan peta trayek angkutan perkotaan yang ada di Kota Palembang </w:t>
      </w:r>
      <w:r w:rsidR="00C329CE">
        <w:t>dan</w:t>
      </w:r>
      <w:r>
        <w:t xml:space="preserve"> dibuat oleh tim PKL Kota Palembang 2023 berdasarkan SK Walikota Palembang No 516 tahun 2002. Dapat dilihat masing-masing trayek dibedakan berdasarkan </w:t>
      </w:r>
      <w:r w:rsidR="00812B44">
        <w:t xml:space="preserve">garis-garis yang memiliki </w:t>
      </w:r>
      <w:r>
        <w:lastRenderedPageBreak/>
        <w:t>warna</w:t>
      </w:r>
      <w:r w:rsidR="00812B44">
        <w:t xml:space="preserve"> berbeda</w:t>
      </w:r>
      <w:r>
        <w:t xml:space="preserve"> </w:t>
      </w:r>
      <w:r w:rsidR="00812B44">
        <w:t>dimana</w:t>
      </w:r>
      <w:r>
        <w:t xml:space="preserve"> keterangnya tercantum pada legenda yang ada di peta. </w:t>
      </w:r>
      <w:r w:rsidR="002368BE">
        <w:t xml:space="preserve">Berdarkan peta di atas dapat diketahui juga bahwa hamper keseluruhan trayek angkutan perkotaan berpusat ke pusat Kota Palembang yakni Kawasan 16 Ilir atau tepatnya pada Terminal Tipe C Ampera. Adapun trayek yang tidak melintasi Terminal Tipe C Ampera hanya beberapa dan cenderung dikarenakan izin trayek yang pendek. </w:t>
      </w:r>
    </w:p>
    <w:p w14:paraId="25431B51" w14:textId="2A769903" w:rsidR="00786754" w:rsidRDefault="00203983" w:rsidP="00313DE2">
      <w:pPr>
        <w:spacing w:after="0"/>
        <w:ind w:left="851" w:firstLine="567"/>
      </w:pPr>
      <w:r>
        <w:t xml:space="preserve">Di samping angkutan perkotaan, Kota Palembang juga memiliki transportasi publik dengan jenis </w:t>
      </w:r>
      <w:r w:rsidR="00636431">
        <w:t>T</w:t>
      </w:r>
      <w:r>
        <w:t>ransmusi (BRT) yang telah berubah nama menjadi BRT Teman Bus. Adapun menurut Surat Keputusan Direktur Jenderal Nomor KP-DJRD 381 Tahun 2022 Tentang Jaringan Trayek Angkutan Perkotaan Dengan Skema Pembelian Layanan bawasannya BRT Teman Bus terbagi menjadi 4 koridor yang dibagi atas:</w:t>
      </w:r>
    </w:p>
    <w:p w14:paraId="6B3397B7" w14:textId="09AA4935" w:rsidR="00203983" w:rsidRPr="0045540E" w:rsidRDefault="0045540E" w:rsidP="00051D94">
      <w:pPr>
        <w:pStyle w:val="Caption"/>
        <w:spacing w:after="120"/>
        <w:ind w:left="851"/>
        <w:jc w:val="center"/>
        <w:rPr>
          <w:i w:val="0"/>
          <w:iCs w:val="0"/>
          <w:color w:val="auto"/>
          <w:sz w:val="22"/>
          <w:szCs w:val="22"/>
        </w:rPr>
      </w:pPr>
      <w:bookmarkStart w:id="14" w:name="_Toc171465358"/>
      <w:r w:rsidRPr="0045540E">
        <w:rPr>
          <w:b/>
          <w:bCs/>
          <w:i w:val="0"/>
          <w:iCs w:val="0"/>
          <w:color w:val="auto"/>
          <w:sz w:val="22"/>
          <w:szCs w:val="22"/>
        </w:rPr>
        <w:t xml:space="preserve">Tabel II. </w:t>
      </w:r>
      <w:r w:rsidRPr="0045540E">
        <w:rPr>
          <w:b/>
          <w:bCs/>
          <w:i w:val="0"/>
          <w:iCs w:val="0"/>
          <w:color w:val="auto"/>
          <w:sz w:val="22"/>
          <w:szCs w:val="22"/>
        </w:rPr>
        <w:fldChar w:fldCharType="begin"/>
      </w:r>
      <w:r w:rsidRPr="0045540E">
        <w:rPr>
          <w:b/>
          <w:bCs/>
          <w:i w:val="0"/>
          <w:iCs w:val="0"/>
          <w:color w:val="auto"/>
          <w:sz w:val="22"/>
          <w:szCs w:val="22"/>
        </w:rPr>
        <w:instrText xml:space="preserve"> SEQ Tabel_II. \* ARABIC </w:instrText>
      </w:r>
      <w:r w:rsidRPr="0045540E">
        <w:rPr>
          <w:b/>
          <w:bCs/>
          <w:i w:val="0"/>
          <w:iCs w:val="0"/>
          <w:color w:val="auto"/>
          <w:sz w:val="22"/>
          <w:szCs w:val="22"/>
        </w:rPr>
        <w:fldChar w:fldCharType="separate"/>
      </w:r>
      <w:r w:rsidR="001E6BCD">
        <w:rPr>
          <w:b/>
          <w:bCs/>
          <w:i w:val="0"/>
          <w:iCs w:val="0"/>
          <w:noProof/>
          <w:color w:val="auto"/>
          <w:sz w:val="22"/>
          <w:szCs w:val="22"/>
        </w:rPr>
        <w:t>2</w:t>
      </w:r>
      <w:r w:rsidRPr="0045540E">
        <w:rPr>
          <w:b/>
          <w:bCs/>
          <w:i w:val="0"/>
          <w:iCs w:val="0"/>
          <w:color w:val="auto"/>
          <w:sz w:val="22"/>
          <w:szCs w:val="22"/>
        </w:rPr>
        <w:fldChar w:fldCharType="end"/>
      </w:r>
      <w:r w:rsidRPr="0045540E">
        <w:rPr>
          <w:i w:val="0"/>
          <w:iCs w:val="0"/>
          <w:color w:val="auto"/>
          <w:sz w:val="22"/>
          <w:szCs w:val="22"/>
        </w:rPr>
        <w:t xml:space="preserve"> Data Angkutan BRT Teman Bus Kota Palembang</w:t>
      </w:r>
      <w:bookmarkEnd w:id="14"/>
    </w:p>
    <w:tbl>
      <w:tblPr>
        <w:tblW w:w="676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93"/>
        <w:gridCol w:w="3261"/>
        <w:gridCol w:w="1405"/>
        <w:gridCol w:w="1317"/>
      </w:tblGrid>
      <w:tr w:rsidR="00203983" w:rsidRPr="00051D94" w14:paraId="241D52F1" w14:textId="77777777" w:rsidTr="00EF772F">
        <w:trPr>
          <w:trHeight w:val="390"/>
        </w:trPr>
        <w:tc>
          <w:tcPr>
            <w:tcW w:w="993" w:type="dxa"/>
            <w:vMerge w:val="restart"/>
            <w:shd w:val="clear" w:color="auto" w:fill="FFFFFF" w:themeFill="background1"/>
            <w:vAlign w:val="center"/>
            <w:hideMark/>
          </w:tcPr>
          <w:p w14:paraId="1EE152F3" w14:textId="77777777" w:rsidR="00203983" w:rsidRPr="00051D94" w:rsidRDefault="00203983" w:rsidP="00937EBE">
            <w:pPr>
              <w:spacing w:after="0" w:line="240" w:lineRule="auto"/>
              <w:jc w:val="center"/>
              <w:rPr>
                <w:rFonts w:eastAsia="Times New Roman" w:cs="Tahoma"/>
                <w:b/>
                <w:bCs/>
                <w:szCs w:val="24"/>
                <w:lang w:val="en-ID" w:eastAsia="en-ID"/>
              </w:rPr>
            </w:pPr>
            <w:r w:rsidRPr="00051D94">
              <w:rPr>
                <w:rFonts w:eastAsia="Times New Roman" w:cs="Tahoma"/>
                <w:b/>
                <w:bCs/>
                <w:szCs w:val="24"/>
                <w:lang w:val="en-ID" w:eastAsia="en-ID"/>
              </w:rPr>
              <w:t>Kode Trayek</w:t>
            </w:r>
          </w:p>
        </w:tc>
        <w:tc>
          <w:tcPr>
            <w:tcW w:w="3261" w:type="dxa"/>
            <w:vMerge w:val="restart"/>
            <w:shd w:val="clear" w:color="auto" w:fill="FFFFFF" w:themeFill="background1"/>
            <w:noWrap/>
            <w:vAlign w:val="center"/>
            <w:hideMark/>
          </w:tcPr>
          <w:p w14:paraId="453802CD" w14:textId="77777777" w:rsidR="00203983" w:rsidRPr="00051D94" w:rsidRDefault="00203983" w:rsidP="00937EBE">
            <w:pPr>
              <w:spacing w:after="0" w:line="240" w:lineRule="auto"/>
              <w:jc w:val="center"/>
              <w:rPr>
                <w:rFonts w:eastAsia="Times New Roman" w:cs="Tahoma"/>
                <w:b/>
                <w:bCs/>
                <w:szCs w:val="24"/>
                <w:lang w:val="en-ID" w:eastAsia="en-ID"/>
              </w:rPr>
            </w:pPr>
            <w:r w:rsidRPr="00051D94">
              <w:rPr>
                <w:rFonts w:eastAsia="Times New Roman" w:cs="Tahoma"/>
                <w:b/>
                <w:bCs/>
                <w:szCs w:val="24"/>
                <w:lang w:val="en-ID" w:eastAsia="en-ID"/>
              </w:rPr>
              <w:t>Rute Trayek</w:t>
            </w:r>
          </w:p>
        </w:tc>
        <w:tc>
          <w:tcPr>
            <w:tcW w:w="2514" w:type="dxa"/>
            <w:gridSpan w:val="2"/>
            <w:shd w:val="clear" w:color="auto" w:fill="FFFFFF" w:themeFill="background1"/>
            <w:vAlign w:val="center"/>
          </w:tcPr>
          <w:p w14:paraId="10D05A1A" w14:textId="77777777" w:rsidR="00203983" w:rsidRPr="00051D94" w:rsidRDefault="00203983" w:rsidP="00937EBE">
            <w:pPr>
              <w:spacing w:after="0" w:line="240" w:lineRule="auto"/>
              <w:jc w:val="center"/>
              <w:rPr>
                <w:rFonts w:eastAsia="Times New Roman" w:cs="Tahoma"/>
                <w:b/>
                <w:bCs/>
                <w:szCs w:val="24"/>
                <w:lang w:val="en-ID" w:eastAsia="en-ID"/>
              </w:rPr>
            </w:pPr>
            <w:r w:rsidRPr="00051D94">
              <w:rPr>
                <w:rFonts w:eastAsia="Times New Roman" w:cs="Tahoma"/>
                <w:b/>
                <w:bCs/>
                <w:szCs w:val="24"/>
                <w:lang w:val="en-ID" w:eastAsia="en-ID"/>
              </w:rPr>
              <w:t>Jumlah Kendaraan</w:t>
            </w:r>
          </w:p>
        </w:tc>
      </w:tr>
      <w:tr w:rsidR="00203983" w:rsidRPr="00051D94" w14:paraId="6AA5987A" w14:textId="77777777" w:rsidTr="00EF772F">
        <w:trPr>
          <w:trHeight w:val="276"/>
        </w:trPr>
        <w:tc>
          <w:tcPr>
            <w:tcW w:w="993" w:type="dxa"/>
            <w:vMerge/>
            <w:shd w:val="clear" w:color="auto" w:fill="FFFFFF" w:themeFill="background1"/>
            <w:noWrap/>
            <w:vAlign w:val="center"/>
          </w:tcPr>
          <w:p w14:paraId="1403A392" w14:textId="77777777" w:rsidR="00203983" w:rsidRPr="00051D94" w:rsidRDefault="00203983" w:rsidP="00937EBE">
            <w:pPr>
              <w:spacing w:after="0" w:line="240" w:lineRule="auto"/>
              <w:jc w:val="center"/>
              <w:rPr>
                <w:rFonts w:eastAsia="Times New Roman" w:cs="Tahoma"/>
                <w:b/>
                <w:szCs w:val="24"/>
                <w:lang w:val="en-ID" w:eastAsia="en-ID"/>
              </w:rPr>
            </w:pPr>
          </w:p>
        </w:tc>
        <w:tc>
          <w:tcPr>
            <w:tcW w:w="3261" w:type="dxa"/>
            <w:vMerge/>
            <w:shd w:val="clear" w:color="auto" w:fill="FFFFFF" w:themeFill="background1"/>
            <w:noWrap/>
            <w:vAlign w:val="center"/>
          </w:tcPr>
          <w:p w14:paraId="6AA6DE78" w14:textId="77777777" w:rsidR="00203983" w:rsidRPr="00051D94" w:rsidRDefault="00203983" w:rsidP="00937EBE">
            <w:pPr>
              <w:spacing w:after="0" w:line="240" w:lineRule="auto"/>
              <w:jc w:val="center"/>
              <w:rPr>
                <w:rFonts w:eastAsia="Times New Roman" w:cs="Tahoma"/>
                <w:b/>
                <w:szCs w:val="24"/>
                <w:lang w:val="en-ID" w:eastAsia="en-ID"/>
              </w:rPr>
            </w:pPr>
          </w:p>
        </w:tc>
        <w:tc>
          <w:tcPr>
            <w:tcW w:w="1297" w:type="dxa"/>
            <w:shd w:val="clear" w:color="auto" w:fill="FFFFFF" w:themeFill="background1"/>
            <w:vAlign w:val="center"/>
          </w:tcPr>
          <w:p w14:paraId="1EB197E8" w14:textId="77777777" w:rsidR="00203983" w:rsidRPr="00051D94" w:rsidRDefault="00203983" w:rsidP="00937EBE">
            <w:pPr>
              <w:spacing w:after="0" w:line="240" w:lineRule="auto"/>
              <w:jc w:val="center"/>
              <w:rPr>
                <w:rFonts w:eastAsia="Times New Roman" w:cs="Tahoma"/>
                <w:b/>
                <w:szCs w:val="24"/>
                <w:lang w:val="en-ID" w:eastAsia="en-ID"/>
              </w:rPr>
            </w:pPr>
            <w:r w:rsidRPr="00051D94">
              <w:rPr>
                <w:rFonts w:eastAsia="Times New Roman" w:cs="Tahoma"/>
                <w:b/>
                <w:szCs w:val="24"/>
                <w:lang w:val="en-ID" w:eastAsia="en-ID"/>
              </w:rPr>
              <w:t>Beroperasi</w:t>
            </w:r>
          </w:p>
        </w:tc>
        <w:tc>
          <w:tcPr>
            <w:tcW w:w="1217" w:type="dxa"/>
            <w:shd w:val="clear" w:color="auto" w:fill="FFFFFF" w:themeFill="background1"/>
            <w:noWrap/>
            <w:vAlign w:val="center"/>
          </w:tcPr>
          <w:p w14:paraId="1E1D71DB" w14:textId="77777777" w:rsidR="00203983" w:rsidRPr="00051D94" w:rsidRDefault="00203983" w:rsidP="00937EBE">
            <w:pPr>
              <w:spacing w:after="0" w:line="240" w:lineRule="auto"/>
              <w:jc w:val="center"/>
              <w:rPr>
                <w:rFonts w:eastAsia="Times New Roman" w:cs="Tahoma"/>
                <w:b/>
                <w:szCs w:val="24"/>
                <w:lang w:val="en-ID" w:eastAsia="en-ID"/>
              </w:rPr>
            </w:pPr>
            <w:r w:rsidRPr="00051D94">
              <w:rPr>
                <w:rFonts w:eastAsia="Times New Roman" w:cs="Tahoma"/>
                <w:b/>
                <w:szCs w:val="24"/>
                <w:lang w:val="en-ID" w:eastAsia="en-ID"/>
              </w:rPr>
              <w:t>Cadangan</w:t>
            </w:r>
          </w:p>
        </w:tc>
      </w:tr>
      <w:tr w:rsidR="00203983" w:rsidRPr="00051D94" w14:paraId="7BA4870C" w14:textId="77777777" w:rsidTr="00EF772F">
        <w:trPr>
          <w:trHeight w:val="276"/>
        </w:trPr>
        <w:tc>
          <w:tcPr>
            <w:tcW w:w="993" w:type="dxa"/>
            <w:shd w:val="clear" w:color="auto" w:fill="FFFFFF" w:themeFill="background1"/>
            <w:noWrap/>
            <w:vAlign w:val="center"/>
          </w:tcPr>
          <w:p w14:paraId="6DD769D1"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TB I</w:t>
            </w:r>
          </w:p>
        </w:tc>
        <w:tc>
          <w:tcPr>
            <w:tcW w:w="3261" w:type="dxa"/>
            <w:shd w:val="clear" w:color="auto" w:fill="FFFFFF" w:themeFill="background1"/>
            <w:noWrap/>
            <w:vAlign w:val="center"/>
          </w:tcPr>
          <w:p w14:paraId="7C036D89"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Alang-Alang Lebar - Ampera</w:t>
            </w:r>
          </w:p>
        </w:tc>
        <w:tc>
          <w:tcPr>
            <w:tcW w:w="1297" w:type="dxa"/>
            <w:shd w:val="clear" w:color="auto" w:fill="FFFFFF" w:themeFill="background1"/>
            <w:vAlign w:val="center"/>
          </w:tcPr>
          <w:p w14:paraId="2A8E0F4A"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19</w:t>
            </w:r>
          </w:p>
        </w:tc>
        <w:tc>
          <w:tcPr>
            <w:tcW w:w="1217" w:type="dxa"/>
            <w:shd w:val="clear" w:color="auto" w:fill="FFFFFF" w:themeFill="background1"/>
            <w:noWrap/>
            <w:vAlign w:val="center"/>
          </w:tcPr>
          <w:p w14:paraId="26ED60BA"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2</w:t>
            </w:r>
          </w:p>
        </w:tc>
      </w:tr>
      <w:tr w:rsidR="00203983" w:rsidRPr="00051D94" w14:paraId="4B79C93A" w14:textId="77777777" w:rsidTr="00EF772F">
        <w:trPr>
          <w:trHeight w:val="276"/>
        </w:trPr>
        <w:tc>
          <w:tcPr>
            <w:tcW w:w="993" w:type="dxa"/>
            <w:shd w:val="clear" w:color="auto" w:fill="FFFFFF" w:themeFill="background1"/>
            <w:noWrap/>
            <w:vAlign w:val="center"/>
          </w:tcPr>
          <w:p w14:paraId="71DDE280"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TB II</w:t>
            </w:r>
          </w:p>
        </w:tc>
        <w:tc>
          <w:tcPr>
            <w:tcW w:w="3261" w:type="dxa"/>
            <w:shd w:val="clear" w:color="auto" w:fill="FFFFFF" w:themeFill="background1"/>
            <w:noWrap/>
            <w:vAlign w:val="center"/>
          </w:tcPr>
          <w:p w14:paraId="68472E2D"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Sako - Palembang Icon</w:t>
            </w:r>
          </w:p>
        </w:tc>
        <w:tc>
          <w:tcPr>
            <w:tcW w:w="1297" w:type="dxa"/>
            <w:shd w:val="clear" w:color="auto" w:fill="FFFFFF" w:themeFill="background1"/>
            <w:vAlign w:val="center"/>
          </w:tcPr>
          <w:p w14:paraId="0DC360EC"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19</w:t>
            </w:r>
          </w:p>
        </w:tc>
        <w:tc>
          <w:tcPr>
            <w:tcW w:w="1217" w:type="dxa"/>
            <w:shd w:val="clear" w:color="auto" w:fill="FFFFFF" w:themeFill="background1"/>
            <w:noWrap/>
            <w:vAlign w:val="center"/>
          </w:tcPr>
          <w:p w14:paraId="1B69F8C8"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2</w:t>
            </w:r>
          </w:p>
        </w:tc>
      </w:tr>
      <w:tr w:rsidR="00203983" w:rsidRPr="00051D94" w14:paraId="5565461E" w14:textId="77777777" w:rsidTr="00EF772F">
        <w:trPr>
          <w:trHeight w:val="276"/>
        </w:trPr>
        <w:tc>
          <w:tcPr>
            <w:tcW w:w="993" w:type="dxa"/>
            <w:shd w:val="clear" w:color="auto" w:fill="FFFFFF" w:themeFill="background1"/>
            <w:noWrap/>
            <w:vAlign w:val="center"/>
          </w:tcPr>
          <w:p w14:paraId="1A29953B"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TB III</w:t>
            </w:r>
          </w:p>
        </w:tc>
        <w:tc>
          <w:tcPr>
            <w:tcW w:w="3261" w:type="dxa"/>
            <w:shd w:val="clear" w:color="auto" w:fill="FFFFFF" w:themeFill="background1"/>
            <w:noWrap/>
            <w:vAlign w:val="center"/>
          </w:tcPr>
          <w:p w14:paraId="484EC622"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Palembang Icon - Plaju</w:t>
            </w:r>
          </w:p>
        </w:tc>
        <w:tc>
          <w:tcPr>
            <w:tcW w:w="1297" w:type="dxa"/>
            <w:shd w:val="clear" w:color="auto" w:fill="FFFFFF" w:themeFill="background1"/>
            <w:vAlign w:val="center"/>
          </w:tcPr>
          <w:p w14:paraId="1113EE0E"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12</w:t>
            </w:r>
          </w:p>
        </w:tc>
        <w:tc>
          <w:tcPr>
            <w:tcW w:w="1217" w:type="dxa"/>
            <w:shd w:val="clear" w:color="auto" w:fill="FFFFFF" w:themeFill="background1"/>
            <w:noWrap/>
            <w:vAlign w:val="center"/>
          </w:tcPr>
          <w:p w14:paraId="44A0518C"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2</w:t>
            </w:r>
          </w:p>
        </w:tc>
      </w:tr>
      <w:tr w:rsidR="00203983" w:rsidRPr="00051D94" w14:paraId="1294A734" w14:textId="77777777" w:rsidTr="00EF772F">
        <w:trPr>
          <w:trHeight w:val="276"/>
        </w:trPr>
        <w:tc>
          <w:tcPr>
            <w:tcW w:w="993" w:type="dxa"/>
            <w:shd w:val="clear" w:color="auto" w:fill="FFFFFF" w:themeFill="background1"/>
            <w:noWrap/>
            <w:vAlign w:val="center"/>
          </w:tcPr>
          <w:p w14:paraId="293FDA12"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TB IV</w:t>
            </w:r>
          </w:p>
        </w:tc>
        <w:tc>
          <w:tcPr>
            <w:tcW w:w="3261" w:type="dxa"/>
            <w:shd w:val="clear" w:color="auto" w:fill="FFFFFF" w:themeFill="background1"/>
            <w:noWrap/>
            <w:vAlign w:val="center"/>
          </w:tcPr>
          <w:p w14:paraId="119DB0F8"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Alang-Alang Lebar - Talang Jambe</w:t>
            </w:r>
          </w:p>
        </w:tc>
        <w:tc>
          <w:tcPr>
            <w:tcW w:w="1297" w:type="dxa"/>
            <w:shd w:val="clear" w:color="auto" w:fill="FFFFFF" w:themeFill="background1"/>
            <w:vAlign w:val="center"/>
          </w:tcPr>
          <w:p w14:paraId="699AD80F"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13</w:t>
            </w:r>
          </w:p>
        </w:tc>
        <w:tc>
          <w:tcPr>
            <w:tcW w:w="1217" w:type="dxa"/>
            <w:shd w:val="clear" w:color="auto" w:fill="FFFFFF" w:themeFill="background1"/>
            <w:noWrap/>
            <w:vAlign w:val="center"/>
          </w:tcPr>
          <w:p w14:paraId="745F999A" w14:textId="77777777" w:rsidR="00203983" w:rsidRPr="00051D94" w:rsidRDefault="00203983" w:rsidP="00937EBE">
            <w:pPr>
              <w:spacing w:after="0" w:line="240" w:lineRule="auto"/>
              <w:jc w:val="center"/>
              <w:rPr>
                <w:rFonts w:eastAsia="Times New Roman" w:cs="Tahoma"/>
                <w:szCs w:val="24"/>
                <w:lang w:val="en-ID" w:eastAsia="en-ID"/>
              </w:rPr>
            </w:pPr>
            <w:r w:rsidRPr="00051D94">
              <w:rPr>
                <w:rFonts w:eastAsia="Times New Roman" w:cs="Tahoma"/>
                <w:szCs w:val="24"/>
                <w:lang w:val="en-ID" w:eastAsia="en-ID"/>
              </w:rPr>
              <w:t>5</w:t>
            </w:r>
          </w:p>
        </w:tc>
      </w:tr>
    </w:tbl>
    <w:p w14:paraId="22021458" w14:textId="6C812343" w:rsidR="00C329CE" w:rsidRPr="003D0FA0" w:rsidRDefault="002A32CA" w:rsidP="00051D94">
      <w:pPr>
        <w:spacing w:after="120"/>
        <w:ind w:left="720" w:firstLine="272"/>
        <w:rPr>
          <w:i/>
          <w:iCs/>
        </w:rPr>
      </w:pPr>
      <w:r w:rsidRPr="00B210DE">
        <w:rPr>
          <w:i/>
          <w:iCs/>
          <w:sz w:val="20"/>
          <w:szCs w:val="20"/>
        </w:rPr>
        <w:t>Sumber: Tim PKL Kota Palembang 2023</w:t>
      </w:r>
    </w:p>
    <w:p w14:paraId="0C8CBE2E" w14:textId="2263626E" w:rsidR="001F7EF1" w:rsidRDefault="00203983" w:rsidP="00313DE2">
      <w:pPr>
        <w:spacing w:after="0"/>
        <w:ind w:left="851" w:firstLine="567"/>
      </w:pPr>
      <w:r>
        <w:t xml:space="preserve">Berdasarkan tabel di atas </w:t>
      </w:r>
      <w:r w:rsidR="0025772F">
        <w:t xml:space="preserve">dapat diketahui bahwa trayek BRT Teman Bus masing-masing memiliki armada yang beroperasi dan juga armada cadangan. Adapun armada yang beroperasi paling banyak yakni terletak pada koridor I </w:t>
      </w:r>
      <w:r w:rsidR="00786754">
        <w:t xml:space="preserve">dan koridor II </w:t>
      </w:r>
      <w:r w:rsidR="0025772F">
        <w:t xml:space="preserve">dengan </w:t>
      </w:r>
      <w:r w:rsidR="00786754">
        <w:t>masing-masing ber</w:t>
      </w:r>
      <w:r w:rsidR="0025772F">
        <w:t xml:space="preserve">jumlah 19 armada. Sedangkan untuk armada yang paling sedikir terletak pada koridod III dengan jumlah 12 armada. </w:t>
      </w:r>
      <w:r w:rsidR="002368BE">
        <w:t xml:space="preserve">Adapun untuk cadangan kendaraan paling banyak dimiliki oleh koridor IV dengan jumlah 5 armada. Sedangkan untuk jumlah kendaraan cadangan paling sedikit dimiliki merata oleh koridor I, korido II, dan koridor III dengan jumlah 2 armada. </w:t>
      </w:r>
    </w:p>
    <w:p w14:paraId="5E8E38D1" w14:textId="77777777" w:rsidR="0025772F" w:rsidRDefault="0025772F" w:rsidP="0025772F">
      <w:pPr>
        <w:spacing w:after="0"/>
        <w:ind w:left="720" w:firstLine="414"/>
      </w:pPr>
    </w:p>
    <w:p w14:paraId="0F8271E5" w14:textId="0CD4DEA5" w:rsidR="0025772F" w:rsidRDefault="0025772F" w:rsidP="00FB6492">
      <w:pPr>
        <w:spacing w:after="0" w:line="276" w:lineRule="auto"/>
        <w:ind w:hanging="11"/>
        <w:jc w:val="center"/>
      </w:pPr>
      <w:r>
        <w:rPr>
          <w:i/>
          <w:noProof/>
          <w:sz w:val="20"/>
        </w:rPr>
        <w:lastRenderedPageBreak/>
        <w:drawing>
          <wp:inline distT="0" distB="0" distL="0" distR="0" wp14:anchorId="5D6E112B" wp14:editId="2F29A275">
            <wp:extent cx="5356032" cy="3789894"/>
            <wp:effectExtent l="19050" t="1905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TRAYEK TRANSMUSI GABUNG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61346" cy="3793654"/>
                    </a:xfrm>
                    <a:prstGeom prst="rect">
                      <a:avLst/>
                    </a:prstGeom>
                    <a:ln w="3175">
                      <a:solidFill>
                        <a:schemeClr val="tx1"/>
                      </a:solidFill>
                    </a:ln>
                  </pic:spPr>
                </pic:pic>
              </a:graphicData>
            </a:graphic>
          </wp:inline>
        </w:drawing>
      </w:r>
    </w:p>
    <w:p w14:paraId="7538B827" w14:textId="4E6AC522" w:rsidR="0025772F" w:rsidRPr="00B210DE" w:rsidRDefault="0025772F" w:rsidP="00051D94">
      <w:pPr>
        <w:spacing w:after="120" w:line="240" w:lineRule="auto"/>
        <w:ind w:hanging="11"/>
        <w:rPr>
          <w:i/>
          <w:iCs/>
          <w:sz w:val="20"/>
          <w:szCs w:val="20"/>
        </w:rPr>
      </w:pPr>
      <w:r w:rsidRPr="00B210DE">
        <w:rPr>
          <w:i/>
          <w:iCs/>
          <w:sz w:val="20"/>
          <w:szCs w:val="20"/>
        </w:rPr>
        <w:t>Sumber: Tim PKL Kota Palembang 2023</w:t>
      </w:r>
    </w:p>
    <w:p w14:paraId="6DE84F8D" w14:textId="53A31008" w:rsidR="0025772F" w:rsidRPr="003D0FA0" w:rsidRDefault="0045540E" w:rsidP="00051D94">
      <w:pPr>
        <w:pStyle w:val="Caption"/>
        <w:spacing w:before="120" w:after="240"/>
        <w:ind w:left="567"/>
        <w:jc w:val="center"/>
        <w:rPr>
          <w:i w:val="0"/>
          <w:iCs w:val="0"/>
          <w:color w:val="auto"/>
          <w:sz w:val="22"/>
          <w:szCs w:val="22"/>
        </w:rPr>
      </w:pPr>
      <w:bookmarkStart w:id="15" w:name="_Toc171465495"/>
      <w:r w:rsidRPr="0045540E">
        <w:rPr>
          <w:b/>
          <w:bCs/>
          <w:i w:val="0"/>
          <w:iCs w:val="0"/>
          <w:color w:val="auto"/>
          <w:sz w:val="22"/>
          <w:szCs w:val="22"/>
        </w:rPr>
        <w:t xml:space="preserve">Gambar II. </w:t>
      </w:r>
      <w:r w:rsidRPr="0045540E">
        <w:rPr>
          <w:b/>
          <w:bCs/>
          <w:i w:val="0"/>
          <w:iCs w:val="0"/>
          <w:color w:val="auto"/>
          <w:sz w:val="22"/>
          <w:szCs w:val="22"/>
        </w:rPr>
        <w:fldChar w:fldCharType="begin"/>
      </w:r>
      <w:r w:rsidRPr="0045540E">
        <w:rPr>
          <w:b/>
          <w:bCs/>
          <w:i w:val="0"/>
          <w:iCs w:val="0"/>
          <w:color w:val="auto"/>
          <w:sz w:val="22"/>
          <w:szCs w:val="22"/>
        </w:rPr>
        <w:instrText xml:space="preserve"> SEQ Gambar_II. \* ARABIC </w:instrText>
      </w:r>
      <w:r w:rsidRPr="0045540E">
        <w:rPr>
          <w:b/>
          <w:bCs/>
          <w:i w:val="0"/>
          <w:iCs w:val="0"/>
          <w:color w:val="auto"/>
          <w:sz w:val="22"/>
          <w:szCs w:val="22"/>
        </w:rPr>
        <w:fldChar w:fldCharType="separate"/>
      </w:r>
      <w:r w:rsidR="001E6BCD">
        <w:rPr>
          <w:b/>
          <w:bCs/>
          <w:i w:val="0"/>
          <w:iCs w:val="0"/>
          <w:noProof/>
          <w:color w:val="auto"/>
          <w:sz w:val="22"/>
          <w:szCs w:val="22"/>
        </w:rPr>
        <w:t>2</w:t>
      </w:r>
      <w:r w:rsidRPr="0045540E">
        <w:rPr>
          <w:b/>
          <w:bCs/>
          <w:i w:val="0"/>
          <w:iCs w:val="0"/>
          <w:color w:val="auto"/>
          <w:sz w:val="22"/>
          <w:szCs w:val="22"/>
        </w:rPr>
        <w:fldChar w:fldCharType="end"/>
      </w:r>
      <w:r w:rsidRPr="0045540E">
        <w:rPr>
          <w:i w:val="0"/>
          <w:iCs w:val="0"/>
          <w:color w:val="auto"/>
          <w:sz w:val="22"/>
          <w:szCs w:val="22"/>
        </w:rPr>
        <w:t xml:space="preserve"> Peta Trayek Angkutan BRT Teman Bus Kota Palembang</w:t>
      </w:r>
      <w:bookmarkEnd w:id="15"/>
    </w:p>
    <w:p w14:paraId="5045F9BC" w14:textId="0C7C2D11" w:rsidR="0025772F" w:rsidRDefault="0025772F" w:rsidP="00313DE2">
      <w:pPr>
        <w:spacing w:after="0"/>
        <w:ind w:left="851" w:firstLine="567"/>
      </w:pPr>
      <w:r>
        <w:t xml:space="preserve">Gambar di atas merupakan peta trayek BRT Teman Bus yang ada di Kota Palembang </w:t>
      </w:r>
      <w:r w:rsidR="00C329CE">
        <w:t>dan</w:t>
      </w:r>
      <w:r>
        <w:t xml:space="preserve"> dibuat oleh tim PKL Kota Palembang 2023 berdasarkan Surat Keputusan Direktur Jenderal Nomor KP-DJRD 381 Tahun 2022. Dapat dilihat masing-masing trayek dibedakan berdasarkan </w:t>
      </w:r>
      <w:r w:rsidR="00812B44">
        <w:t xml:space="preserve">garis yang memiliki </w:t>
      </w:r>
      <w:r>
        <w:t>warna</w:t>
      </w:r>
      <w:r w:rsidR="00812B44">
        <w:t xml:space="preserve"> berbeda</w:t>
      </w:r>
      <w:r>
        <w:t xml:space="preserve"> </w:t>
      </w:r>
      <w:r w:rsidR="00812B44">
        <w:t>dimana</w:t>
      </w:r>
      <w:r>
        <w:t xml:space="preserve"> keterangnya tercantum pada legenda yang ada di peta. </w:t>
      </w:r>
      <w:r w:rsidR="00812B44">
        <w:t xml:space="preserve">Dan asal mulanya perjalanan BRT Teman Bus dapat diketahui pada titik-titik besar berwarna hitam. </w:t>
      </w:r>
      <w:r w:rsidR="002368BE">
        <w:t xml:space="preserve">Berdasarkan garis yang menunjukkan trayek BRT Teman Bus pada peta di atas dapat diketahui bahwa masing-masing koridor memiliki trayek yang relatif panjang dan juga ada trayek yang relatif singkat. </w:t>
      </w:r>
      <w:r w:rsidR="00812B44">
        <w:t xml:space="preserve">Selain itu diketahui juga bahwa koridor BRT Teman bus cenderung sentristik atau berpusat ke kawasan </w:t>
      </w:r>
      <w:r w:rsidR="00812B44" w:rsidRPr="00812B44">
        <w:rPr>
          <w:i/>
          <w:iCs/>
        </w:rPr>
        <w:t>Central Business District</w:t>
      </w:r>
      <w:r w:rsidR="00812B44">
        <w:t xml:space="preserve"> (CBD) Kota Palembang.</w:t>
      </w:r>
    </w:p>
    <w:p w14:paraId="58DA1E4E" w14:textId="5FC2F92E" w:rsidR="00786754" w:rsidRDefault="0025772F" w:rsidP="00313DE2">
      <w:pPr>
        <w:spacing w:after="0"/>
        <w:ind w:left="851" w:firstLine="567"/>
      </w:pPr>
      <w:r>
        <w:t>Selain angkutan perkotaan dan BRT Teman Bus, Kota Palembang juga memiliki transportasi publik berbasi</w:t>
      </w:r>
      <w:r w:rsidR="00812B44">
        <w:t>s</w:t>
      </w:r>
      <w:r>
        <w:t xml:space="preserve"> darat lainnya yakni </w:t>
      </w:r>
      <w:r w:rsidR="00C329CE">
        <w:rPr>
          <w:i/>
          <w:iCs/>
        </w:rPr>
        <w:t>F</w:t>
      </w:r>
      <w:r w:rsidRPr="002A32CA">
        <w:rPr>
          <w:i/>
          <w:iCs/>
        </w:rPr>
        <w:t>eeder</w:t>
      </w:r>
      <w:r w:rsidR="00C329CE">
        <w:t xml:space="preserve"> LRT Musi Emas.</w:t>
      </w:r>
      <w:r w:rsidR="00812B44">
        <w:t xml:space="preserve"> Keberadaan</w:t>
      </w:r>
      <w:r w:rsidR="00C329CE">
        <w:t xml:space="preserve"> </w:t>
      </w:r>
      <w:r w:rsidR="00812B44">
        <w:rPr>
          <w:i/>
          <w:iCs/>
        </w:rPr>
        <w:t>f</w:t>
      </w:r>
      <w:r w:rsidRPr="002A32CA">
        <w:rPr>
          <w:i/>
          <w:iCs/>
        </w:rPr>
        <w:t>eeder</w:t>
      </w:r>
      <w:r>
        <w:t xml:space="preserve"> ini dimaksudkan sebagai pemandu moda </w:t>
      </w:r>
      <w:r>
        <w:lastRenderedPageBreak/>
        <w:t>LRT</w:t>
      </w:r>
      <w:r w:rsidR="00812B44">
        <w:t xml:space="preserve"> Musi emas</w:t>
      </w:r>
      <w:r>
        <w:t xml:space="preserve"> dengan aksesbilitas </w:t>
      </w:r>
      <w:r w:rsidR="00D36629">
        <w:t xml:space="preserve">yang </w:t>
      </w:r>
      <w:r>
        <w:t xml:space="preserve">lebih </w:t>
      </w:r>
      <w:r w:rsidR="00D36629">
        <w:t>mudah</w:t>
      </w:r>
      <w:r>
        <w:t xml:space="preserve"> dan </w:t>
      </w:r>
      <w:r w:rsidR="002A32CA">
        <w:t xml:space="preserve">efektif bagi masyarkat. </w:t>
      </w:r>
      <w:r w:rsidR="00D36629">
        <w:t xml:space="preserve">Selain itu </w:t>
      </w:r>
      <w:r w:rsidR="00D36629" w:rsidRPr="00D36629">
        <w:rPr>
          <w:i/>
          <w:iCs/>
        </w:rPr>
        <w:t>feeder</w:t>
      </w:r>
      <w:r w:rsidR="00D36629">
        <w:t xml:space="preserve"> ini juga melayani dengan gratis per 2023 yang membuat feeder ini dapat menekan efisiensi biaya perjalanan masyarakat Kota Palembang. Fasilitas di dalam feeder ini juga termasuk bagus dengan kategori kendaraan Daihatsu Luxio serta terdapat fasilitas pendingin berupa </w:t>
      </w:r>
      <w:r w:rsidR="00D36629" w:rsidRPr="00D36629">
        <w:rPr>
          <w:i/>
          <w:iCs/>
        </w:rPr>
        <w:t>Air Conditioner</w:t>
      </w:r>
      <w:r w:rsidR="00D36629">
        <w:t xml:space="preserve"> yang menambah kenyamanan masyarakat. Trayek yang dilayani</w:t>
      </w:r>
      <w:r w:rsidR="00D36629" w:rsidRPr="00D36629">
        <w:rPr>
          <w:i/>
          <w:iCs/>
        </w:rPr>
        <w:t xml:space="preserve"> feeder</w:t>
      </w:r>
      <w:r w:rsidR="00D36629">
        <w:t xml:space="preserve"> ini juga termasuk banyak dengan jumlah armada yang cukup. Adapun berdasarkan</w:t>
      </w:r>
      <w:r w:rsidR="002A32CA">
        <w:t xml:space="preserve"> Surat Keputusan Walikota Nomor 416/KPTS/DISHUB/2022 bahwa ditetapkan </w:t>
      </w:r>
      <w:r w:rsidR="00D36629">
        <w:t>trayek</w:t>
      </w:r>
      <w:r w:rsidR="002A32CA">
        <w:t xml:space="preserve"> dari </w:t>
      </w:r>
      <w:r w:rsidR="002A32CA" w:rsidRPr="00D36629">
        <w:rPr>
          <w:i/>
          <w:iCs/>
        </w:rPr>
        <w:t>feeder</w:t>
      </w:r>
      <w:r w:rsidR="002A32CA">
        <w:t xml:space="preserve"> yakni:</w:t>
      </w:r>
    </w:p>
    <w:p w14:paraId="36A679B7" w14:textId="100AD937" w:rsidR="002A32CA" w:rsidRPr="0045540E" w:rsidRDefault="0045540E" w:rsidP="00051D94">
      <w:pPr>
        <w:pStyle w:val="Caption"/>
        <w:spacing w:after="120"/>
        <w:ind w:left="851"/>
        <w:jc w:val="center"/>
        <w:rPr>
          <w:i w:val="0"/>
          <w:iCs w:val="0"/>
          <w:color w:val="auto"/>
          <w:sz w:val="22"/>
          <w:szCs w:val="22"/>
        </w:rPr>
      </w:pPr>
      <w:bookmarkStart w:id="16" w:name="_Toc171465359"/>
      <w:r w:rsidRPr="0045540E">
        <w:rPr>
          <w:b/>
          <w:bCs/>
          <w:i w:val="0"/>
          <w:iCs w:val="0"/>
          <w:color w:val="auto"/>
          <w:sz w:val="22"/>
          <w:szCs w:val="22"/>
        </w:rPr>
        <w:t xml:space="preserve">Tabel II. </w:t>
      </w:r>
      <w:r w:rsidRPr="0045540E">
        <w:rPr>
          <w:b/>
          <w:bCs/>
          <w:i w:val="0"/>
          <w:iCs w:val="0"/>
          <w:color w:val="auto"/>
          <w:sz w:val="22"/>
          <w:szCs w:val="22"/>
        </w:rPr>
        <w:fldChar w:fldCharType="begin"/>
      </w:r>
      <w:r w:rsidRPr="0045540E">
        <w:rPr>
          <w:b/>
          <w:bCs/>
          <w:i w:val="0"/>
          <w:iCs w:val="0"/>
          <w:color w:val="auto"/>
          <w:sz w:val="22"/>
          <w:szCs w:val="22"/>
        </w:rPr>
        <w:instrText xml:space="preserve"> SEQ Tabel_II. \* ARABIC </w:instrText>
      </w:r>
      <w:r w:rsidRPr="0045540E">
        <w:rPr>
          <w:b/>
          <w:bCs/>
          <w:i w:val="0"/>
          <w:iCs w:val="0"/>
          <w:color w:val="auto"/>
          <w:sz w:val="22"/>
          <w:szCs w:val="22"/>
        </w:rPr>
        <w:fldChar w:fldCharType="separate"/>
      </w:r>
      <w:r w:rsidR="001E6BCD">
        <w:rPr>
          <w:b/>
          <w:bCs/>
          <w:i w:val="0"/>
          <w:iCs w:val="0"/>
          <w:noProof/>
          <w:color w:val="auto"/>
          <w:sz w:val="22"/>
          <w:szCs w:val="22"/>
        </w:rPr>
        <w:t>3</w:t>
      </w:r>
      <w:r w:rsidRPr="0045540E">
        <w:rPr>
          <w:b/>
          <w:bCs/>
          <w:i w:val="0"/>
          <w:iCs w:val="0"/>
          <w:color w:val="auto"/>
          <w:sz w:val="22"/>
          <w:szCs w:val="22"/>
        </w:rPr>
        <w:fldChar w:fldCharType="end"/>
      </w:r>
      <w:r w:rsidRPr="0045540E">
        <w:rPr>
          <w:i w:val="0"/>
          <w:iCs w:val="0"/>
          <w:color w:val="auto"/>
          <w:sz w:val="22"/>
          <w:szCs w:val="22"/>
        </w:rPr>
        <w:t xml:space="preserve"> Data Angkuta</w:t>
      </w:r>
      <w:r>
        <w:rPr>
          <w:i w:val="0"/>
          <w:iCs w:val="0"/>
          <w:color w:val="auto"/>
          <w:sz w:val="22"/>
          <w:szCs w:val="22"/>
        </w:rPr>
        <w:t>n</w:t>
      </w:r>
      <w:r w:rsidRPr="0045540E">
        <w:rPr>
          <w:i w:val="0"/>
          <w:iCs w:val="0"/>
          <w:color w:val="auto"/>
          <w:sz w:val="22"/>
          <w:szCs w:val="22"/>
        </w:rPr>
        <w:t xml:space="preserve"> </w:t>
      </w:r>
      <w:r w:rsidRPr="0045540E">
        <w:rPr>
          <w:color w:val="auto"/>
          <w:sz w:val="22"/>
          <w:szCs w:val="22"/>
        </w:rPr>
        <w:t>Feeder</w:t>
      </w:r>
      <w:r w:rsidRPr="0045540E">
        <w:rPr>
          <w:i w:val="0"/>
          <w:iCs w:val="0"/>
          <w:color w:val="auto"/>
          <w:sz w:val="22"/>
          <w:szCs w:val="22"/>
        </w:rPr>
        <w:t xml:space="preserve"> LRT Musi Emas Kota Palembang</w:t>
      </w:r>
      <w:bookmarkEnd w:id="16"/>
    </w:p>
    <w:tbl>
      <w:tblPr>
        <w:tblW w:w="7917" w:type="dxa"/>
        <w:tblInd w:w="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997"/>
        <w:gridCol w:w="4395"/>
        <w:gridCol w:w="1302"/>
        <w:gridCol w:w="1223"/>
      </w:tblGrid>
      <w:tr w:rsidR="002A32CA" w:rsidRPr="00EC2A78" w14:paraId="1BD5EB7E" w14:textId="77777777" w:rsidTr="0045540E">
        <w:trPr>
          <w:trHeight w:val="433"/>
        </w:trPr>
        <w:tc>
          <w:tcPr>
            <w:tcW w:w="997" w:type="dxa"/>
            <w:vMerge w:val="restart"/>
            <w:shd w:val="clear" w:color="auto" w:fill="FFFFFF" w:themeFill="background1"/>
            <w:vAlign w:val="center"/>
            <w:hideMark/>
          </w:tcPr>
          <w:p w14:paraId="7D3065E4" w14:textId="77777777" w:rsidR="002A32CA" w:rsidRPr="00EC2A78" w:rsidRDefault="002A32CA" w:rsidP="002A32CA">
            <w:pPr>
              <w:spacing w:after="0" w:line="240" w:lineRule="auto"/>
              <w:jc w:val="center"/>
              <w:rPr>
                <w:rFonts w:eastAsia="Times New Roman" w:cs="Tahoma"/>
                <w:b/>
                <w:bCs/>
                <w:sz w:val="20"/>
                <w:szCs w:val="20"/>
                <w:lang w:val="en-ID" w:eastAsia="en-ID"/>
              </w:rPr>
            </w:pPr>
            <w:r w:rsidRPr="00EC2A78">
              <w:rPr>
                <w:rFonts w:eastAsia="Times New Roman" w:cs="Tahoma"/>
                <w:b/>
                <w:bCs/>
                <w:sz w:val="20"/>
                <w:szCs w:val="20"/>
                <w:lang w:val="en-ID" w:eastAsia="en-ID"/>
              </w:rPr>
              <w:t>Kode Trayek</w:t>
            </w:r>
          </w:p>
        </w:tc>
        <w:tc>
          <w:tcPr>
            <w:tcW w:w="4395" w:type="dxa"/>
            <w:vMerge w:val="restart"/>
            <w:shd w:val="clear" w:color="auto" w:fill="FFFFFF" w:themeFill="background1"/>
            <w:noWrap/>
            <w:vAlign w:val="center"/>
            <w:hideMark/>
          </w:tcPr>
          <w:p w14:paraId="44C1E566" w14:textId="77777777" w:rsidR="002A32CA" w:rsidRPr="00EC2A78" w:rsidRDefault="002A32CA" w:rsidP="00937EBE">
            <w:pPr>
              <w:spacing w:after="0" w:line="240" w:lineRule="auto"/>
              <w:jc w:val="center"/>
              <w:rPr>
                <w:rFonts w:eastAsia="Times New Roman" w:cs="Tahoma"/>
                <w:b/>
                <w:bCs/>
                <w:sz w:val="20"/>
                <w:szCs w:val="20"/>
                <w:lang w:val="en-ID" w:eastAsia="en-ID"/>
              </w:rPr>
            </w:pPr>
            <w:r w:rsidRPr="00EC2A78">
              <w:rPr>
                <w:rFonts w:eastAsia="Times New Roman" w:cs="Tahoma"/>
                <w:b/>
                <w:bCs/>
                <w:sz w:val="20"/>
                <w:szCs w:val="20"/>
                <w:lang w:val="en-ID" w:eastAsia="en-ID"/>
              </w:rPr>
              <w:t>Rute Trayek</w:t>
            </w:r>
          </w:p>
        </w:tc>
        <w:tc>
          <w:tcPr>
            <w:tcW w:w="2525" w:type="dxa"/>
            <w:gridSpan w:val="2"/>
            <w:shd w:val="clear" w:color="auto" w:fill="FFFFFF" w:themeFill="background1"/>
            <w:vAlign w:val="center"/>
          </w:tcPr>
          <w:p w14:paraId="5D8A4069" w14:textId="77777777" w:rsidR="002A32CA" w:rsidRPr="00EC2A78" w:rsidRDefault="002A32CA" w:rsidP="00937EBE">
            <w:pPr>
              <w:spacing w:after="0" w:line="240" w:lineRule="auto"/>
              <w:jc w:val="center"/>
              <w:rPr>
                <w:rFonts w:eastAsia="Times New Roman" w:cs="Tahoma"/>
                <w:b/>
                <w:bCs/>
                <w:sz w:val="20"/>
                <w:szCs w:val="20"/>
                <w:lang w:val="en-ID" w:eastAsia="en-ID"/>
              </w:rPr>
            </w:pPr>
            <w:r w:rsidRPr="00EC2A78">
              <w:rPr>
                <w:rFonts w:eastAsia="Times New Roman" w:cs="Tahoma"/>
                <w:b/>
                <w:bCs/>
                <w:sz w:val="20"/>
                <w:szCs w:val="20"/>
                <w:lang w:val="en-ID" w:eastAsia="en-ID"/>
              </w:rPr>
              <w:t>Jumlah Kendaraan</w:t>
            </w:r>
          </w:p>
        </w:tc>
      </w:tr>
      <w:tr w:rsidR="002A32CA" w:rsidRPr="00EC2A78" w14:paraId="43652173" w14:textId="77777777" w:rsidTr="0045540E">
        <w:trPr>
          <w:trHeight w:val="306"/>
        </w:trPr>
        <w:tc>
          <w:tcPr>
            <w:tcW w:w="997" w:type="dxa"/>
            <w:vMerge/>
            <w:shd w:val="clear" w:color="auto" w:fill="FFFFFF" w:themeFill="background1"/>
            <w:noWrap/>
            <w:vAlign w:val="center"/>
          </w:tcPr>
          <w:p w14:paraId="78B7F119" w14:textId="77777777" w:rsidR="002A32CA" w:rsidRPr="00EC2A78" w:rsidRDefault="002A32CA" w:rsidP="00937EBE">
            <w:pPr>
              <w:spacing w:after="0" w:line="240" w:lineRule="auto"/>
              <w:jc w:val="center"/>
              <w:rPr>
                <w:rFonts w:eastAsia="Times New Roman" w:cs="Tahoma"/>
                <w:b/>
                <w:sz w:val="20"/>
                <w:szCs w:val="20"/>
                <w:lang w:val="en-ID" w:eastAsia="en-ID"/>
              </w:rPr>
            </w:pPr>
          </w:p>
        </w:tc>
        <w:tc>
          <w:tcPr>
            <w:tcW w:w="4395" w:type="dxa"/>
            <w:vMerge/>
            <w:shd w:val="clear" w:color="auto" w:fill="FFFFFF" w:themeFill="background1"/>
            <w:noWrap/>
            <w:vAlign w:val="center"/>
          </w:tcPr>
          <w:p w14:paraId="43A9525B" w14:textId="77777777" w:rsidR="002A32CA" w:rsidRPr="00EC2A78" w:rsidRDefault="002A32CA" w:rsidP="00937EBE">
            <w:pPr>
              <w:spacing w:after="0" w:line="240" w:lineRule="auto"/>
              <w:jc w:val="center"/>
              <w:rPr>
                <w:rFonts w:eastAsia="Times New Roman" w:cs="Tahoma"/>
                <w:b/>
                <w:sz w:val="20"/>
                <w:szCs w:val="20"/>
                <w:lang w:val="en-ID" w:eastAsia="en-ID"/>
              </w:rPr>
            </w:pPr>
          </w:p>
        </w:tc>
        <w:tc>
          <w:tcPr>
            <w:tcW w:w="1302" w:type="dxa"/>
            <w:shd w:val="clear" w:color="auto" w:fill="FFFFFF" w:themeFill="background1"/>
            <w:vAlign w:val="center"/>
          </w:tcPr>
          <w:p w14:paraId="51C933B7" w14:textId="77777777" w:rsidR="002A32CA" w:rsidRPr="00EC2A78" w:rsidRDefault="002A32CA" w:rsidP="00937EBE">
            <w:pPr>
              <w:spacing w:after="0" w:line="240" w:lineRule="auto"/>
              <w:jc w:val="center"/>
              <w:rPr>
                <w:rFonts w:eastAsia="Times New Roman" w:cs="Tahoma"/>
                <w:b/>
                <w:sz w:val="20"/>
                <w:szCs w:val="20"/>
                <w:lang w:val="en-ID" w:eastAsia="en-ID"/>
              </w:rPr>
            </w:pPr>
            <w:r w:rsidRPr="00EC2A78">
              <w:rPr>
                <w:rFonts w:eastAsia="Times New Roman" w:cs="Tahoma"/>
                <w:b/>
                <w:sz w:val="20"/>
                <w:szCs w:val="20"/>
                <w:lang w:val="en-ID" w:eastAsia="en-ID"/>
              </w:rPr>
              <w:t>Beroperasi</w:t>
            </w:r>
          </w:p>
        </w:tc>
        <w:tc>
          <w:tcPr>
            <w:tcW w:w="1223" w:type="dxa"/>
            <w:shd w:val="clear" w:color="auto" w:fill="FFFFFF" w:themeFill="background1"/>
            <w:noWrap/>
            <w:vAlign w:val="center"/>
          </w:tcPr>
          <w:p w14:paraId="2ED1D856" w14:textId="77777777" w:rsidR="002A32CA" w:rsidRPr="00EC2A78" w:rsidRDefault="002A32CA" w:rsidP="00937EBE">
            <w:pPr>
              <w:spacing w:after="0" w:line="240" w:lineRule="auto"/>
              <w:jc w:val="center"/>
              <w:rPr>
                <w:rFonts w:eastAsia="Times New Roman" w:cs="Tahoma"/>
                <w:b/>
                <w:sz w:val="20"/>
                <w:szCs w:val="20"/>
                <w:lang w:val="en-ID" w:eastAsia="en-ID"/>
              </w:rPr>
            </w:pPr>
            <w:r w:rsidRPr="00EC2A78">
              <w:rPr>
                <w:rFonts w:eastAsia="Times New Roman" w:cs="Tahoma"/>
                <w:b/>
                <w:sz w:val="20"/>
                <w:szCs w:val="20"/>
                <w:lang w:val="en-ID" w:eastAsia="en-ID"/>
              </w:rPr>
              <w:t>Cadangan</w:t>
            </w:r>
          </w:p>
        </w:tc>
      </w:tr>
      <w:tr w:rsidR="002A32CA" w:rsidRPr="00EC2A78" w14:paraId="65A70BF5" w14:textId="77777777" w:rsidTr="0045540E">
        <w:trPr>
          <w:trHeight w:val="306"/>
        </w:trPr>
        <w:tc>
          <w:tcPr>
            <w:tcW w:w="997" w:type="dxa"/>
            <w:shd w:val="clear" w:color="auto" w:fill="FFFFFF" w:themeFill="background1"/>
            <w:noWrap/>
            <w:vAlign w:val="center"/>
          </w:tcPr>
          <w:p w14:paraId="19C11A30"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I</w:t>
            </w:r>
          </w:p>
        </w:tc>
        <w:tc>
          <w:tcPr>
            <w:tcW w:w="4395" w:type="dxa"/>
            <w:shd w:val="clear" w:color="auto" w:fill="FFFFFF" w:themeFill="background1"/>
            <w:noWrap/>
            <w:vAlign w:val="center"/>
          </w:tcPr>
          <w:p w14:paraId="20165C03"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sz w:val="20"/>
                <w:szCs w:val="20"/>
              </w:rPr>
              <w:t>Talang Kelapa – Talang Buruk Via Asrama Haji</w:t>
            </w:r>
          </w:p>
        </w:tc>
        <w:tc>
          <w:tcPr>
            <w:tcW w:w="1302" w:type="dxa"/>
            <w:shd w:val="clear" w:color="auto" w:fill="FFFFFF" w:themeFill="background1"/>
            <w:vAlign w:val="center"/>
          </w:tcPr>
          <w:p w14:paraId="14D497E3"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10</w:t>
            </w:r>
          </w:p>
        </w:tc>
        <w:tc>
          <w:tcPr>
            <w:tcW w:w="1223" w:type="dxa"/>
            <w:shd w:val="clear" w:color="auto" w:fill="FFFFFF" w:themeFill="background1"/>
            <w:noWrap/>
            <w:vAlign w:val="center"/>
          </w:tcPr>
          <w:p w14:paraId="3AD3AD2B"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r w:rsidR="002A32CA" w:rsidRPr="00EC2A78" w14:paraId="7B73E7D6" w14:textId="77777777" w:rsidTr="0045540E">
        <w:trPr>
          <w:trHeight w:val="306"/>
        </w:trPr>
        <w:tc>
          <w:tcPr>
            <w:tcW w:w="997" w:type="dxa"/>
            <w:shd w:val="clear" w:color="auto" w:fill="FFFFFF" w:themeFill="background1"/>
            <w:noWrap/>
            <w:vAlign w:val="center"/>
          </w:tcPr>
          <w:p w14:paraId="54829ED4"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II</w:t>
            </w:r>
          </w:p>
        </w:tc>
        <w:tc>
          <w:tcPr>
            <w:tcW w:w="4395" w:type="dxa"/>
            <w:shd w:val="clear" w:color="auto" w:fill="FFFFFF" w:themeFill="background1"/>
            <w:noWrap/>
            <w:vAlign w:val="center"/>
          </w:tcPr>
          <w:p w14:paraId="32140947"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sz w:val="20"/>
                <w:szCs w:val="20"/>
              </w:rPr>
              <w:t>Asrama Haji – Sematang Borang</w:t>
            </w:r>
          </w:p>
        </w:tc>
        <w:tc>
          <w:tcPr>
            <w:tcW w:w="1302" w:type="dxa"/>
            <w:shd w:val="clear" w:color="auto" w:fill="FFFFFF" w:themeFill="background1"/>
            <w:vAlign w:val="center"/>
          </w:tcPr>
          <w:p w14:paraId="45B4AF9A"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16</w:t>
            </w:r>
          </w:p>
        </w:tc>
        <w:tc>
          <w:tcPr>
            <w:tcW w:w="1223" w:type="dxa"/>
            <w:shd w:val="clear" w:color="auto" w:fill="FFFFFF" w:themeFill="background1"/>
            <w:noWrap/>
            <w:vAlign w:val="center"/>
          </w:tcPr>
          <w:p w14:paraId="3FC1735F"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r w:rsidR="002A32CA" w:rsidRPr="00EC2A78" w14:paraId="29DF30A2" w14:textId="77777777" w:rsidTr="0045540E">
        <w:trPr>
          <w:trHeight w:val="306"/>
        </w:trPr>
        <w:tc>
          <w:tcPr>
            <w:tcW w:w="997" w:type="dxa"/>
            <w:shd w:val="clear" w:color="auto" w:fill="FFFFFF" w:themeFill="background1"/>
            <w:noWrap/>
            <w:vAlign w:val="center"/>
          </w:tcPr>
          <w:p w14:paraId="28920543"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III</w:t>
            </w:r>
          </w:p>
        </w:tc>
        <w:tc>
          <w:tcPr>
            <w:tcW w:w="4395" w:type="dxa"/>
            <w:shd w:val="clear" w:color="auto" w:fill="FFFFFF" w:themeFill="background1"/>
            <w:noWrap/>
            <w:vAlign w:val="center"/>
          </w:tcPr>
          <w:p w14:paraId="04E0B362"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rFonts w:eastAsia="Times New Roman" w:cs="Tahoma"/>
                <w:sz w:val="20"/>
                <w:szCs w:val="20"/>
                <w:lang w:val="en-ID" w:eastAsia="en-ID"/>
              </w:rPr>
              <w:t>Stasiun LRT Asrama Haji – Talang Betutu</w:t>
            </w:r>
          </w:p>
        </w:tc>
        <w:tc>
          <w:tcPr>
            <w:tcW w:w="1302" w:type="dxa"/>
            <w:shd w:val="clear" w:color="auto" w:fill="FFFFFF" w:themeFill="background1"/>
            <w:vAlign w:val="center"/>
          </w:tcPr>
          <w:p w14:paraId="3B4E7A7D"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5</w:t>
            </w:r>
          </w:p>
        </w:tc>
        <w:tc>
          <w:tcPr>
            <w:tcW w:w="1223" w:type="dxa"/>
            <w:shd w:val="clear" w:color="auto" w:fill="FFFFFF" w:themeFill="background1"/>
            <w:noWrap/>
            <w:vAlign w:val="center"/>
          </w:tcPr>
          <w:p w14:paraId="4CBDD69D"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r w:rsidR="002A32CA" w:rsidRPr="00EC2A78" w14:paraId="3B13AEEF" w14:textId="77777777" w:rsidTr="0045540E">
        <w:trPr>
          <w:trHeight w:val="306"/>
        </w:trPr>
        <w:tc>
          <w:tcPr>
            <w:tcW w:w="997" w:type="dxa"/>
            <w:shd w:val="clear" w:color="auto" w:fill="FFFFFF" w:themeFill="background1"/>
            <w:noWrap/>
            <w:vAlign w:val="center"/>
          </w:tcPr>
          <w:p w14:paraId="72598A65"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IV</w:t>
            </w:r>
          </w:p>
        </w:tc>
        <w:tc>
          <w:tcPr>
            <w:tcW w:w="4395" w:type="dxa"/>
            <w:shd w:val="clear" w:color="auto" w:fill="FFFFFF" w:themeFill="background1"/>
            <w:noWrap/>
            <w:vAlign w:val="center"/>
          </w:tcPr>
          <w:p w14:paraId="701F32D5"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rFonts w:eastAsia="Times New Roman" w:cs="Tahoma"/>
                <w:sz w:val="20"/>
                <w:szCs w:val="20"/>
                <w:lang w:val="en-ID" w:eastAsia="en-ID"/>
              </w:rPr>
              <w:t>Polresta – Komplek Opi</w:t>
            </w:r>
          </w:p>
        </w:tc>
        <w:tc>
          <w:tcPr>
            <w:tcW w:w="1302" w:type="dxa"/>
            <w:shd w:val="clear" w:color="auto" w:fill="FFFFFF" w:themeFill="background1"/>
            <w:vAlign w:val="center"/>
          </w:tcPr>
          <w:p w14:paraId="77EE162D"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5</w:t>
            </w:r>
          </w:p>
        </w:tc>
        <w:tc>
          <w:tcPr>
            <w:tcW w:w="1223" w:type="dxa"/>
            <w:shd w:val="clear" w:color="auto" w:fill="FFFFFF" w:themeFill="background1"/>
            <w:noWrap/>
            <w:vAlign w:val="center"/>
          </w:tcPr>
          <w:p w14:paraId="03D5C5D8"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r w:rsidR="002A32CA" w:rsidRPr="00EC2A78" w14:paraId="5AE2A1D6" w14:textId="77777777" w:rsidTr="0045540E">
        <w:trPr>
          <w:trHeight w:val="306"/>
        </w:trPr>
        <w:tc>
          <w:tcPr>
            <w:tcW w:w="997" w:type="dxa"/>
            <w:shd w:val="clear" w:color="auto" w:fill="FFFFFF" w:themeFill="background1"/>
            <w:noWrap/>
            <w:vAlign w:val="center"/>
          </w:tcPr>
          <w:p w14:paraId="7D2ADAE4"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V</w:t>
            </w:r>
          </w:p>
        </w:tc>
        <w:tc>
          <w:tcPr>
            <w:tcW w:w="4395" w:type="dxa"/>
            <w:shd w:val="clear" w:color="auto" w:fill="FFFFFF" w:themeFill="background1"/>
            <w:noWrap/>
            <w:vAlign w:val="center"/>
          </w:tcPr>
          <w:p w14:paraId="701C5563"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rFonts w:eastAsia="Times New Roman" w:cs="Tahoma"/>
                <w:sz w:val="20"/>
                <w:szCs w:val="20"/>
                <w:lang w:val="en-ID" w:eastAsia="en-ID"/>
              </w:rPr>
              <w:t>DJKA – Tegal Binangun</w:t>
            </w:r>
          </w:p>
        </w:tc>
        <w:tc>
          <w:tcPr>
            <w:tcW w:w="1302" w:type="dxa"/>
            <w:shd w:val="clear" w:color="auto" w:fill="FFFFFF" w:themeFill="background1"/>
            <w:vAlign w:val="center"/>
          </w:tcPr>
          <w:p w14:paraId="0A049AD9"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5</w:t>
            </w:r>
          </w:p>
        </w:tc>
        <w:tc>
          <w:tcPr>
            <w:tcW w:w="1223" w:type="dxa"/>
            <w:shd w:val="clear" w:color="auto" w:fill="FFFFFF" w:themeFill="background1"/>
            <w:noWrap/>
            <w:vAlign w:val="center"/>
          </w:tcPr>
          <w:p w14:paraId="6DB52F40"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r w:rsidR="002A32CA" w:rsidRPr="00EC2A78" w14:paraId="3F4BC407" w14:textId="77777777" w:rsidTr="0045540E">
        <w:trPr>
          <w:trHeight w:val="306"/>
        </w:trPr>
        <w:tc>
          <w:tcPr>
            <w:tcW w:w="997" w:type="dxa"/>
            <w:shd w:val="clear" w:color="auto" w:fill="FFFFFF" w:themeFill="background1"/>
            <w:noWrap/>
            <w:vAlign w:val="center"/>
          </w:tcPr>
          <w:p w14:paraId="436764AF"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VI</w:t>
            </w:r>
          </w:p>
        </w:tc>
        <w:tc>
          <w:tcPr>
            <w:tcW w:w="4395" w:type="dxa"/>
            <w:shd w:val="clear" w:color="auto" w:fill="FFFFFF" w:themeFill="background1"/>
            <w:noWrap/>
            <w:vAlign w:val="center"/>
          </w:tcPr>
          <w:p w14:paraId="708E7486"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rFonts w:eastAsia="Times New Roman" w:cs="Tahoma"/>
                <w:sz w:val="20"/>
                <w:szCs w:val="20"/>
                <w:lang w:val="en-ID" w:eastAsia="en-ID"/>
              </w:rPr>
              <w:t>RSUD Siti Fatimah – Sukawinatan</w:t>
            </w:r>
          </w:p>
        </w:tc>
        <w:tc>
          <w:tcPr>
            <w:tcW w:w="1302" w:type="dxa"/>
            <w:shd w:val="clear" w:color="auto" w:fill="FFFFFF" w:themeFill="background1"/>
            <w:vAlign w:val="center"/>
          </w:tcPr>
          <w:p w14:paraId="2419288D"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5</w:t>
            </w:r>
          </w:p>
        </w:tc>
        <w:tc>
          <w:tcPr>
            <w:tcW w:w="1223" w:type="dxa"/>
            <w:shd w:val="clear" w:color="auto" w:fill="FFFFFF" w:themeFill="background1"/>
            <w:noWrap/>
            <w:vAlign w:val="center"/>
          </w:tcPr>
          <w:p w14:paraId="7435640A"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r w:rsidR="002A32CA" w:rsidRPr="00EC2A78" w14:paraId="4B4B14DD" w14:textId="77777777" w:rsidTr="0045540E">
        <w:trPr>
          <w:trHeight w:val="306"/>
        </w:trPr>
        <w:tc>
          <w:tcPr>
            <w:tcW w:w="997" w:type="dxa"/>
            <w:shd w:val="clear" w:color="auto" w:fill="FFFFFF" w:themeFill="background1"/>
            <w:noWrap/>
            <w:vAlign w:val="center"/>
          </w:tcPr>
          <w:p w14:paraId="58AC05B3"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FD VII</w:t>
            </w:r>
          </w:p>
        </w:tc>
        <w:tc>
          <w:tcPr>
            <w:tcW w:w="4395" w:type="dxa"/>
            <w:shd w:val="clear" w:color="auto" w:fill="FFFFFF" w:themeFill="background1"/>
            <w:noWrap/>
            <w:vAlign w:val="center"/>
          </w:tcPr>
          <w:p w14:paraId="5A6396F7" w14:textId="77777777" w:rsidR="002A32CA" w:rsidRPr="00EC2A78" w:rsidRDefault="002A32CA" w:rsidP="00937EBE">
            <w:pPr>
              <w:spacing w:after="0" w:line="240" w:lineRule="auto"/>
              <w:jc w:val="center"/>
              <w:rPr>
                <w:rFonts w:eastAsia="Times New Roman" w:cs="Tahoma"/>
                <w:sz w:val="20"/>
                <w:szCs w:val="20"/>
                <w:lang w:val="en-ID" w:eastAsia="en-ID"/>
              </w:rPr>
            </w:pPr>
            <w:r w:rsidRPr="00EC2A78">
              <w:rPr>
                <w:rFonts w:eastAsia="Times New Roman" w:cs="Tahoma"/>
                <w:sz w:val="20"/>
                <w:szCs w:val="20"/>
                <w:lang w:val="en-ID" w:eastAsia="en-ID"/>
              </w:rPr>
              <w:t>Bukit Siguntang – Stadion Kamboja</w:t>
            </w:r>
          </w:p>
        </w:tc>
        <w:tc>
          <w:tcPr>
            <w:tcW w:w="1302" w:type="dxa"/>
            <w:shd w:val="clear" w:color="auto" w:fill="FFFFFF" w:themeFill="background1"/>
            <w:vAlign w:val="center"/>
          </w:tcPr>
          <w:p w14:paraId="39A373FF"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5</w:t>
            </w:r>
          </w:p>
        </w:tc>
        <w:tc>
          <w:tcPr>
            <w:tcW w:w="1223" w:type="dxa"/>
            <w:shd w:val="clear" w:color="auto" w:fill="FFFFFF" w:themeFill="background1"/>
            <w:noWrap/>
            <w:vAlign w:val="center"/>
          </w:tcPr>
          <w:p w14:paraId="4EA5D78D" w14:textId="77777777" w:rsidR="002A32CA" w:rsidRPr="00EC2A78" w:rsidRDefault="002A32CA" w:rsidP="00937EBE">
            <w:pPr>
              <w:spacing w:after="0" w:line="240" w:lineRule="auto"/>
              <w:jc w:val="center"/>
              <w:rPr>
                <w:rFonts w:eastAsia="Times New Roman" w:cs="Tahoma"/>
                <w:sz w:val="20"/>
                <w:szCs w:val="20"/>
                <w:lang w:val="en-ID" w:eastAsia="en-ID"/>
              </w:rPr>
            </w:pPr>
            <w:r>
              <w:rPr>
                <w:rFonts w:eastAsia="Times New Roman" w:cs="Tahoma"/>
                <w:sz w:val="20"/>
                <w:szCs w:val="20"/>
                <w:lang w:val="en-ID" w:eastAsia="en-ID"/>
              </w:rPr>
              <w:t>1</w:t>
            </w:r>
          </w:p>
        </w:tc>
      </w:tr>
    </w:tbl>
    <w:p w14:paraId="20570876" w14:textId="3ADF2A36" w:rsidR="002A32CA" w:rsidRPr="003D0FA0" w:rsidRDefault="002A32CA" w:rsidP="00051D94">
      <w:pPr>
        <w:spacing w:after="120"/>
        <w:ind w:left="426" w:hanging="11"/>
        <w:rPr>
          <w:i/>
          <w:iCs/>
        </w:rPr>
      </w:pPr>
      <w:r w:rsidRPr="00B210DE">
        <w:rPr>
          <w:i/>
          <w:iCs/>
          <w:sz w:val="20"/>
          <w:szCs w:val="20"/>
        </w:rPr>
        <w:t>Sumber: Tim PKL Kota Palembang 2023</w:t>
      </w:r>
    </w:p>
    <w:p w14:paraId="3E1830E6" w14:textId="40457FBF" w:rsidR="0025772F" w:rsidRDefault="002A32CA" w:rsidP="00313DE2">
      <w:pPr>
        <w:spacing w:after="0"/>
        <w:ind w:left="851" w:firstLine="567"/>
      </w:pPr>
      <w:r>
        <w:t xml:space="preserve">Berdasarkan tabel di atas dapat diketahui bahwa trayek </w:t>
      </w:r>
      <w:r w:rsidR="00C329CE" w:rsidRPr="00C329CE">
        <w:rPr>
          <w:i/>
          <w:iCs/>
        </w:rPr>
        <w:t>F</w:t>
      </w:r>
      <w:r w:rsidRPr="00C329CE">
        <w:rPr>
          <w:i/>
          <w:iCs/>
        </w:rPr>
        <w:t>eeder</w:t>
      </w:r>
      <w:r>
        <w:t xml:space="preserve"> </w:t>
      </w:r>
      <w:r w:rsidR="00C329CE">
        <w:t xml:space="preserve">LRT Musi Emas </w:t>
      </w:r>
      <w:r>
        <w:t xml:space="preserve">memiliki jumlah kendaraan yang beroperasi dan juga cadangan. Adapun trayek dengan jumlah kendaraan yang beroperasi paling banyak yaitu pada koridor II dengan jumlah 16 armada. Sedangkan untuk jumlah kendaraan yang paling sedikit yaitu merata pada koridor IV, koridor V, koridor VI, dan koridor VII dengan masing-masing berjumlah 5 armada. </w:t>
      </w:r>
      <w:r w:rsidR="00812B44">
        <w:t xml:space="preserve">Dan untuk jumlah kendaraan cadangan yang dimiliki semua merata pada setiap trayek yaitu 1 armada. </w:t>
      </w:r>
    </w:p>
    <w:p w14:paraId="722691A2" w14:textId="77777777" w:rsidR="002A32CA" w:rsidRDefault="002A32CA" w:rsidP="0025772F">
      <w:pPr>
        <w:spacing w:after="0"/>
        <w:ind w:left="720" w:firstLine="414"/>
      </w:pPr>
    </w:p>
    <w:p w14:paraId="47EE950A" w14:textId="1696D911" w:rsidR="002A32CA" w:rsidRDefault="009B57F1" w:rsidP="003D0FA0">
      <w:pPr>
        <w:spacing w:after="0" w:line="276" w:lineRule="auto"/>
        <w:ind w:hanging="11"/>
        <w:jc w:val="center"/>
      </w:pPr>
      <w:r>
        <w:rPr>
          <w:i/>
          <w:noProof/>
          <w:sz w:val="20"/>
        </w:rPr>
        <w:lastRenderedPageBreak/>
        <w:drawing>
          <wp:inline distT="0" distB="0" distL="0" distR="0" wp14:anchorId="3412243D" wp14:editId="77D425CC">
            <wp:extent cx="4996066" cy="3535183"/>
            <wp:effectExtent l="19050" t="1905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A TRAYEK FEEDER GABUNGA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9487" cy="3544680"/>
                    </a:xfrm>
                    <a:prstGeom prst="rect">
                      <a:avLst/>
                    </a:prstGeom>
                    <a:ln w="3175">
                      <a:solidFill>
                        <a:schemeClr val="tx1"/>
                      </a:solidFill>
                    </a:ln>
                  </pic:spPr>
                </pic:pic>
              </a:graphicData>
            </a:graphic>
          </wp:inline>
        </w:drawing>
      </w:r>
    </w:p>
    <w:p w14:paraId="71718BC6" w14:textId="344EFD54" w:rsidR="00C329CE" w:rsidRPr="00B210DE" w:rsidRDefault="00C329CE" w:rsidP="00FB6492">
      <w:pPr>
        <w:spacing w:line="276" w:lineRule="auto"/>
        <w:ind w:hanging="11"/>
        <w:rPr>
          <w:i/>
          <w:iCs/>
          <w:sz w:val="20"/>
          <w:szCs w:val="20"/>
        </w:rPr>
      </w:pPr>
      <w:r w:rsidRPr="00B210DE">
        <w:rPr>
          <w:i/>
          <w:iCs/>
          <w:sz w:val="20"/>
          <w:szCs w:val="20"/>
        </w:rPr>
        <w:t>Sumber: Tim PKL Kota Palembang 2023</w:t>
      </w:r>
    </w:p>
    <w:p w14:paraId="13AFD8D6" w14:textId="12DDFF19" w:rsidR="009B57F1" w:rsidRPr="003D0FA0" w:rsidRDefault="0045540E" w:rsidP="00051D94">
      <w:pPr>
        <w:pStyle w:val="Caption"/>
        <w:spacing w:after="240" w:line="360" w:lineRule="auto"/>
        <w:ind w:left="142"/>
        <w:jc w:val="center"/>
        <w:rPr>
          <w:i w:val="0"/>
          <w:iCs w:val="0"/>
          <w:color w:val="auto"/>
          <w:sz w:val="22"/>
          <w:szCs w:val="22"/>
        </w:rPr>
      </w:pPr>
      <w:bookmarkStart w:id="17" w:name="_Toc171465496"/>
      <w:r w:rsidRPr="0045540E">
        <w:rPr>
          <w:b/>
          <w:bCs/>
          <w:i w:val="0"/>
          <w:iCs w:val="0"/>
          <w:color w:val="auto"/>
          <w:sz w:val="22"/>
          <w:szCs w:val="22"/>
        </w:rPr>
        <w:t xml:space="preserve">Gambar II. </w:t>
      </w:r>
      <w:r w:rsidRPr="0045540E">
        <w:rPr>
          <w:b/>
          <w:bCs/>
          <w:i w:val="0"/>
          <w:iCs w:val="0"/>
          <w:color w:val="auto"/>
          <w:sz w:val="22"/>
          <w:szCs w:val="22"/>
        </w:rPr>
        <w:fldChar w:fldCharType="begin"/>
      </w:r>
      <w:r w:rsidRPr="0045540E">
        <w:rPr>
          <w:b/>
          <w:bCs/>
          <w:i w:val="0"/>
          <w:iCs w:val="0"/>
          <w:color w:val="auto"/>
          <w:sz w:val="22"/>
          <w:szCs w:val="22"/>
        </w:rPr>
        <w:instrText xml:space="preserve"> SEQ Gambar_II. \* ARABIC </w:instrText>
      </w:r>
      <w:r w:rsidRPr="0045540E">
        <w:rPr>
          <w:b/>
          <w:bCs/>
          <w:i w:val="0"/>
          <w:iCs w:val="0"/>
          <w:color w:val="auto"/>
          <w:sz w:val="22"/>
          <w:szCs w:val="22"/>
        </w:rPr>
        <w:fldChar w:fldCharType="separate"/>
      </w:r>
      <w:r w:rsidR="001E6BCD">
        <w:rPr>
          <w:b/>
          <w:bCs/>
          <w:i w:val="0"/>
          <w:iCs w:val="0"/>
          <w:noProof/>
          <w:color w:val="auto"/>
          <w:sz w:val="22"/>
          <w:szCs w:val="22"/>
        </w:rPr>
        <w:t>3</w:t>
      </w:r>
      <w:r w:rsidRPr="0045540E">
        <w:rPr>
          <w:b/>
          <w:bCs/>
          <w:i w:val="0"/>
          <w:iCs w:val="0"/>
          <w:color w:val="auto"/>
          <w:sz w:val="22"/>
          <w:szCs w:val="22"/>
        </w:rPr>
        <w:fldChar w:fldCharType="end"/>
      </w:r>
      <w:r w:rsidRPr="0045540E">
        <w:rPr>
          <w:i w:val="0"/>
          <w:iCs w:val="0"/>
          <w:color w:val="auto"/>
          <w:sz w:val="22"/>
          <w:szCs w:val="22"/>
        </w:rPr>
        <w:t xml:space="preserve"> Peta Trayek Angkutan Feeder LRT Musi Emas Kota Palembang</w:t>
      </w:r>
      <w:bookmarkEnd w:id="17"/>
    </w:p>
    <w:p w14:paraId="4EE089FC" w14:textId="310B14EC" w:rsidR="00C329CE" w:rsidRDefault="00C329CE" w:rsidP="00313DE2">
      <w:pPr>
        <w:spacing w:after="0"/>
        <w:ind w:left="851" w:firstLine="567"/>
      </w:pPr>
      <w:r>
        <w:t xml:space="preserve">Gambar di atas merupakan peta trayek </w:t>
      </w:r>
      <w:r w:rsidRPr="00C329CE">
        <w:rPr>
          <w:i/>
          <w:iCs/>
        </w:rPr>
        <w:t xml:space="preserve">Feeder </w:t>
      </w:r>
      <w:r>
        <w:t>LRT Musi Emas yang ada di Kota Palembang dan dibuat oleh tim PKL Kota Palembang 2023 berdasarkan Surat Keputusan Walikota Nomor 416/KPTS/DISHUB/2022. Dapat dilihat masing-masing trayek dibedakan berdasarkan</w:t>
      </w:r>
      <w:r w:rsidR="00D36629">
        <w:t xml:space="preserve"> garis-garis yang memiliki</w:t>
      </w:r>
      <w:r>
        <w:t xml:space="preserve"> warna</w:t>
      </w:r>
      <w:r w:rsidR="00D36629">
        <w:t xml:space="preserve"> berbeda</w:t>
      </w:r>
      <w:r>
        <w:t xml:space="preserve"> </w:t>
      </w:r>
      <w:r w:rsidR="00D36629">
        <w:t>dimana</w:t>
      </w:r>
      <w:r>
        <w:t xml:space="preserve"> keterangnya tercantum pada legenda yang ada di peta. </w:t>
      </w:r>
      <w:r w:rsidR="00D36629">
        <w:t xml:space="preserve">Untuk lokasi keberangkatan dari </w:t>
      </w:r>
      <w:r w:rsidR="00D36629" w:rsidRPr="00D36629">
        <w:rPr>
          <w:i/>
          <w:iCs/>
        </w:rPr>
        <w:t>Feeder</w:t>
      </w:r>
      <w:r w:rsidR="00D36629">
        <w:t xml:space="preserve"> LRT Musi Emas dapat diketahui dari titik-titik besar berwarna hitam.</w:t>
      </w:r>
    </w:p>
    <w:p w14:paraId="5BBF5008" w14:textId="0F521843" w:rsidR="002A32CA" w:rsidRDefault="00C329CE" w:rsidP="00313DE2">
      <w:pPr>
        <w:spacing w:after="0"/>
        <w:ind w:left="851" w:firstLine="567"/>
      </w:pPr>
      <w:r>
        <w:t>Di samping terdapatnya transportasi publik berbasi</w:t>
      </w:r>
      <w:r w:rsidR="00A36F2B">
        <w:t>s</w:t>
      </w:r>
      <w:r>
        <w:t xml:space="preserve"> darat, Kota Palembang juga memiliki transportasi publik berbasil rel yakni LRT Musi Emas. Adapun trayek LRT Musi Emas ini terhubung dari ujung selatan Kota Palembang yaitu </w:t>
      </w:r>
      <w:r w:rsidR="00A36F2B">
        <w:t>K</w:t>
      </w:r>
      <w:r w:rsidR="00C953CB">
        <w:t xml:space="preserve">awasan OPI hingga ke ujung utara Kota Palembang yakni Bandara Sultan Mahmud Badaruddin II. LRT Musi Emas ini memiliki 2 jalur dengan 2 armada kereta. </w:t>
      </w:r>
      <w:r w:rsidR="009B57F1">
        <w:t xml:space="preserve">Dan pengoperasian </w:t>
      </w:r>
      <w:r w:rsidR="009B57F1">
        <w:lastRenderedPageBreak/>
        <w:t>dari LRT Musi Emas ini sendiri dikelola langsung oleh PT Kereta Api Indonesia Persero (KAI).</w:t>
      </w:r>
    </w:p>
    <w:p w14:paraId="1322A62E" w14:textId="07BD772B" w:rsidR="007C798C" w:rsidRPr="00B53FD8" w:rsidRDefault="007C798C" w:rsidP="00313DE2">
      <w:pPr>
        <w:spacing w:after="0"/>
        <w:ind w:left="851" w:firstLine="567"/>
      </w:pPr>
      <w:r>
        <w:t>Di sisi lain Kota Palembang juga memiliki transportasi publik</w:t>
      </w:r>
      <w:r w:rsidRPr="006621F1">
        <w:rPr>
          <w:i/>
          <w:iCs/>
        </w:rPr>
        <w:t xml:space="preserve"> online</w:t>
      </w:r>
      <w:r>
        <w:t xml:space="preserve"> seperti yang ada di daerah lain yaitu Gojek, Maxim, Grab, Indrive, dll. Yang mana pengguna transportasi publik </w:t>
      </w:r>
      <w:r w:rsidRPr="006621F1">
        <w:rPr>
          <w:i/>
          <w:iCs/>
        </w:rPr>
        <w:t>online</w:t>
      </w:r>
      <w:r>
        <w:t xml:space="preserve"> tersebut termasuk ramai pengguna karna dianggap efektif dan efisien. Tentu hal ini membuat Palembang tidak ketertinggalan dari segi transportasi publik </w:t>
      </w:r>
      <w:r w:rsidRPr="006621F1">
        <w:rPr>
          <w:i/>
          <w:iCs/>
        </w:rPr>
        <w:t>online</w:t>
      </w:r>
      <w:r>
        <w:t xml:space="preserve"> yang ada di Indonesia.</w:t>
      </w:r>
    </w:p>
    <w:p w14:paraId="3D15848D" w14:textId="0DE7F734" w:rsidR="00375C91" w:rsidRDefault="00375C91" w:rsidP="00FC5BF6">
      <w:pPr>
        <w:pStyle w:val="Heading3"/>
        <w:numPr>
          <w:ilvl w:val="0"/>
          <w:numId w:val="46"/>
        </w:numPr>
        <w:ind w:left="851" w:hanging="567"/>
        <w:rPr>
          <w:rFonts w:cs="Tahoma"/>
          <w:color w:val="auto"/>
          <w:szCs w:val="22"/>
        </w:rPr>
      </w:pPr>
      <w:bookmarkStart w:id="18" w:name="_Toc168515001"/>
      <w:bookmarkStart w:id="19" w:name="_Toc173178301"/>
      <w:r w:rsidRPr="00AB44AD">
        <w:rPr>
          <w:rFonts w:cs="Tahoma"/>
          <w:color w:val="auto"/>
          <w:szCs w:val="22"/>
        </w:rPr>
        <w:t xml:space="preserve">Kondisi </w:t>
      </w:r>
      <w:bookmarkEnd w:id="10"/>
      <w:r w:rsidR="006B1E47">
        <w:rPr>
          <w:rFonts w:cs="Tahoma"/>
          <w:color w:val="auto"/>
          <w:szCs w:val="22"/>
        </w:rPr>
        <w:t>Prasarana Transportasi</w:t>
      </w:r>
      <w:bookmarkEnd w:id="18"/>
      <w:bookmarkEnd w:id="19"/>
    </w:p>
    <w:p w14:paraId="292B6E7C" w14:textId="2394733C" w:rsidR="009B57F1" w:rsidRDefault="009B57F1" w:rsidP="00313DE2">
      <w:pPr>
        <w:spacing w:after="0"/>
        <w:ind w:left="851" w:firstLine="567"/>
      </w:pPr>
      <w:r>
        <w:t xml:space="preserve">Prasarana transportasi berperan penting guna menunjang aktifitas sarana transportasi yang ada. Keberadaan prasarana transportasi ini berbanding lurus dengan kesuksesan dari sarana transportasi yang ada. Di Kota Palembang sendiri memiliki prasarana yang sangat lengkap guna menunjang aktifitas sarana transportasinya. Mulai dari prasarana </w:t>
      </w:r>
      <w:r w:rsidR="007C798C">
        <w:t xml:space="preserve">untuk moda transportasi darat dan rel, prasarana untuk moda transportasi air (sungai), dan prasarana untu moda transportasi udara ada di Kota Palembang. </w:t>
      </w:r>
      <w:r>
        <w:t xml:space="preserve">Adapun prasarana transportasi disini berperan juga sebagai simpul transportasi di Kota Palembang. </w:t>
      </w:r>
    </w:p>
    <w:p w14:paraId="2FB24B69" w14:textId="0C0C5B4A" w:rsidR="007C798C" w:rsidRDefault="007C798C" w:rsidP="00313DE2">
      <w:pPr>
        <w:spacing w:after="0"/>
        <w:ind w:left="851" w:firstLine="567"/>
      </w:pPr>
      <w:r>
        <w:t xml:space="preserve">Kota Palembang memiliki bandara udara skala pelayanan nasional yang terintegrasi dengan LRT Palembang. LRT Palembang sendiri memiliki 13 stasiun, termasuk Stasiun Bandara SMB II, Stasiun Asrama Haji, Stasiun Punti Kayu, Stasiun RSUD, Stasiun Garuda Dempo, Stasiun Demang Lebar Daun, Stasiun Bumi Sriwijaya, Stasiun Dishub, Stasiun Cinde, Stasiun Ampera, Stasiun Polresta, Stasiun Jakabaring, dan Stasiun DJKA. Selain itu untuk setiap LRT juga memiliki halte </w:t>
      </w:r>
      <w:r w:rsidRPr="006B76E9">
        <w:rPr>
          <w:i/>
          <w:iCs/>
        </w:rPr>
        <w:t>feeder</w:t>
      </w:r>
      <w:r>
        <w:t xml:space="preserve"> sebagai aksesbilitas masyarkat untuk menggunakan LRT. </w:t>
      </w:r>
    </w:p>
    <w:p w14:paraId="3C815217" w14:textId="77777777" w:rsidR="007C798C" w:rsidRDefault="007C798C" w:rsidP="00313DE2">
      <w:pPr>
        <w:spacing w:after="0"/>
        <w:ind w:left="851" w:firstLine="567"/>
      </w:pPr>
      <w:r>
        <w:t xml:space="preserve">Meskipun dengan adanya LRT tidak menghilangkan jejak dari angkot dan BRT sendiri. Hal tersebut didukung juga dengan keberadaan banyaknya terminal mulai dari Terminal Tipe A sebanyak 2 yakni Terminal Karyajaya dan Terminal Alang-Alang Lebar, Terminal Tipe B sebanyak 1 yakni Terminal Jakabaring, dan Terminal Tipe C sebanyak 6 </w:t>
      </w:r>
      <w:r>
        <w:lastRenderedPageBreak/>
        <w:t xml:space="preserve">yakni Terminal 7 Ulu, Terminal Ampera, Terminal Lemabang, Terminal Plaju, Terminal Tangga Buntung, Terminal Sako. </w:t>
      </w:r>
    </w:p>
    <w:p w14:paraId="3ECE1642" w14:textId="6C68943D" w:rsidR="007C798C" w:rsidRDefault="007C798C" w:rsidP="00313DE2">
      <w:pPr>
        <w:spacing w:after="0"/>
        <w:ind w:left="851" w:firstLine="567"/>
      </w:pPr>
      <w:r>
        <w:t>Di Palembang juga terdapat</w:t>
      </w:r>
      <w:r w:rsidR="00A36F2B">
        <w:t xml:space="preserve"> </w:t>
      </w:r>
      <w:r>
        <w:t xml:space="preserve">tiga </w:t>
      </w:r>
      <w:r w:rsidR="00A36F2B">
        <w:t>p</w:t>
      </w:r>
      <w:r>
        <w:t xml:space="preserve">elabuhan utama yaitu </w:t>
      </w:r>
      <w:r w:rsidR="00A36F2B">
        <w:t xml:space="preserve">Pelabuhan </w:t>
      </w:r>
      <w:r>
        <w:t xml:space="preserve">Boom Baru, Pelabuhan 36 Ilir dan Pelabuhan Tanjung Api-api dan sangat banyak pelabuhan kecil ataupun dermaga untuk akses melalui jalur sungai. Kemudian untuk stasiun kereta api, di Kota Palembang terdapat Stasiun Kertapati yang terletak di tepi Sungai Ogan dengan tujuan Palembang – Lampung. </w:t>
      </w:r>
    </w:p>
    <w:p w14:paraId="53502986" w14:textId="77777777" w:rsidR="00375C91" w:rsidRDefault="00375C91" w:rsidP="00134341">
      <w:pPr>
        <w:spacing w:after="0" w:line="240" w:lineRule="auto"/>
        <w:ind w:left="851"/>
        <w:jc w:val="center"/>
      </w:pPr>
      <w:r>
        <w:rPr>
          <w:noProof/>
        </w:rPr>
        <w:drawing>
          <wp:inline distT="0" distB="0" distL="0" distR="0" wp14:anchorId="12ABF6FB" wp14:editId="6DA2A93F">
            <wp:extent cx="4677218" cy="3307715"/>
            <wp:effectExtent l="0" t="0" r="0" b="0"/>
            <wp:docPr id="638637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37294" name="Picture 6386372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98458" cy="3322736"/>
                    </a:xfrm>
                    <a:prstGeom prst="rect">
                      <a:avLst/>
                    </a:prstGeom>
                  </pic:spPr>
                </pic:pic>
              </a:graphicData>
            </a:graphic>
          </wp:inline>
        </w:drawing>
      </w:r>
    </w:p>
    <w:p w14:paraId="4555CAD4" w14:textId="77777777" w:rsidR="00375C91" w:rsidRPr="00B210DE" w:rsidRDefault="00375C91" w:rsidP="00051D94">
      <w:pPr>
        <w:spacing w:after="120" w:line="240" w:lineRule="auto"/>
        <w:ind w:left="851"/>
        <w:rPr>
          <w:i/>
          <w:iCs/>
          <w:sz w:val="20"/>
          <w:szCs w:val="20"/>
        </w:rPr>
      </w:pPr>
      <w:r w:rsidRPr="00B210DE">
        <w:rPr>
          <w:i/>
          <w:iCs/>
          <w:sz w:val="20"/>
          <w:szCs w:val="20"/>
        </w:rPr>
        <w:t>Sumber: PKL Kota Palembang 2023</w:t>
      </w:r>
    </w:p>
    <w:p w14:paraId="6DBEEA79" w14:textId="4D76CD8D" w:rsidR="00375C91" w:rsidRPr="0045540E" w:rsidRDefault="0045540E" w:rsidP="00051D94">
      <w:pPr>
        <w:pStyle w:val="Caption"/>
        <w:spacing w:after="240" w:line="360" w:lineRule="auto"/>
        <w:ind w:left="1418"/>
        <w:jc w:val="center"/>
        <w:rPr>
          <w:i w:val="0"/>
          <w:iCs w:val="0"/>
          <w:color w:val="auto"/>
          <w:sz w:val="22"/>
          <w:szCs w:val="22"/>
        </w:rPr>
      </w:pPr>
      <w:bookmarkStart w:id="20" w:name="_Toc171465497"/>
      <w:r w:rsidRPr="0045540E">
        <w:rPr>
          <w:b/>
          <w:bCs/>
          <w:i w:val="0"/>
          <w:iCs w:val="0"/>
          <w:color w:val="auto"/>
          <w:sz w:val="22"/>
          <w:szCs w:val="22"/>
        </w:rPr>
        <w:t xml:space="preserve">Gambar II. </w:t>
      </w:r>
      <w:r w:rsidRPr="0045540E">
        <w:rPr>
          <w:b/>
          <w:bCs/>
          <w:i w:val="0"/>
          <w:iCs w:val="0"/>
          <w:color w:val="auto"/>
          <w:sz w:val="22"/>
          <w:szCs w:val="22"/>
        </w:rPr>
        <w:fldChar w:fldCharType="begin"/>
      </w:r>
      <w:r w:rsidRPr="0045540E">
        <w:rPr>
          <w:b/>
          <w:bCs/>
          <w:i w:val="0"/>
          <w:iCs w:val="0"/>
          <w:color w:val="auto"/>
          <w:sz w:val="22"/>
          <w:szCs w:val="22"/>
        </w:rPr>
        <w:instrText xml:space="preserve"> SEQ Gambar_II. \* ARABIC </w:instrText>
      </w:r>
      <w:r w:rsidRPr="0045540E">
        <w:rPr>
          <w:b/>
          <w:bCs/>
          <w:i w:val="0"/>
          <w:iCs w:val="0"/>
          <w:color w:val="auto"/>
          <w:sz w:val="22"/>
          <w:szCs w:val="22"/>
        </w:rPr>
        <w:fldChar w:fldCharType="separate"/>
      </w:r>
      <w:r w:rsidR="001E6BCD">
        <w:rPr>
          <w:b/>
          <w:bCs/>
          <w:i w:val="0"/>
          <w:iCs w:val="0"/>
          <w:noProof/>
          <w:color w:val="auto"/>
          <w:sz w:val="22"/>
          <w:szCs w:val="22"/>
        </w:rPr>
        <w:t>4</w:t>
      </w:r>
      <w:r w:rsidRPr="0045540E">
        <w:rPr>
          <w:b/>
          <w:bCs/>
          <w:i w:val="0"/>
          <w:iCs w:val="0"/>
          <w:color w:val="auto"/>
          <w:sz w:val="22"/>
          <w:szCs w:val="22"/>
        </w:rPr>
        <w:fldChar w:fldCharType="end"/>
      </w:r>
      <w:r w:rsidRPr="0045540E">
        <w:rPr>
          <w:i w:val="0"/>
          <w:iCs w:val="0"/>
          <w:color w:val="auto"/>
          <w:sz w:val="22"/>
          <w:szCs w:val="22"/>
        </w:rPr>
        <w:t xml:space="preserve"> Peta Titik Simpul Transportasi Kota Palembang</w:t>
      </w:r>
      <w:bookmarkEnd w:id="20"/>
    </w:p>
    <w:p w14:paraId="01E10F13" w14:textId="071E3E05" w:rsidR="007C798C" w:rsidRDefault="007C798C" w:rsidP="00313DE2">
      <w:pPr>
        <w:spacing w:after="0"/>
        <w:ind w:left="851" w:firstLine="567"/>
      </w:pPr>
      <w:r>
        <w:t>Berdasarkan gambar di atas yang dibuat oleh Tim PKL Kota Palembang dapat diketahui lokasi dan keberadaan prasarana transportasi berupa simpul transportasi yang ada di Kota Palembang. Yang mana masing</w:t>
      </w:r>
      <w:r w:rsidR="003158B9">
        <w:t>-masing simpul ditandai dengan berbagai simbol yang berbeda setiap simpulnya. Seperti ada simbol bundar yang terdapat bus yang menandai keberadaan Terminal Tipe C, simbol berwarna merah yang menandai keberadaan Terminal Tipe A, simbol bergambar pesawat yang menandai keberadaan bandara, dan beberapa simbol bulat kecil yang menandai keberadaan stasiun LRT, dan lain lain.</w:t>
      </w:r>
    </w:p>
    <w:p w14:paraId="2CF1691B" w14:textId="51306668" w:rsidR="00015899" w:rsidRPr="00015899" w:rsidRDefault="00375C91" w:rsidP="00FC5BF6">
      <w:pPr>
        <w:pStyle w:val="Heading3"/>
        <w:numPr>
          <w:ilvl w:val="0"/>
          <w:numId w:val="46"/>
        </w:numPr>
        <w:ind w:left="851" w:hanging="567"/>
        <w:rPr>
          <w:rFonts w:cs="Tahoma"/>
          <w:color w:val="auto"/>
          <w:szCs w:val="22"/>
        </w:rPr>
      </w:pPr>
      <w:bookmarkStart w:id="21" w:name="_Toc160108651"/>
      <w:bookmarkStart w:id="22" w:name="_Toc168515002"/>
      <w:bookmarkStart w:id="23" w:name="_Toc173178302"/>
      <w:r w:rsidRPr="00AB44AD">
        <w:rPr>
          <w:rFonts w:cs="Tahoma"/>
          <w:color w:val="auto"/>
          <w:szCs w:val="22"/>
        </w:rPr>
        <w:lastRenderedPageBreak/>
        <w:t>Kondisi Sarana Pelayanan Umum</w:t>
      </w:r>
      <w:bookmarkEnd w:id="21"/>
      <w:bookmarkEnd w:id="22"/>
      <w:bookmarkEnd w:id="23"/>
    </w:p>
    <w:p w14:paraId="0BC139AD" w14:textId="77777777" w:rsidR="00375C91" w:rsidRDefault="00375C91" w:rsidP="00FC5BF6">
      <w:pPr>
        <w:pStyle w:val="Heading4"/>
        <w:numPr>
          <w:ilvl w:val="0"/>
          <w:numId w:val="47"/>
        </w:numPr>
        <w:ind w:left="1276"/>
        <w:rPr>
          <w:rFonts w:cs="Tahoma"/>
          <w:i/>
          <w:iCs w:val="0"/>
        </w:rPr>
      </w:pPr>
      <w:r w:rsidRPr="00AB44AD">
        <w:rPr>
          <w:rFonts w:cs="Tahoma"/>
          <w:iCs w:val="0"/>
        </w:rPr>
        <w:t>Sarana Kesehatan</w:t>
      </w:r>
    </w:p>
    <w:p w14:paraId="0ECE67E9" w14:textId="77777777" w:rsidR="00375C91" w:rsidRDefault="00375C91" w:rsidP="00EF772F">
      <w:pPr>
        <w:spacing w:after="0"/>
        <w:ind w:left="1276" w:firstLine="567"/>
      </w:pPr>
      <w:r>
        <w:t>Berdasarkan data yang diperoleh dari Kota Palembang dalam Angka 2022 bahwa Kota Palembang tercatat memiliki fasilitas Kesehatan seperti klinik, rumah sakit baik swasta maupun negri, dan puskesmas sebanyak 115 fasilitas Kesehatan yang tersebar di setiap kecamatan yang ada di Kota Palembang.</w:t>
      </w:r>
    </w:p>
    <w:p w14:paraId="1F7502C1" w14:textId="5A85A1FA" w:rsidR="00375C91" w:rsidRDefault="00E35065" w:rsidP="00102642">
      <w:pPr>
        <w:pStyle w:val="Caption"/>
        <w:spacing w:after="120"/>
        <w:ind w:left="1276"/>
        <w:jc w:val="center"/>
        <w:rPr>
          <w:i w:val="0"/>
          <w:iCs w:val="0"/>
          <w:noProof/>
          <w:color w:val="auto"/>
          <w:sz w:val="22"/>
          <w:szCs w:val="22"/>
        </w:rPr>
      </w:pPr>
      <w:bookmarkStart w:id="24" w:name="_Toc171465360"/>
      <w:r w:rsidRPr="00777EE4">
        <w:rPr>
          <w:b/>
          <w:bCs/>
          <w:i w:val="0"/>
          <w:iCs w:val="0"/>
          <w:color w:val="auto"/>
          <w:sz w:val="22"/>
          <w:szCs w:val="22"/>
        </w:rPr>
        <w:t xml:space="preserve">Tabel II. </w:t>
      </w:r>
      <w:r w:rsidRPr="00777EE4">
        <w:rPr>
          <w:b/>
          <w:bCs/>
          <w:i w:val="0"/>
          <w:iCs w:val="0"/>
          <w:color w:val="auto"/>
          <w:sz w:val="22"/>
          <w:szCs w:val="22"/>
        </w:rPr>
        <w:fldChar w:fldCharType="begin"/>
      </w:r>
      <w:r w:rsidRPr="00777EE4">
        <w:rPr>
          <w:b/>
          <w:bCs/>
          <w:i w:val="0"/>
          <w:iCs w:val="0"/>
          <w:color w:val="auto"/>
          <w:sz w:val="22"/>
          <w:szCs w:val="22"/>
        </w:rPr>
        <w:instrText xml:space="preserve"> SEQ Tabel_II. \* ARABIC </w:instrText>
      </w:r>
      <w:r w:rsidRPr="00777EE4">
        <w:rPr>
          <w:b/>
          <w:bCs/>
          <w:i w:val="0"/>
          <w:iCs w:val="0"/>
          <w:color w:val="auto"/>
          <w:sz w:val="22"/>
          <w:szCs w:val="22"/>
        </w:rPr>
        <w:fldChar w:fldCharType="separate"/>
      </w:r>
      <w:r w:rsidR="001E6BCD">
        <w:rPr>
          <w:b/>
          <w:bCs/>
          <w:i w:val="0"/>
          <w:iCs w:val="0"/>
          <w:noProof/>
          <w:color w:val="auto"/>
          <w:sz w:val="22"/>
          <w:szCs w:val="22"/>
        </w:rPr>
        <w:t>4</w:t>
      </w:r>
      <w:r w:rsidRPr="00777EE4">
        <w:rPr>
          <w:b/>
          <w:bCs/>
          <w:i w:val="0"/>
          <w:iCs w:val="0"/>
          <w:color w:val="auto"/>
          <w:sz w:val="22"/>
          <w:szCs w:val="22"/>
        </w:rPr>
        <w:fldChar w:fldCharType="end"/>
      </w:r>
      <w:r w:rsidRPr="00777EE4">
        <w:rPr>
          <w:i w:val="0"/>
          <w:iCs w:val="0"/>
          <w:noProof/>
          <w:color w:val="auto"/>
          <w:sz w:val="22"/>
          <w:szCs w:val="22"/>
        </w:rPr>
        <w:t xml:space="preserve"> Jumlah Unit Kesehatan di Kota Palembang 2022</w:t>
      </w:r>
      <w:bookmarkEnd w:id="24"/>
    </w:p>
    <w:tbl>
      <w:tblPr>
        <w:tblW w:w="6769" w:type="dxa"/>
        <w:jc w:val="right"/>
        <w:tblLook w:val="04A0" w:firstRow="1" w:lastRow="0" w:firstColumn="1" w:lastColumn="0" w:noHBand="0" w:noVBand="1"/>
      </w:tblPr>
      <w:tblGrid>
        <w:gridCol w:w="2288"/>
        <w:gridCol w:w="1520"/>
        <w:gridCol w:w="1401"/>
        <w:gridCol w:w="1560"/>
      </w:tblGrid>
      <w:tr w:rsidR="00102642" w:rsidRPr="00BA473E" w14:paraId="52BC3D3E" w14:textId="77777777" w:rsidTr="00102642">
        <w:trPr>
          <w:trHeight w:val="288"/>
          <w:jc w:val="right"/>
        </w:trPr>
        <w:tc>
          <w:tcPr>
            <w:tcW w:w="228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1D03CD"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Kecamatan</w:t>
            </w:r>
          </w:p>
        </w:tc>
        <w:tc>
          <w:tcPr>
            <w:tcW w:w="1520" w:type="dxa"/>
            <w:tcBorders>
              <w:top w:val="single" w:sz="4" w:space="0" w:color="auto"/>
              <w:left w:val="nil"/>
              <w:bottom w:val="single" w:sz="4" w:space="0" w:color="auto"/>
              <w:right w:val="single" w:sz="4" w:space="0" w:color="auto"/>
            </w:tcBorders>
            <w:shd w:val="clear" w:color="000000" w:fill="FFFFFF"/>
            <w:noWrap/>
            <w:vAlign w:val="center"/>
            <w:hideMark/>
          </w:tcPr>
          <w:p w14:paraId="1827B64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Jumlah Klinik</w:t>
            </w:r>
          </w:p>
        </w:tc>
        <w:tc>
          <w:tcPr>
            <w:tcW w:w="1401" w:type="dxa"/>
            <w:tcBorders>
              <w:top w:val="single" w:sz="4" w:space="0" w:color="auto"/>
              <w:left w:val="nil"/>
              <w:bottom w:val="single" w:sz="4" w:space="0" w:color="auto"/>
              <w:right w:val="single" w:sz="4" w:space="0" w:color="auto"/>
            </w:tcBorders>
            <w:shd w:val="clear" w:color="000000" w:fill="FFFFFF"/>
            <w:noWrap/>
            <w:vAlign w:val="center"/>
            <w:hideMark/>
          </w:tcPr>
          <w:p w14:paraId="46887D5C"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Jumlah Puskesmas</w:t>
            </w:r>
          </w:p>
        </w:tc>
        <w:tc>
          <w:tcPr>
            <w:tcW w:w="1560" w:type="dxa"/>
            <w:tcBorders>
              <w:top w:val="single" w:sz="4" w:space="0" w:color="auto"/>
              <w:left w:val="nil"/>
              <w:bottom w:val="single" w:sz="4" w:space="0" w:color="auto"/>
              <w:right w:val="single" w:sz="4" w:space="0" w:color="auto"/>
            </w:tcBorders>
            <w:shd w:val="clear" w:color="000000" w:fill="FFFFFF"/>
            <w:noWrap/>
            <w:vAlign w:val="center"/>
            <w:hideMark/>
          </w:tcPr>
          <w:p w14:paraId="7D3E1BC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Jumlah Rumah Sakit</w:t>
            </w:r>
          </w:p>
        </w:tc>
      </w:tr>
      <w:tr w:rsidR="00BA473E" w:rsidRPr="00BA473E" w14:paraId="200FE222" w14:textId="77777777" w:rsidTr="00102642">
        <w:trPr>
          <w:trHeight w:val="309"/>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1A8643ED"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Alang-Alang Lebar</w:t>
            </w:r>
          </w:p>
        </w:tc>
        <w:tc>
          <w:tcPr>
            <w:tcW w:w="1520" w:type="dxa"/>
            <w:tcBorders>
              <w:top w:val="nil"/>
              <w:left w:val="nil"/>
              <w:bottom w:val="single" w:sz="4" w:space="0" w:color="auto"/>
              <w:right w:val="single" w:sz="4" w:space="0" w:color="auto"/>
            </w:tcBorders>
            <w:shd w:val="clear" w:color="000000" w:fill="FFFFFF"/>
            <w:noWrap/>
            <w:vAlign w:val="center"/>
            <w:hideMark/>
          </w:tcPr>
          <w:p w14:paraId="2BE88AC1"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131FD5AC"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4754ECD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4731AF2F" w14:textId="77777777" w:rsidTr="00102642">
        <w:trPr>
          <w:trHeight w:val="300"/>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1C62F1E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Bukit Kecil</w:t>
            </w:r>
          </w:p>
        </w:tc>
        <w:tc>
          <w:tcPr>
            <w:tcW w:w="1520" w:type="dxa"/>
            <w:tcBorders>
              <w:top w:val="nil"/>
              <w:left w:val="nil"/>
              <w:bottom w:val="single" w:sz="4" w:space="0" w:color="auto"/>
              <w:right w:val="single" w:sz="4" w:space="0" w:color="auto"/>
            </w:tcBorders>
            <w:shd w:val="clear" w:color="000000" w:fill="FFFFFF"/>
            <w:noWrap/>
            <w:vAlign w:val="center"/>
            <w:hideMark/>
          </w:tcPr>
          <w:p w14:paraId="1AE692D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401" w:type="dxa"/>
            <w:tcBorders>
              <w:top w:val="nil"/>
              <w:left w:val="nil"/>
              <w:bottom w:val="single" w:sz="4" w:space="0" w:color="auto"/>
              <w:right w:val="single" w:sz="4" w:space="0" w:color="auto"/>
            </w:tcBorders>
            <w:shd w:val="clear" w:color="000000" w:fill="FFFFFF"/>
            <w:noWrap/>
            <w:vAlign w:val="center"/>
            <w:hideMark/>
          </w:tcPr>
          <w:p w14:paraId="1A9D1CBA"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1863C964"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r>
      <w:tr w:rsidR="00BA473E" w:rsidRPr="00BA473E" w14:paraId="433605BC" w14:textId="77777777" w:rsidTr="00102642">
        <w:trPr>
          <w:trHeight w:val="291"/>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581A7E3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Gandus</w:t>
            </w:r>
          </w:p>
        </w:tc>
        <w:tc>
          <w:tcPr>
            <w:tcW w:w="1520" w:type="dxa"/>
            <w:tcBorders>
              <w:top w:val="nil"/>
              <w:left w:val="nil"/>
              <w:bottom w:val="single" w:sz="4" w:space="0" w:color="auto"/>
              <w:right w:val="single" w:sz="4" w:space="0" w:color="auto"/>
            </w:tcBorders>
            <w:shd w:val="clear" w:color="000000" w:fill="FFFFFF"/>
            <w:noWrap/>
            <w:vAlign w:val="center"/>
            <w:hideMark/>
          </w:tcPr>
          <w:p w14:paraId="0B6892D2"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4</w:t>
            </w:r>
          </w:p>
        </w:tc>
        <w:tc>
          <w:tcPr>
            <w:tcW w:w="1401" w:type="dxa"/>
            <w:tcBorders>
              <w:top w:val="nil"/>
              <w:left w:val="nil"/>
              <w:bottom w:val="single" w:sz="4" w:space="0" w:color="auto"/>
              <w:right w:val="single" w:sz="4" w:space="0" w:color="auto"/>
            </w:tcBorders>
            <w:shd w:val="clear" w:color="000000" w:fill="FFFFFF"/>
            <w:noWrap/>
            <w:vAlign w:val="center"/>
            <w:hideMark/>
          </w:tcPr>
          <w:p w14:paraId="45D5346B"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c>
          <w:tcPr>
            <w:tcW w:w="1560" w:type="dxa"/>
            <w:tcBorders>
              <w:top w:val="nil"/>
              <w:left w:val="nil"/>
              <w:bottom w:val="single" w:sz="4" w:space="0" w:color="auto"/>
              <w:right w:val="single" w:sz="4" w:space="0" w:color="auto"/>
            </w:tcBorders>
            <w:shd w:val="clear" w:color="000000" w:fill="FFFFFF"/>
            <w:noWrap/>
            <w:vAlign w:val="center"/>
            <w:hideMark/>
          </w:tcPr>
          <w:p w14:paraId="1F48B43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5EEAE9DE"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0A86C4C8"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Ilir Barat I</w:t>
            </w:r>
          </w:p>
        </w:tc>
        <w:tc>
          <w:tcPr>
            <w:tcW w:w="1520" w:type="dxa"/>
            <w:tcBorders>
              <w:top w:val="nil"/>
              <w:left w:val="nil"/>
              <w:bottom w:val="single" w:sz="4" w:space="0" w:color="auto"/>
              <w:right w:val="single" w:sz="4" w:space="0" w:color="auto"/>
            </w:tcBorders>
            <w:shd w:val="clear" w:color="000000" w:fill="FFFFFF"/>
            <w:noWrap/>
            <w:vAlign w:val="center"/>
            <w:hideMark/>
          </w:tcPr>
          <w:p w14:paraId="6F37EB12"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5</w:t>
            </w:r>
          </w:p>
        </w:tc>
        <w:tc>
          <w:tcPr>
            <w:tcW w:w="1401" w:type="dxa"/>
            <w:tcBorders>
              <w:top w:val="nil"/>
              <w:left w:val="nil"/>
              <w:bottom w:val="single" w:sz="4" w:space="0" w:color="auto"/>
              <w:right w:val="single" w:sz="4" w:space="0" w:color="auto"/>
            </w:tcBorders>
            <w:shd w:val="clear" w:color="000000" w:fill="FFFFFF"/>
            <w:noWrap/>
            <w:vAlign w:val="center"/>
            <w:hideMark/>
          </w:tcPr>
          <w:p w14:paraId="4F41F724"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4</w:t>
            </w:r>
          </w:p>
        </w:tc>
        <w:tc>
          <w:tcPr>
            <w:tcW w:w="1560" w:type="dxa"/>
            <w:tcBorders>
              <w:top w:val="nil"/>
              <w:left w:val="nil"/>
              <w:bottom w:val="single" w:sz="4" w:space="0" w:color="auto"/>
              <w:right w:val="single" w:sz="4" w:space="0" w:color="auto"/>
            </w:tcBorders>
            <w:shd w:val="clear" w:color="000000" w:fill="FFFFFF"/>
            <w:noWrap/>
            <w:vAlign w:val="center"/>
            <w:hideMark/>
          </w:tcPr>
          <w:p w14:paraId="30B3059B"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r>
      <w:tr w:rsidR="00BA473E" w:rsidRPr="00BA473E" w14:paraId="7418784A"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751ACC53"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Ilir Barat II</w:t>
            </w:r>
          </w:p>
        </w:tc>
        <w:tc>
          <w:tcPr>
            <w:tcW w:w="1520" w:type="dxa"/>
            <w:tcBorders>
              <w:top w:val="nil"/>
              <w:left w:val="nil"/>
              <w:bottom w:val="single" w:sz="4" w:space="0" w:color="auto"/>
              <w:right w:val="single" w:sz="4" w:space="0" w:color="auto"/>
            </w:tcBorders>
            <w:shd w:val="clear" w:color="000000" w:fill="FFFFFF"/>
            <w:noWrap/>
            <w:vAlign w:val="center"/>
            <w:hideMark/>
          </w:tcPr>
          <w:p w14:paraId="201D94D3"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c>
          <w:tcPr>
            <w:tcW w:w="1401" w:type="dxa"/>
            <w:tcBorders>
              <w:top w:val="nil"/>
              <w:left w:val="nil"/>
              <w:bottom w:val="single" w:sz="4" w:space="0" w:color="auto"/>
              <w:right w:val="single" w:sz="4" w:space="0" w:color="auto"/>
            </w:tcBorders>
            <w:shd w:val="clear" w:color="000000" w:fill="FFFFFF"/>
            <w:noWrap/>
            <w:vAlign w:val="center"/>
            <w:hideMark/>
          </w:tcPr>
          <w:p w14:paraId="29E3221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c>
          <w:tcPr>
            <w:tcW w:w="1560" w:type="dxa"/>
            <w:tcBorders>
              <w:top w:val="nil"/>
              <w:left w:val="nil"/>
              <w:bottom w:val="single" w:sz="4" w:space="0" w:color="auto"/>
              <w:right w:val="single" w:sz="4" w:space="0" w:color="auto"/>
            </w:tcBorders>
            <w:shd w:val="clear" w:color="000000" w:fill="FFFFFF"/>
            <w:noWrap/>
            <w:vAlign w:val="center"/>
            <w:hideMark/>
          </w:tcPr>
          <w:p w14:paraId="09A0ACF9"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r>
      <w:tr w:rsidR="00BA473E" w:rsidRPr="00BA473E" w14:paraId="20B140D0"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69CB92AF"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Ilir Timur I</w:t>
            </w:r>
          </w:p>
        </w:tc>
        <w:tc>
          <w:tcPr>
            <w:tcW w:w="1520" w:type="dxa"/>
            <w:tcBorders>
              <w:top w:val="nil"/>
              <w:left w:val="nil"/>
              <w:bottom w:val="single" w:sz="4" w:space="0" w:color="auto"/>
              <w:right w:val="single" w:sz="4" w:space="0" w:color="auto"/>
            </w:tcBorders>
            <w:shd w:val="clear" w:color="000000" w:fill="FFFFFF"/>
            <w:noWrap/>
            <w:vAlign w:val="center"/>
            <w:hideMark/>
          </w:tcPr>
          <w:p w14:paraId="41C741A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4</w:t>
            </w:r>
          </w:p>
        </w:tc>
        <w:tc>
          <w:tcPr>
            <w:tcW w:w="1401" w:type="dxa"/>
            <w:tcBorders>
              <w:top w:val="nil"/>
              <w:left w:val="nil"/>
              <w:bottom w:val="single" w:sz="4" w:space="0" w:color="auto"/>
              <w:right w:val="single" w:sz="4" w:space="0" w:color="auto"/>
            </w:tcBorders>
            <w:shd w:val="clear" w:color="000000" w:fill="FFFFFF"/>
            <w:noWrap/>
            <w:vAlign w:val="center"/>
            <w:hideMark/>
          </w:tcPr>
          <w:p w14:paraId="142F7E9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560" w:type="dxa"/>
            <w:tcBorders>
              <w:top w:val="nil"/>
              <w:left w:val="nil"/>
              <w:bottom w:val="single" w:sz="4" w:space="0" w:color="auto"/>
              <w:right w:val="single" w:sz="4" w:space="0" w:color="auto"/>
            </w:tcBorders>
            <w:shd w:val="clear" w:color="000000" w:fill="FFFFFF"/>
            <w:noWrap/>
            <w:vAlign w:val="center"/>
            <w:hideMark/>
          </w:tcPr>
          <w:p w14:paraId="7D181A2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r>
      <w:tr w:rsidR="00BA473E" w:rsidRPr="00BA473E" w14:paraId="6C922A3C"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4B1026D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Ilir Timur II</w:t>
            </w:r>
          </w:p>
        </w:tc>
        <w:tc>
          <w:tcPr>
            <w:tcW w:w="1520" w:type="dxa"/>
            <w:tcBorders>
              <w:top w:val="nil"/>
              <w:left w:val="nil"/>
              <w:bottom w:val="single" w:sz="4" w:space="0" w:color="auto"/>
              <w:right w:val="single" w:sz="4" w:space="0" w:color="auto"/>
            </w:tcBorders>
            <w:shd w:val="clear" w:color="000000" w:fill="FFFFFF"/>
            <w:noWrap/>
            <w:vAlign w:val="center"/>
            <w:hideMark/>
          </w:tcPr>
          <w:p w14:paraId="45AE86DB"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5378525A"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560" w:type="dxa"/>
            <w:tcBorders>
              <w:top w:val="nil"/>
              <w:left w:val="nil"/>
              <w:bottom w:val="single" w:sz="4" w:space="0" w:color="auto"/>
              <w:right w:val="single" w:sz="4" w:space="0" w:color="auto"/>
            </w:tcBorders>
            <w:shd w:val="clear" w:color="000000" w:fill="FFFFFF"/>
            <w:noWrap/>
            <w:vAlign w:val="center"/>
            <w:hideMark/>
          </w:tcPr>
          <w:p w14:paraId="49FC3BE2"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563D1E68"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3E6B3788"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Ilir Timur III</w:t>
            </w:r>
          </w:p>
        </w:tc>
        <w:tc>
          <w:tcPr>
            <w:tcW w:w="1520" w:type="dxa"/>
            <w:tcBorders>
              <w:top w:val="nil"/>
              <w:left w:val="nil"/>
              <w:bottom w:val="single" w:sz="4" w:space="0" w:color="auto"/>
              <w:right w:val="single" w:sz="4" w:space="0" w:color="auto"/>
            </w:tcBorders>
            <w:shd w:val="clear" w:color="000000" w:fill="FFFFFF"/>
            <w:noWrap/>
            <w:vAlign w:val="center"/>
            <w:hideMark/>
          </w:tcPr>
          <w:p w14:paraId="323E4070"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193ACEF9"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0022E879"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r>
      <w:tr w:rsidR="00BA473E" w:rsidRPr="00BA473E" w14:paraId="6FDFBDC7"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01C45B52"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Jakabaring</w:t>
            </w:r>
          </w:p>
        </w:tc>
        <w:tc>
          <w:tcPr>
            <w:tcW w:w="1520" w:type="dxa"/>
            <w:tcBorders>
              <w:top w:val="nil"/>
              <w:left w:val="nil"/>
              <w:bottom w:val="single" w:sz="4" w:space="0" w:color="auto"/>
              <w:right w:val="single" w:sz="4" w:space="0" w:color="auto"/>
            </w:tcBorders>
            <w:shd w:val="clear" w:color="000000" w:fill="FFFFFF"/>
            <w:noWrap/>
            <w:vAlign w:val="center"/>
            <w:hideMark/>
          </w:tcPr>
          <w:p w14:paraId="64F00AFD"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c>
          <w:tcPr>
            <w:tcW w:w="1401" w:type="dxa"/>
            <w:tcBorders>
              <w:top w:val="nil"/>
              <w:left w:val="nil"/>
              <w:bottom w:val="single" w:sz="4" w:space="0" w:color="auto"/>
              <w:right w:val="single" w:sz="4" w:space="0" w:color="auto"/>
            </w:tcBorders>
            <w:shd w:val="clear" w:color="000000" w:fill="FFFFFF"/>
            <w:noWrap/>
            <w:vAlign w:val="center"/>
            <w:hideMark/>
          </w:tcPr>
          <w:p w14:paraId="67E28093"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776B7120"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6D8B70E0"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75805D8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Kalidoni</w:t>
            </w:r>
          </w:p>
        </w:tc>
        <w:tc>
          <w:tcPr>
            <w:tcW w:w="1520" w:type="dxa"/>
            <w:tcBorders>
              <w:top w:val="nil"/>
              <w:left w:val="nil"/>
              <w:bottom w:val="single" w:sz="4" w:space="0" w:color="auto"/>
              <w:right w:val="single" w:sz="4" w:space="0" w:color="auto"/>
            </w:tcBorders>
            <w:shd w:val="clear" w:color="000000" w:fill="FFFFFF"/>
            <w:noWrap/>
            <w:vAlign w:val="center"/>
            <w:hideMark/>
          </w:tcPr>
          <w:p w14:paraId="5890BC9D"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4</w:t>
            </w:r>
          </w:p>
        </w:tc>
        <w:tc>
          <w:tcPr>
            <w:tcW w:w="1401" w:type="dxa"/>
            <w:tcBorders>
              <w:top w:val="nil"/>
              <w:left w:val="nil"/>
              <w:bottom w:val="single" w:sz="4" w:space="0" w:color="auto"/>
              <w:right w:val="single" w:sz="4" w:space="0" w:color="auto"/>
            </w:tcBorders>
            <w:shd w:val="clear" w:color="000000" w:fill="FFFFFF"/>
            <w:noWrap/>
            <w:vAlign w:val="center"/>
            <w:hideMark/>
          </w:tcPr>
          <w:p w14:paraId="43A0B24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560" w:type="dxa"/>
            <w:tcBorders>
              <w:top w:val="nil"/>
              <w:left w:val="nil"/>
              <w:bottom w:val="single" w:sz="4" w:space="0" w:color="auto"/>
              <w:right w:val="single" w:sz="4" w:space="0" w:color="auto"/>
            </w:tcBorders>
            <w:shd w:val="clear" w:color="000000" w:fill="FFFFFF"/>
            <w:noWrap/>
            <w:vAlign w:val="center"/>
            <w:hideMark/>
          </w:tcPr>
          <w:p w14:paraId="06E3D5BD"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67E01E3E"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19762A94"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Kemuning</w:t>
            </w:r>
          </w:p>
        </w:tc>
        <w:tc>
          <w:tcPr>
            <w:tcW w:w="1520" w:type="dxa"/>
            <w:tcBorders>
              <w:top w:val="nil"/>
              <w:left w:val="nil"/>
              <w:bottom w:val="single" w:sz="4" w:space="0" w:color="auto"/>
              <w:right w:val="single" w:sz="4" w:space="0" w:color="auto"/>
            </w:tcBorders>
            <w:shd w:val="clear" w:color="000000" w:fill="FFFFFF"/>
            <w:noWrap/>
            <w:vAlign w:val="center"/>
            <w:hideMark/>
          </w:tcPr>
          <w:p w14:paraId="654C2423"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6</w:t>
            </w:r>
          </w:p>
        </w:tc>
        <w:tc>
          <w:tcPr>
            <w:tcW w:w="1401" w:type="dxa"/>
            <w:tcBorders>
              <w:top w:val="nil"/>
              <w:left w:val="nil"/>
              <w:bottom w:val="single" w:sz="4" w:space="0" w:color="auto"/>
              <w:right w:val="single" w:sz="4" w:space="0" w:color="auto"/>
            </w:tcBorders>
            <w:shd w:val="clear" w:color="000000" w:fill="FFFFFF"/>
            <w:noWrap/>
            <w:vAlign w:val="center"/>
            <w:hideMark/>
          </w:tcPr>
          <w:p w14:paraId="351351A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412FF53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r>
      <w:tr w:rsidR="00BA473E" w:rsidRPr="00BA473E" w14:paraId="479203FE"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1BF51EBF"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Kertapati</w:t>
            </w:r>
          </w:p>
        </w:tc>
        <w:tc>
          <w:tcPr>
            <w:tcW w:w="1520" w:type="dxa"/>
            <w:tcBorders>
              <w:top w:val="nil"/>
              <w:left w:val="nil"/>
              <w:bottom w:val="single" w:sz="4" w:space="0" w:color="auto"/>
              <w:right w:val="single" w:sz="4" w:space="0" w:color="auto"/>
            </w:tcBorders>
            <w:shd w:val="clear" w:color="000000" w:fill="FFFFFF"/>
            <w:noWrap/>
            <w:vAlign w:val="center"/>
            <w:hideMark/>
          </w:tcPr>
          <w:p w14:paraId="25A94048"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401" w:type="dxa"/>
            <w:tcBorders>
              <w:top w:val="nil"/>
              <w:left w:val="nil"/>
              <w:bottom w:val="single" w:sz="4" w:space="0" w:color="auto"/>
              <w:right w:val="single" w:sz="4" w:space="0" w:color="auto"/>
            </w:tcBorders>
            <w:shd w:val="clear" w:color="000000" w:fill="FFFFFF"/>
            <w:noWrap/>
            <w:vAlign w:val="center"/>
            <w:hideMark/>
          </w:tcPr>
          <w:p w14:paraId="6913DB2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39CB4E92"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r>
      <w:tr w:rsidR="00BA473E" w:rsidRPr="00BA473E" w14:paraId="5933DD65"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47AFEFA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Plaju</w:t>
            </w:r>
          </w:p>
        </w:tc>
        <w:tc>
          <w:tcPr>
            <w:tcW w:w="1520" w:type="dxa"/>
            <w:tcBorders>
              <w:top w:val="nil"/>
              <w:left w:val="nil"/>
              <w:bottom w:val="single" w:sz="4" w:space="0" w:color="auto"/>
              <w:right w:val="single" w:sz="4" w:space="0" w:color="auto"/>
            </w:tcBorders>
            <w:shd w:val="clear" w:color="000000" w:fill="FFFFFF"/>
            <w:noWrap/>
            <w:vAlign w:val="center"/>
            <w:hideMark/>
          </w:tcPr>
          <w:p w14:paraId="4389C55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1764751F"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03EDE9ED"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63A9FD37"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35C163A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Sako</w:t>
            </w:r>
          </w:p>
        </w:tc>
        <w:tc>
          <w:tcPr>
            <w:tcW w:w="1520" w:type="dxa"/>
            <w:tcBorders>
              <w:top w:val="nil"/>
              <w:left w:val="nil"/>
              <w:bottom w:val="single" w:sz="4" w:space="0" w:color="auto"/>
              <w:right w:val="single" w:sz="4" w:space="0" w:color="auto"/>
            </w:tcBorders>
            <w:shd w:val="clear" w:color="000000" w:fill="FFFFFF"/>
            <w:noWrap/>
            <w:vAlign w:val="center"/>
            <w:hideMark/>
          </w:tcPr>
          <w:p w14:paraId="5718D01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6DF3D4B3"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3E33C8C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r>
      <w:tr w:rsidR="00BA473E" w:rsidRPr="00BA473E" w14:paraId="7991A502" w14:textId="77777777" w:rsidTr="00102642">
        <w:trPr>
          <w:trHeight w:val="312"/>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0B64040C"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Seberang Ulu I</w:t>
            </w:r>
          </w:p>
        </w:tc>
        <w:tc>
          <w:tcPr>
            <w:tcW w:w="1520" w:type="dxa"/>
            <w:tcBorders>
              <w:top w:val="nil"/>
              <w:left w:val="nil"/>
              <w:bottom w:val="single" w:sz="4" w:space="0" w:color="auto"/>
              <w:right w:val="single" w:sz="4" w:space="0" w:color="auto"/>
            </w:tcBorders>
            <w:shd w:val="clear" w:color="000000" w:fill="FFFFFF"/>
            <w:noWrap/>
            <w:vAlign w:val="center"/>
            <w:hideMark/>
          </w:tcPr>
          <w:p w14:paraId="16FBE46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c>
          <w:tcPr>
            <w:tcW w:w="1401" w:type="dxa"/>
            <w:tcBorders>
              <w:top w:val="nil"/>
              <w:left w:val="nil"/>
              <w:bottom w:val="single" w:sz="4" w:space="0" w:color="auto"/>
              <w:right w:val="single" w:sz="4" w:space="0" w:color="auto"/>
            </w:tcBorders>
            <w:shd w:val="clear" w:color="000000" w:fill="FFFFFF"/>
            <w:noWrap/>
            <w:vAlign w:val="center"/>
            <w:hideMark/>
          </w:tcPr>
          <w:p w14:paraId="5876050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560" w:type="dxa"/>
            <w:tcBorders>
              <w:top w:val="nil"/>
              <w:left w:val="nil"/>
              <w:bottom w:val="single" w:sz="4" w:space="0" w:color="auto"/>
              <w:right w:val="single" w:sz="4" w:space="0" w:color="auto"/>
            </w:tcBorders>
            <w:shd w:val="clear" w:color="000000" w:fill="FFFFFF"/>
            <w:noWrap/>
            <w:vAlign w:val="center"/>
            <w:hideMark/>
          </w:tcPr>
          <w:p w14:paraId="42ACC86C"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102D13DD" w14:textId="77777777" w:rsidTr="00102642">
        <w:trPr>
          <w:trHeight w:val="336"/>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63742C6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Seberang Ulu II</w:t>
            </w:r>
          </w:p>
        </w:tc>
        <w:tc>
          <w:tcPr>
            <w:tcW w:w="1520" w:type="dxa"/>
            <w:tcBorders>
              <w:top w:val="nil"/>
              <w:left w:val="nil"/>
              <w:bottom w:val="single" w:sz="4" w:space="0" w:color="auto"/>
              <w:right w:val="single" w:sz="4" w:space="0" w:color="auto"/>
            </w:tcBorders>
            <w:shd w:val="clear" w:color="000000" w:fill="FFFFFF"/>
            <w:noWrap/>
            <w:vAlign w:val="center"/>
            <w:hideMark/>
          </w:tcPr>
          <w:p w14:paraId="7AD80377"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401" w:type="dxa"/>
            <w:tcBorders>
              <w:top w:val="nil"/>
              <w:left w:val="nil"/>
              <w:bottom w:val="single" w:sz="4" w:space="0" w:color="auto"/>
              <w:right w:val="single" w:sz="4" w:space="0" w:color="auto"/>
            </w:tcBorders>
            <w:shd w:val="clear" w:color="000000" w:fill="FFFFFF"/>
            <w:noWrap/>
            <w:vAlign w:val="center"/>
            <w:hideMark/>
          </w:tcPr>
          <w:p w14:paraId="4C09F832"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w:t>
            </w:r>
          </w:p>
        </w:tc>
        <w:tc>
          <w:tcPr>
            <w:tcW w:w="1560" w:type="dxa"/>
            <w:tcBorders>
              <w:top w:val="nil"/>
              <w:left w:val="nil"/>
              <w:bottom w:val="single" w:sz="4" w:space="0" w:color="auto"/>
              <w:right w:val="single" w:sz="4" w:space="0" w:color="auto"/>
            </w:tcBorders>
            <w:shd w:val="clear" w:color="000000" w:fill="FFFFFF"/>
            <w:noWrap/>
            <w:vAlign w:val="center"/>
            <w:hideMark/>
          </w:tcPr>
          <w:p w14:paraId="35837BB1"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2DD6C050"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2C5FC19B"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Sematang Borang</w:t>
            </w:r>
          </w:p>
        </w:tc>
        <w:tc>
          <w:tcPr>
            <w:tcW w:w="1520" w:type="dxa"/>
            <w:tcBorders>
              <w:top w:val="nil"/>
              <w:left w:val="nil"/>
              <w:bottom w:val="single" w:sz="4" w:space="0" w:color="auto"/>
              <w:right w:val="single" w:sz="4" w:space="0" w:color="auto"/>
            </w:tcBorders>
            <w:shd w:val="clear" w:color="000000" w:fill="FFFFFF"/>
            <w:noWrap/>
            <w:vAlign w:val="center"/>
            <w:hideMark/>
          </w:tcPr>
          <w:p w14:paraId="70931340"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0</w:t>
            </w:r>
          </w:p>
        </w:tc>
        <w:tc>
          <w:tcPr>
            <w:tcW w:w="1401" w:type="dxa"/>
            <w:tcBorders>
              <w:top w:val="nil"/>
              <w:left w:val="nil"/>
              <w:bottom w:val="single" w:sz="4" w:space="0" w:color="auto"/>
              <w:right w:val="single" w:sz="4" w:space="0" w:color="auto"/>
            </w:tcBorders>
            <w:shd w:val="clear" w:color="000000" w:fill="FFFFFF"/>
            <w:noWrap/>
            <w:vAlign w:val="center"/>
            <w:hideMark/>
          </w:tcPr>
          <w:p w14:paraId="55566414"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c>
          <w:tcPr>
            <w:tcW w:w="1560" w:type="dxa"/>
            <w:tcBorders>
              <w:top w:val="nil"/>
              <w:left w:val="nil"/>
              <w:bottom w:val="single" w:sz="4" w:space="0" w:color="auto"/>
              <w:right w:val="single" w:sz="4" w:space="0" w:color="auto"/>
            </w:tcBorders>
            <w:shd w:val="clear" w:color="000000" w:fill="FFFFFF"/>
            <w:noWrap/>
            <w:vAlign w:val="center"/>
            <w:hideMark/>
          </w:tcPr>
          <w:p w14:paraId="6E4A2768"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1</w:t>
            </w:r>
          </w:p>
        </w:tc>
      </w:tr>
      <w:tr w:rsidR="00BA473E" w:rsidRPr="00BA473E" w14:paraId="2BD702E2"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229C7689"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Sukarami</w:t>
            </w:r>
          </w:p>
        </w:tc>
        <w:tc>
          <w:tcPr>
            <w:tcW w:w="1520" w:type="dxa"/>
            <w:tcBorders>
              <w:top w:val="nil"/>
              <w:left w:val="nil"/>
              <w:bottom w:val="single" w:sz="4" w:space="0" w:color="auto"/>
              <w:right w:val="single" w:sz="4" w:space="0" w:color="auto"/>
            </w:tcBorders>
            <w:shd w:val="clear" w:color="000000" w:fill="FFFFFF"/>
            <w:noWrap/>
            <w:vAlign w:val="center"/>
            <w:hideMark/>
          </w:tcPr>
          <w:p w14:paraId="677C2575"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6</w:t>
            </w:r>
          </w:p>
        </w:tc>
        <w:tc>
          <w:tcPr>
            <w:tcW w:w="1401" w:type="dxa"/>
            <w:tcBorders>
              <w:top w:val="nil"/>
              <w:left w:val="nil"/>
              <w:bottom w:val="single" w:sz="4" w:space="0" w:color="auto"/>
              <w:right w:val="single" w:sz="4" w:space="0" w:color="auto"/>
            </w:tcBorders>
            <w:shd w:val="clear" w:color="000000" w:fill="FFFFFF"/>
            <w:noWrap/>
            <w:vAlign w:val="center"/>
            <w:hideMark/>
          </w:tcPr>
          <w:p w14:paraId="20B5E27B"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c>
          <w:tcPr>
            <w:tcW w:w="1560" w:type="dxa"/>
            <w:tcBorders>
              <w:top w:val="nil"/>
              <w:left w:val="nil"/>
              <w:bottom w:val="single" w:sz="4" w:space="0" w:color="auto"/>
              <w:right w:val="single" w:sz="4" w:space="0" w:color="auto"/>
            </w:tcBorders>
            <w:shd w:val="clear" w:color="000000" w:fill="FFFFFF"/>
            <w:noWrap/>
            <w:vAlign w:val="center"/>
            <w:hideMark/>
          </w:tcPr>
          <w:p w14:paraId="7CBE4E83"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3</w:t>
            </w:r>
          </w:p>
        </w:tc>
      </w:tr>
      <w:tr w:rsidR="00BA473E" w:rsidRPr="00BA473E" w14:paraId="069EC93F" w14:textId="77777777" w:rsidTr="00102642">
        <w:trPr>
          <w:trHeight w:val="288"/>
          <w:jc w:val="right"/>
        </w:trPr>
        <w:tc>
          <w:tcPr>
            <w:tcW w:w="2288" w:type="dxa"/>
            <w:tcBorders>
              <w:top w:val="nil"/>
              <w:left w:val="single" w:sz="4" w:space="0" w:color="auto"/>
              <w:bottom w:val="single" w:sz="4" w:space="0" w:color="auto"/>
              <w:right w:val="single" w:sz="4" w:space="0" w:color="auto"/>
            </w:tcBorders>
            <w:shd w:val="clear" w:color="000000" w:fill="FFFFFF"/>
            <w:vAlign w:val="center"/>
            <w:hideMark/>
          </w:tcPr>
          <w:p w14:paraId="7296655A"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Jumlah</w:t>
            </w:r>
          </w:p>
        </w:tc>
        <w:tc>
          <w:tcPr>
            <w:tcW w:w="1520" w:type="dxa"/>
            <w:tcBorders>
              <w:top w:val="nil"/>
              <w:left w:val="nil"/>
              <w:bottom w:val="single" w:sz="4" w:space="0" w:color="auto"/>
              <w:right w:val="single" w:sz="4" w:space="0" w:color="auto"/>
            </w:tcBorders>
            <w:shd w:val="clear" w:color="000000" w:fill="FFFFFF"/>
            <w:noWrap/>
            <w:vAlign w:val="center"/>
            <w:hideMark/>
          </w:tcPr>
          <w:p w14:paraId="0EBB11F4"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52</w:t>
            </w:r>
          </w:p>
        </w:tc>
        <w:tc>
          <w:tcPr>
            <w:tcW w:w="1401" w:type="dxa"/>
            <w:tcBorders>
              <w:top w:val="nil"/>
              <w:left w:val="nil"/>
              <w:bottom w:val="single" w:sz="4" w:space="0" w:color="auto"/>
              <w:right w:val="single" w:sz="4" w:space="0" w:color="auto"/>
            </w:tcBorders>
            <w:shd w:val="clear" w:color="000000" w:fill="FFFFFF"/>
            <w:noWrap/>
            <w:vAlign w:val="center"/>
            <w:hideMark/>
          </w:tcPr>
          <w:p w14:paraId="39AC729E"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40</w:t>
            </w:r>
          </w:p>
        </w:tc>
        <w:tc>
          <w:tcPr>
            <w:tcW w:w="1560" w:type="dxa"/>
            <w:tcBorders>
              <w:top w:val="nil"/>
              <w:left w:val="nil"/>
              <w:bottom w:val="single" w:sz="4" w:space="0" w:color="auto"/>
              <w:right w:val="single" w:sz="4" w:space="0" w:color="auto"/>
            </w:tcBorders>
            <w:shd w:val="clear" w:color="000000" w:fill="FFFFFF"/>
            <w:noWrap/>
            <w:vAlign w:val="center"/>
            <w:hideMark/>
          </w:tcPr>
          <w:p w14:paraId="27B5DAFC" w14:textId="77777777" w:rsidR="00BA473E" w:rsidRPr="00BA473E" w:rsidRDefault="00BA473E" w:rsidP="00BA473E">
            <w:pPr>
              <w:spacing w:after="0" w:line="240" w:lineRule="auto"/>
              <w:jc w:val="center"/>
              <w:rPr>
                <w:rFonts w:eastAsia="Times New Roman" w:cs="Tahoma"/>
                <w:color w:val="000000"/>
                <w:kern w:val="0"/>
                <w14:ligatures w14:val="none"/>
              </w:rPr>
            </w:pPr>
            <w:r w:rsidRPr="00BA473E">
              <w:rPr>
                <w:rFonts w:eastAsia="Times New Roman" w:cs="Tahoma"/>
                <w:color w:val="000000"/>
                <w:kern w:val="0"/>
                <w14:ligatures w14:val="none"/>
              </w:rPr>
              <w:t>23</w:t>
            </w:r>
          </w:p>
        </w:tc>
      </w:tr>
    </w:tbl>
    <w:p w14:paraId="2835A893" w14:textId="7E1C3494" w:rsidR="00452B3D" w:rsidRPr="00B210DE" w:rsidRDefault="00375C91" w:rsidP="00102642">
      <w:pPr>
        <w:spacing w:line="240" w:lineRule="auto"/>
        <w:ind w:left="1276"/>
        <w:rPr>
          <w:i/>
          <w:iCs/>
          <w:sz w:val="20"/>
          <w:szCs w:val="20"/>
        </w:rPr>
      </w:pPr>
      <w:r w:rsidRPr="00B210DE">
        <w:rPr>
          <w:i/>
          <w:iCs/>
          <w:sz w:val="20"/>
          <w:szCs w:val="20"/>
        </w:rPr>
        <w:t>Sumber: Kota Palembang dalam Angka 2022</w:t>
      </w:r>
    </w:p>
    <w:p w14:paraId="42CCFFF8" w14:textId="1340637F" w:rsidR="00375C91" w:rsidRDefault="00375C91" w:rsidP="00EF772F">
      <w:pPr>
        <w:spacing w:after="0"/>
        <w:ind w:left="1276" w:firstLine="567"/>
      </w:pPr>
      <w:r>
        <w:t>Dari table di atas dapat dilihat bahwa fasilitas kesehatan yang</w:t>
      </w:r>
      <w:r w:rsidR="003158B9">
        <w:t xml:space="preserve"> </w:t>
      </w:r>
      <w:r>
        <w:t>paling banyak terdapat di Kecamatan Ilir Barat I dengan jumlah 5 klinik, 4 puskesmas, dan 3 rumah sakit. Sedangkan untuk fasilitas kesehatan paling minim terdapat di Kecamatan Ilir Barat II dan Kecamatan Sematangborang yang hanya terdapat 2 fasilitas kesehatan saja.</w:t>
      </w:r>
    </w:p>
    <w:p w14:paraId="39616B47" w14:textId="758F2507" w:rsidR="006B1E47" w:rsidRDefault="006B1E47" w:rsidP="00FC5BF6">
      <w:pPr>
        <w:pStyle w:val="Heading4"/>
        <w:numPr>
          <w:ilvl w:val="0"/>
          <w:numId w:val="47"/>
        </w:numPr>
        <w:ind w:left="1276"/>
        <w:rPr>
          <w:rFonts w:cs="Tahoma"/>
          <w:i/>
          <w:iCs w:val="0"/>
        </w:rPr>
      </w:pPr>
      <w:r>
        <w:rPr>
          <w:rFonts w:cs="Tahoma"/>
          <w:iCs w:val="0"/>
        </w:rPr>
        <w:lastRenderedPageBreak/>
        <w:t>Sarana Perdagangan</w:t>
      </w:r>
    </w:p>
    <w:p w14:paraId="1C33D4F7" w14:textId="62B33CED" w:rsidR="006B1E47" w:rsidRPr="006B1E47" w:rsidRDefault="006B1E47" w:rsidP="00EF772F">
      <w:pPr>
        <w:spacing w:after="0"/>
        <w:ind w:left="1276" w:firstLine="567"/>
      </w:pPr>
      <w:r>
        <w:t>Tercatat jumlah pasar di Kota Palembang pada tahun 2020 mengalami perubahan dibandingkan tahun sebelumnya. Jumlah pasar meningkat dari 44 pada tahun 2019 menjadi 45 pada tahun 2020. Selain itu, jumlah kios di Kota Palembang berjumlah 3.282 dan jumlah pedagang total sebanyak 9.305 penjual (Kota Palembang dalam Angka 2022).</w:t>
      </w:r>
    </w:p>
    <w:p w14:paraId="02C23898" w14:textId="77777777" w:rsidR="00B561FC" w:rsidRPr="00AB44AD" w:rsidRDefault="00B561FC" w:rsidP="00FC5BF6">
      <w:pPr>
        <w:pStyle w:val="Heading3"/>
        <w:numPr>
          <w:ilvl w:val="0"/>
          <w:numId w:val="46"/>
        </w:numPr>
        <w:ind w:left="851" w:hanging="567"/>
        <w:rPr>
          <w:rFonts w:cs="Tahoma"/>
          <w:color w:val="auto"/>
          <w:szCs w:val="22"/>
        </w:rPr>
      </w:pPr>
      <w:bookmarkStart w:id="25" w:name="_Toc168515003"/>
      <w:bookmarkStart w:id="26" w:name="_Toc173178303"/>
      <w:r w:rsidRPr="00AB44AD">
        <w:rPr>
          <w:rFonts w:cs="Tahoma"/>
          <w:color w:val="auto"/>
          <w:szCs w:val="22"/>
        </w:rPr>
        <w:t>Kependudukan</w:t>
      </w:r>
      <w:bookmarkEnd w:id="11"/>
      <w:bookmarkEnd w:id="25"/>
      <w:bookmarkEnd w:id="26"/>
    </w:p>
    <w:p w14:paraId="7001DE88" w14:textId="77777777" w:rsidR="00B561FC" w:rsidRPr="00AB44AD" w:rsidRDefault="00B561FC" w:rsidP="00FC5BF6">
      <w:pPr>
        <w:pStyle w:val="Heading4"/>
        <w:numPr>
          <w:ilvl w:val="0"/>
          <w:numId w:val="48"/>
        </w:numPr>
        <w:ind w:left="1276"/>
        <w:rPr>
          <w:rFonts w:cs="Tahoma"/>
          <w:i/>
          <w:iCs w:val="0"/>
        </w:rPr>
      </w:pPr>
      <w:r w:rsidRPr="00AB44AD">
        <w:rPr>
          <w:rFonts w:cs="Tahoma"/>
          <w:iCs w:val="0"/>
        </w:rPr>
        <w:t>Jumlah dan Laju Pertumbuhan Penduduk</w:t>
      </w:r>
    </w:p>
    <w:p w14:paraId="5C13D66F" w14:textId="263E3BC3" w:rsidR="00B561FC" w:rsidRDefault="00B561FC" w:rsidP="00EF772F">
      <w:pPr>
        <w:spacing w:after="0"/>
        <w:ind w:left="1276" w:firstLine="567"/>
      </w:pPr>
      <w:r>
        <w:t>Kota Palembang merupakan ibu kota dari Provinsi Sumatera Selatan yang membuat kota ini menjadi sangat banyak jumlah penduduknya. Per tahun 2022 jumlah penduduk Kota Palembang mencapai angka 1,7 juta jiwa menurut data Kota Palembang Dalam Angka 2022. Adapun penduduk di kota ini tidak semuanya berdarah asli Palembang melainkan ada juga dari daerah kota/kabupten lain di Provinsi Selatan dan penduduk dari luar Provinsi Sumatera Selatan, mengingat bahwa Kota Palembang merupakan ibu kota provinsi dan juga salah satu kota besar di Indonesia.</w:t>
      </w:r>
    </w:p>
    <w:p w14:paraId="70D342A4" w14:textId="098EF984" w:rsidR="00B561FC" w:rsidRPr="00D7196A" w:rsidRDefault="00D7196A" w:rsidP="00102642">
      <w:pPr>
        <w:spacing w:after="0"/>
        <w:ind w:left="1276"/>
        <w:jc w:val="left"/>
      </w:pPr>
      <w:r>
        <w:rPr>
          <w:noProof/>
        </w:rPr>
        <w:drawing>
          <wp:inline distT="0" distB="0" distL="0" distR="0" wp14:anchorId="48830E2D" wp14:editId="6D2CEF04">
            <wp:extent cx="4210050" cy="2343150"/>
            <wp:effectExtent l="0" t="0" r="0" b="0"/>
            <wp:docPr id="25" name="Chart 25">
              <a:extLst xmlns:a="http://schemas.openxmlformats.org/drawingml/2006/main">
                <a:ext uri="{FF2B5EF4-FFF2-40B4-BE49-F238E27FC236}">
                  <a16:creationId xmlns:a16="http://schemas.microsoft.com/office/drawing/2014/main" id="{9922DED6-9737-44CD-829D-FE7A87616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561FC" w:rsidRPr="00B210DE">
        <w:rPr>
          <w:i/>
          <w:iCs/>
          <w:sz w:val="20"/>
          <w:szCs w:val="20"/>
        </w:rPr>
        <w:t>Sumber: Kota Palembang Dalam Angka 2022</w:t>
      </w:r>
    </w:p>
    <w:p w14:paraId="73B08576" w14:textId="03738179" w:rsidR="00B561FC" w:rsidRPr="00E35065" w:rsidRDefault="00E35065" w:rsidP="00102642">
      <w:pPr>
        <w:pStyle w:val="Caption"/>
        <w:spacing w:after="120" w:line="360" w:lineRule="auto"/>
        <w:ind w:left="1276"/>
        <w:jc w:val="center"/>
        <w:rPr>
          <w:i w:val="0"/>
          <w:iCs w:val="0"/>
          <w:color w:val="auto"/>
          <w:sz w:val="22"/>
          <w:szCs w:val="22"/>
        </w:rPr>
      </w:pPr>
      <w:bookmarkStart w:id="27" w:name="_Toc171465498"/>
      <w:r w:rsidRPr="00777EE4">
        <w:rPr>
          <w:b/>
          <w:bCs/>
          <w:i w:val="0"/>
          <w:iCs w:val="0"/>
          <w:color w:val="auto"/>
          <w:sz w:val="22"/>
          <w:szCs w:val="22"/>
        </w:rPr>
        <w:t xml:space="preserve">Gambar II. </w:t>
      </w:r>
      <w:r w:rsidRPr="00777EE4">
        <w:rPr>
          <w:b/>
          <w:bCs/>
          <w:i w:val="0"/>
          <w:iCs w:val="0"/>
          <w:color w:val="auto"/>
          <w:sz w:val="22"/>
          <w:szCs w:val="22"/>
        </w:rPr>
        <w:fldChar w:fldCharType="begin"/>
      </w:r>
      <w:r w:rsidRPr="00777EE4">
        <w:rPr>
          <w:b/>
          <w:bCs/>
          <w:i w:val="0"/>
          <w:iCs w:val="0"/>
          <w:color w:val="auto"/>
          <w:sz w:val="22"/>
          <w:szCs w:val="22"/>
        </w:rPr>
        <w:instrText xml:space="preserve"> SEQ Gambar_II. \* ARABIC </w:instrText>
      </w:r>
      <w:r w:rsidRPr="00777EE4">
        <w:rPr>
          <w:b/>
          <w:bCs/>
          <w:i w:val="0"/>
          <w:iCs w:val="0"/>
          <w:color w:val="auto"/>
          <w:sz w:val="22"/>
          <w:szCs w:val="22"/>
        </w:rPr>
        <w:fldChar w:fldCharType="separate"/>
      </w:r>
      <w:r w:rsidR="001E6BCD">
        <w:rPr>
          <w:b/>
          <w:bCs/>
          <w:i w:val="0"/>
          <w:iCs w:val="0"/>
          <w:noProof/>
          <w:color w:val="auto"/>
          <w:sz w:val="22"/>
          <w:szCs w:val="22"/>
        </w:rPr>
        <w:t>5</w:t>
      </w:r>
      <w:r w:rsidRPr="00777EE4">
        <w:rPr>
          <w:b/>
          <w:bCs/>
          <w:i w:val="0"/>
          <w:iCs w:val="0"/>
          <w:color w:val="auto"/>
          <w:sz w:val="22"/>
          <w:szCs w:val="22"/>
        </w:rPr>
        <w:fldChar w:fldCharType="end"/>
      </w:r>
      <w:r w:rsidRPr="00777EE4">
        <w:rPr>
          <w:i w:val="0"/>
          <w:iCs w:val="0"/>
          <w:noProof/>
          <w:color w:val="auto"/>
          <w:sz w:val="22"/>
          <w:szCs w:val="22"/>
        </w:rPr>
        <w:t xml:space="preserve"> Grafik Jumlah Penduduk Kota Palembang 2022</w:t>
      </w:r>
      <w:bookmarkEnd w:id="27"/>
    </w:p>
    <w:p w14:paraId="55FCFF78" w14:textId="77777777" w:rsidR="00B561FC" w:rsidRDefault="00B561FC" w:rsidP="00EF772F">
      <w:pPr>
        <w:spacing w:after="0"/>
        <w:ind w:left="1276" w:firstLine="567"/>
      </w:pPr>
      <w:r>
        <w:t xml:space="preserve">Jika dilihat dari grafik diatas terkait jumlah penduduk tiap kecamatan di Kota Palembang dapat dikatakan bahwa jumlah </w:t>
      </w:r>
      <w:r>
        <w:lastRenderedPageBreak/>
        <w:t>penduduk di setiap kecamatan itu hampir sama besar jumlahnya meskipun di beberapa kecamatan masi ada yang sangat sedikit penduduknya. Dan berdasarkan grafik diatas juga dikatakan bahwa Kecamatan Sukarami memiliki jumlah penduduk yang sangat tinggi dengan penduduk sebanyak 196.752 jiwa. Sedangkan kecamatan yang paling sedikit penduduknya yakni Kecamatan Bukitkecil yaitu sebesar 38.704 jiwa.</w:t>
      </w:r>
    </w:p>
    <w:p w14:paraId="65E18552" w14:textId="4731082C" w:rsidR="00B561FC" w:rsidRDefault="00E35065" w:rsidP="00102642">
      <w:pPr>
        <w:pStyle w:val="Caption"/>
        <w:spacing w:after="120"/>
        <w:ind w:left="1418"/>
        <w:jc w:val="center"/>
        <w:rPr>
          <w:i w:val="0"/>
          <w:iCs w:val="0"/>
          <w:noProof/>
          <w:color w:val="auto"/>
          <w:sz w:val="22"/>
          <w:szCs w:val="22"/>
        </w:rPr>
      </w:pPr>
      <w:bookmarkStart w:id="28" w:name="_Toc171465361"/>
      <w:r w:rsidRPr="00777EE4">
        <w:rPr>
          <w:b/>
          <w:bCs/>
          <w:i w:val="0"/>
          <w:iCs w:val="0"/>
          <w:color w:val="auto"/>
          <w:sz w:val="22"/>
          <w:szCs w:val="22"/>
        </w:rPr>
        <w:t xml:space="preserve">Tabel II. </w:t>
      </w:r>
      <w:r w:rsidRPr="00777EE4">
        <w:rPr>
          <w:b/>
          <w:bCs/>
          <w:i w:val="0"/>
          <w:iCs w:val="0"/>
          <w:color w:val="auto"/>
          <w:sz w:val="22"/>
          <w:szCs w:val="22"/>
        </w:rPr>
        <w:fldChar w:fldCharType="begin"/>
      </w:r>
      <w:r w:rsidRPr="00777EE4">
        <w:rPr>
          <w:b/>
          <w:bCs/>
          <w:i w:val="0"/>
          <w:iCs w:val="0"/>
          <w:color w:val="auto"/>
          <w:sz w:val="22"/>
          <w:szCs w:val="22"/>
        </w:rPr>
        <w:instrText xml:space="preserve"> SEQ Tabel_II. \* ARABIC </w:instrText>
      </w:r>
      <w:r w:rsidRPr="00777EE4">
        <w:rPr>
          <w:b/>
          <w:bCs/>
          <w:i w:val="0"/>
          <w:iCs w:val="0"/>
          <w:color w:val="auto"/>
          <w:sz w:val="22"/>
          <w:szCs w:val="22"/>
        </w:rPr>
        <w:fldChar w:fldCharType="separate"/>
      </w:r>
      <w:r w:rsidR="001E6BCD">
        <w:rPr>
          <w:b/>
          <w:bCs/>
          <w:i w:val="0"/>
          <w:iCs w:val="0"/>
          <w:noProof/>
          <w:color w:val="auto"/>
          <w:sz w:val="22"/>
          <w:szCs w:val="22"/>
        </w:rPr>
        <w:t>5</w:t>
      </w:r>
      <w:r w:rsidRPr="00777EE4">
        <w:rPr>
          <w:b/>
          <w:bCs/>
          <w:i w:val="0"/>
          <w:iCs w:val="0"/>
          <w:color w:val="auto"/>
          <w:sz w:val="22"/>
          <w:szCs w:val="22"/>
        </w:rPr>
        <w:fldChar w:fldCharType="end"/>
      </w:r>
      <w:r w:rsidRPr="00777EE4">
        <w:rPr>
          <w:i w:val="0"/>
          <w:iCs w:val="0"/>
          <w:noProof/>
          <w:color w:val="auto"/>
          <w:sz w:val="22"/>
          <w:szCs w:val="22"/>
        </w:rPr>
        <w:t xml:space="preserve"> Laju Pertumbuhan Penduduk Kota Palembang 2022</w:t>
      </w:r>
      <w:bookmarkEnd w:id="28"/>
    </w:p>
    <w:tbl>
      <w:tblPr>
        <w:tblW w:w="6697" w:type="dxa"/>
        <w:jc w:val="right"/>
        <w:tblLook w:val="04A0" w:firstRow="1" w:lastRow="0" w:firstColumn="1" w:lastColumn="0" w:noHBand="0" w:noVBand="1"/>
      </w:tblPr>
      <w:tblGrid>
        <w:gridCol w:w="567"/>
        <w:gridCol w:w="2268"/>
        <w:gridCol w:w="1701"/>
        <w:gridCol w:w="2161"/>
      </w:tblGrid>
      <w:tr w:rsidR="00102642" w:rsidRPr="00D7196A" w14:paraId="71D97CA5" w14:textId="77777777" w:rsidTr="00102642">
        <w:trPr>
          <w:trHeight w:val="876"/>
          <w:jc w:val="right"/>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D9E81"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No</w:t>
            </w:r>
          </w:p>
        </w:tc>
        <w:tc>
          <w:tcPr>
            <w:tcW w:w="2268" w:type="dxa"/>
            <w:tcBorders>
              <w:top w:val="single" w:sz="4" w:space="0" w:color="auto"/>
              <w:left w:val="nil"/>
              <w:bottom w:val="single" w:sz="4" w:space="0" w:color="auto"/>
              <w:right w:val="single" w:sz="4" w:space="0" w:color="auto"/>
            </w:tcBorders>
            <w:shd w:val="clear" w:color="000000" w:fill="FFFFFF"/>
            <w:vAlign w:val="center"/>
            <w:hideMark/>
          </w:tcPr>
          <w:p w14:paraId="2C06983A"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Kecamatan</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140AA8FD"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Populasi per Kecamatan (Jiwa)</w:t>
            </w:r>
          </w:p>
        </w:tc>
        <w:tc>
          <w:tcPr>
            <w:tcW w:w="2161" w:type="dxa"/>
            <w:tcBorders>
              <w:top w:val="single" w:sz="4" w:space="0" w:color="auto"/>
              <w:left w:val="nil"/>
              <w:bottom w:val="single" w:sz="4" w:space="0" w:color="auto"/>
              <w:right w:val="single" w:sz="4" w:space="0" w:color="auto"/>
            </w:tcBorders>
            <w:shd w:val="clear" w:color="000000" w:fill="FFFFFF"/>
            <w:vAlign w:val="center"/>
            <w:hideMark/>
          </w:tcPr>
          <w:p w14:paraId="7801A30F"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Laju Pertumbuhan Penduduk 2010 -2022 (%)</w:t>
            </w:r>
          </w:p>
        </w:tc>
      </w:tr>
      <w:tr w:rsidR="00102642" w:rsidRPr="00D7196A" w14:paraId="2D3581B3"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F8FAC12"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w:t>
            </w:r>
          </w:p>
        </w:tc>
        <w:tc>
          <w:tcPr>
            <w:tcW w:w="2268" w:type="dxa"/>
            <w:tcBorders>
              <w:top w:val="nil"/>
              <w:left w:val="nil"/>
              <w:bottom w:val="single" w:sz="4" w:space="0" w:color="auto"/>
              <w:right w:val="single" w:sz="4" w:space="0" w:color="auto"/>
            </w:tcBorders>
            <w:shd w:val="clear" w:color="000000" w:fill="FFFFFF"/>
            <w:vAlign w:val="bottom"/>
            <w:hideMark/>
          </w:tcPr>
          <w:p w14:paraId="05C8F833"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Ilir Barat II</w:t>
            </w:r>
          </w:p>
        </w:tc>
        <w:tc>
          <w:tcPr>
            <w:tcW w:w="1701" w:type="dxa"/>
            <w:tcBorders>
              <w:top w:val="nil"/>
              <w:left w:val="nil"/>
              <w:bottom w:val="single" w:sz="4" w:space="0" w:color="auto"/>
              <w:right w:val="single" w:sz="4" w:space="0" w:color="auto"/>
            </w:tcBorders>
            <w:shd w:val="clear" w:color="000000" w:fill="FFFFFF"/>
            <w:vAlign w:val="center"/>
            <w:hideMark/>
          </w:tcPr>
          <w:p w14:paraId="09E65ED9"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68026</w:t>
            </w:r>
          </w:p>
        </w:tc>
        <w:tc>
          <w:tcPr>
            <w:tcW w:w="2161" w:type="dxa"/>
            <w:tcBorders>
              <w:top w:val="nil"/>
              <w:left w:val="nil"/>
              <w:bottom w:val="single" w:sz="4" w:space="0" w:color="auto"/>
              <w:right w:val="single" w:sz="4" w:space="0" w:color="auto"/>
            </w:tcBorders>
            <w:shd w:val="clear" w:color="000000" w:fill="FFFFFF"/>
            <w:vAlign w:val="center"/>
            <w:hideMark/>
          </w:tcPr>
          <w:p w14:paraId="65D165A6"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0.56</w:t>
            </w:r>
          </w:p>
        </w:tc>
      </w:tr>
      <w:tr w:rsidR="00102642" w:rsidRPr="00D7196A" w14:paraId="276ED0E1"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8BD752F"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2</w:t>
            </w:r>
          </w:p>
        </w:tc>
        <w:tc>
          <w:tcPr>
            <w:tcW w:w="2268" w:type="dxa"/>
            <w:tcBorders>
              <w:top w:val="nil"/>
              <w:left w:val="nil"/>
              <w:bottom w:val="single" w:sz="4" w:space="0" w:color="auto"/>
              <w:right w:val="single" w:sz="4" w:space="0" w:color="auto"/>
            </w:tcBorders>
            <w:shd w:val="clear" w:color="000000" w:fill="FFFFFF"/>
            <w:vAlign w:val="bottom"/>
            <w:hideMark/>
          </w:tcPr>
          <w:p w14:paraId="17457F04"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Gandus</w:t>
            </w:r>
          </w:p>
        </w:tc>
        <w:tc>
          <w:tcPr>
            <w:tcW w:w="1701" w:type="dxa"/>
            <w:tcBorders>
              <w:top w:val="nil"/>
              <w:left w:val="nil"/>
              <w:bottom w:val="single" w:sz="4" w:space="0" w:color="auto"/>
              <w:right w:val="single" w:sz="4" w:space="0" w:color="auto"/>
            </w:tcBorders>
            <w:shd w:val="clear" w:color="000000" w:fill="FFFFFF"/>
            <w:vAlign w:val="center"/>
            <w:hideMark/>
          </w:tcPr>
          <w:p w14:paraId="60268881"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78722</w:t>
            </w:r>
          </w:p>
        </w:tc>
        <w:tc>
          <w:tcPr>
            <w:tcW w:w="2161" w:type="dxa"/>
            <w:tcBorders>
              <w:top w:val="nil"/>
              <w:left w:val="nil"/>
              <w:bottom w:val="single" w:sz="4" w:space="0" w:color="auto"/>
              <w:right w:val="single" w:sz="4" w:space="0" w:color="auto"/>
            </w:tcBorders>
            <w:shd w:val="clear" w:color="000000" w:fill="FFFFFF"/>
            <w:vAlign w:val="center"/>
            <w:hideMark/>
          </w:tcPr>
          <w:p w14:paraId="414FA4B7"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4.41</w:t>
            </w:r>
          </w:p>
        </w:tc>
      </w:tr>
      <w:tr w:rsidR="00102642" w:rsidRPr="00D7196A" w14:paraId="5AB75CB5"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1501DC1"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3</w:t>
            </w:r>
          </w:p>
        </w:tc>
        <w:tc>
          <w:tcPr>
            <w:tcW w:w="2268" w:type="dxa"/>
            <w:tcBorders>
              <w:top w:val="nil"/>
              <w:left w:val="nil"/>
              <w:bottom w:val="single" w:sz="4" w:space="0" w:color="auto"/>
              <w:right w:val="single" w:sz="4" w:space="0" w:color="auto"/>
            </w:tcBorders>
            <w:shd w:val="clear" w:color="000000" w:fill="FFFFFF"/>
            <w:vAlign w:val="bottom"/>
            <w:hideMark/>
          </w:tcPr>
          <w:p w14:paraId="59926308"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Seberang Ulu I</w:t>
            </w:r>
          </w:p>
        </w:tc>
        <w:tc>
          <w:tcPr>
            <w:tcW w:w="1701" w:type="dxa"/>
            <w:tcBorders>
              <w:top w:val="nil"/>
              <w:left w:val="nil"/>
              <w:bottom w:val="single" w:sz="4" w:space="0" w:color="auto"/>
              <w:right w:val="single" w:sz="4" w:space="0" w:color="auto"/>
            </w:tcBorders>
            <w:shd w:val="clear" w:color="000000" w:fill="FFFFFF"/>
            <w:vAlign w:val="center"/>
            <w:hideMark/>
          </w:tcPr>
          <w:p w14:paraId="5FEE15A7"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93013</w:t>
            </w:r>
          </w:p>
        </w:tc>
        <w:tc>
          <w:tcPr>
            <w:tcW w:w="2161" w:type="dxa"/>
            <w:tcBorders>
              <w:top w:val="nil"/>
              <w:left w:val="nil"/>
              <w:bottom w:val="single" w:sz="4" w:space="0" w:color="auto"/>
              <w:right w:val="single" w:sz="4" w:space="0" w:color="auto"/>
            </w:tcBorders>
            <w:shd w:val="clear" w:color="000000" w:fill="FFFFFF"/>
            <w:vAlign w:val="center"/>
            <w:hideMark/>
          </w:tcPr>
          <w:p w14:paraId="4BC18926"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1.5</w:t>
            </w:r>
          </w:p>
        </w:tc>
      </w:tr>
      <w:tr w:rsidR="00102642" w:rsidRPr="00D7196A" w14:paraId="35C0DDB2"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76C66CB"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4</w:t>
            </w:r>
          </w:p>
        </w:tc>
        <w:tc>
          <w:tcPr>
            <w:tcW w:w="2268" w:type="dxa"/>
            <w:tcBorders>
              <w:top w:val="nil"/>
              <w:left w:val="nil"/>
              <w:bottom w:val="single" w:sz="4" w:space="0" w:color="auto"/>
              <w:right w:val="single" w:sz="4" w:space="0" w:color="auto"/>
            </w:tcBorders>
            <w:shd w:val="clear" w:color="000000" w:fill="FFFFFF"/>
            <w:vAlign w:val="bottom"/>
            <w:hideMark/>
          </w:tcPr>
          <w:p w14:paraId="24B047D3"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Kertapati</w:t>
            </w:r>
          </w:p>
        </w:tc>
        <w:tc>
          <w:tcPr>
            <w:tcW w:w="1701" w:type="dxa"/>
            <w:tcBorders>
              <w:top w:val="nil"/>
              <w:left w:val="nil"/>
              <w:bottom w:val="single" w:sz="4" w:space="0" w:color="auto"/>
              <w:right w:val="single" w:sz="4" w:space="0" w:color="auto"/>
            </w:tcBorders>
            <w:shd w:val="clear" w:color="000000" w:fill="FFFFFF"/>
            <w:vAlign w:val="center"/>
            <w:hideMark/>
          </w:tcPr>
          <w:p w14:paraId="19C02779"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94157</w:t>
            </w:r>
          </w:p>
        </w:tc>
        <w:tc>
          <w:tcPr>
            <w:tcW w:w="2161" w:type="dxa"/>
            <w:tcBorders>
              <w:top w:val="nil"/>
              <w:left w:val="nil"/>
              <w:bottom w:val="single" w:sz="4" w:space="0" w:color="auto"/>
              <w:right w:val="single" w:sz="4" w:space="0" w:color="auto"/>
            </w:tcBorders>
            <w:shd w:val="clear" w:color="000000" w:fill="FFFFFF"/>
            <w:vAlign w:val="center"/>
            <w:hideMark/>
          </w:tcPr>
          <w:p w14:paraId="7BB6FACF"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1.96</w:t>
            </w:r>
          </w:p>
        </w:tc>
      </w:tr>
      <w:tr w:rsidR="00102642" w:rsidRPr="00D7196A" w14:paraId="1643CEDF"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305D14D"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5</w:t>
            </w:r>
          </w:p>
        </w:tc>
        <w:tc>
          <w:tcPr>
            <w:tcW w:w="2268" w:type="dxa"/>
            <w:tcBorders>
              <w:top w:val="nil"/>
              <w:left w:val="nil"/>
              <w:bottom w:val="single" w:sz="4" w:space="0" w:color="auto"/>
              <w:right w:val="single" w:sz="4" w:space="0" w:color="auto"/>
            </w:tcBorders>
            <w:shd w:val="clear" w:color="000000" w:fill="FFFFFF"/>
            <w:vAlign w:val="bottom"/>
            <w:hideMark/>
          </w:tcPr>
          <w:p w14:paraId="513B566E"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Jakabaring</w:t>
            </w:r>
          </w:p>
        </w:tc>
        <w:tc>
          <w:tcPr>
            <w:tcW w:w="1701" w:type="dxa"/>
            <w:tcBorders>
              <w:top w:val="nil"/>
              <w:left w:val="nil"/>
              <w:bottom w:val="single" w:sz="4" w:space="0" w:color="auto"/>
              <w:right w:val="single" w:sz="4" w:space="0" w:color="auto"/>
            </w:tcBorders>
            <w:shd w:val="clear" w:color="000000" w:fill="FFFFFF"/>
            <w:vAlign w:val="center"/>
            <w:hideMark/>
          </w:tcPr>
          <w:p w14:paraId="6C6FA388"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92246</w:t>
            </w:r>
          </w:p>
        </w:tc>
        <w:tc>
          <w:tcPr>
            <w:tcW w:w="2161" w:type="dxa"/>
            <w:tcBorders>
              <w:top w:val="nil"/>
              <w:left w:val="nil"/>
              <w:bottom w:val="single" w:sz="4" w:space="0" w:color="auto"/>
              <w:right w:val="single" w:sz="4" w:space="0" w:color="auto"/>
            </w:tcBorders>
            <w:shd w:val="clear" w:color="000000" w:fill="FFFFFF"/>
            <w:vAlign w:val="center"/>
            <w:hideMark/>
          </w:tcPr>
          <w:p w14:paraId="11E195FD"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1.5</w:t>
            </w:r>
          </w:p>
        </w:tc>
      </w:tr>
      <w:tr w:rsidR="00102642" w:rsidRPr="00D7196A" w14:paraId="7C0F6A12"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264112F"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6</w:t>
            </w:r>
          </w:p>
        </w:tc>
        <w:tc>
          <w:tcPr>
            <w:tcW w:w="2268" w:type="dxa"/>
            <w:tcBorders>
              <w:top w:val="nil"/>
              <w:left w:val="nil"/>
              <w:bottom w:val="single" w:sz="4" w:space="0" w:color="auto"/>
              <w:right w:val="single" w:sz="4" w:space="0" w:color="auto"/>
            </w:tcBorders>
            <w:shd w:val="clear" w:color="000000" w:fill="FFFFFF"/>
            <w:vAlign w:val="bottom"/>
            <w:hideMark/>
          </w:tcPr>
          <w:p w14:paraId="13F41F8E"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Seberang Ulu II</w:t>
            </w:r>
          </w:p>
        </w:tc>
        <w:tc>
          <w:tcPr>
            <w:tcW w:w="1701" w:type="dxa"/>
            <w:tcBorders>
              <w:top w:val="nil"/>
              <w:left w:val="nil"/>
              <w:bottom w:val="single" w:sz="4" w:space="0" w:color="auto"/>
              <w:right w:val="single" w:sz="4" w:space="0" w:color="auto"/>
            </w:tcBorders>
            <w:shd w:val="clear" w:color="000000" w:fill="FFFFFF"/>
            <w:vAlign w:val="center"/>
            <w:hideMark/>
          </w:tcPr>
          <w:p w14:paraId="176B3825"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101445</w:t>
            </w:r>
          </w:p>
        </w:tc>
        <w:tc>
          <w:tcPr>
            <w:tcW w:w="2161" w:type="dxa"/>
            <w:tcBorders>
              <w:top w:val="nil"/>
              <w:left w:val="nil"/>
              <w:bottom w:val="single" w:sz="4" w:space="0" w:color="auto"/>
              <w:right w:val="single" w:sz="4" w:space="0" w:color="auto"/>
            </w:tcBorders>
            <w:shd w:val="clear" w:color="000000" w:fill="FFFFFF"/>
            <w:vAlign w:val="center"/>
            <w:hideMark/>
          </w:tcPr>
          <w:p w14:paraId="0755A7B4"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0.96</w:t>
            </w:r>
          </w:p>
        </w:tc>
      </w:tr>
      <w:tr w:rsidR="00102642" w:rsidRPr="00D7196A" w14:paraId="3D9F91E3"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66531E4"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7</w:t>
            </w:r>
          </w:p>
        </w:tc>
        <w:tc>
          <w:tcPr>
            <w:tcW w:w="2268" w:type="dxa"/>
            <w:tcBorders>
              <w:top w:val="nil"/>
              <w:left w:val="nil"/>
              <w:bottom w:val="single" w:sz="4" w:space="0" w:color="auto"/>
              <w:right w:val="single" w:sz="4" w:space="0" w:color="auto"/>
            </w:tcBorders>
            <w:shd w:val="clear" w:color="000000" w:fill="FFFFFF"/>
            <w:vAlign w:val="bottom"/>
            <w:hideMark/>
          </w:tcPr>
          <w:p w14:paraId="2337F3B0"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Plaju</w:t>
            </w:r>
          </w:p>
        </w:tc>
        <w:tc>
          <w:tcPr>
            <w:tcW w:w="1701" w:type="dxa"/>
            <w:tcBorders>
              <w:top w:val="nil"/>
              <w:left w:val="nil"/>
              <w:bottom w:val="single" w:sz="4" w:space="0" w:color="auto"/>
              <w:right w:val="single" w:sz="4" w:space="0" w:color="auto"/>
            </w:tcBorders>
            <w:shd w:val="clear" w:color="000000" w:fill="FFFFFF"/>
            <w:vAlign w:val="center"/>
            <w:hideMark/>
          </w:tcPr>
          <w:p w14:paraId="348C6428"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96561</w:t>
            </w:r>
          </w:p>
        </w:tc>
        <w:tc>
          <w:tcPr>
            <w:tcW w:w="2161" w:type="dxa"/>
            <w:tcBorders>
              <w:top w:val="nil"/>
              <w:left w:val="nil"/>
              <w:bottom w:val="single" w:sz="4" w:space="0" w:color="auto"/>
              <w:right w:val="single" w:sz="4" w:space="0" w:color="auto"/>
            </w:tcBorders>
            <w:shd w:val="clear" w:color="000000" w:fill="FFFFFF"/>
            <w:vAlign w:val="center"/>
            <w:hideMark/>
          </w:tcPr>
          <w:p w14:paraId="08EB155F"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2.57</w:t>
            </w:r>
          </w:p>
        </w:tc>
      </w:tr>
      <w:tr w:rsidR="00102642" w:rsidRPr="00D7196A" w14:paraId="46501E1B"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DAC8A08"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8</w:t>
            </w:r>
          </w:p>
        </w:tc>
        <w:tc>
          <w:tcPr>
            <w:tcW w:w="2268" w:type="dxa"/>
            <w:tcBorders>
              <w:top w:val="nil"/>
              <w:left w:val="nil"/>
              <w:bottom w:val="single" w:sz="4" w:space="0" w:color="auto"/>
              <w:right w:val="single" w:sz="4" w:space="0" w:color="auto"/>
            </w:tcBorders>
            <w:shd w:val="clear" w:color="000000" w:fill="FFFFFF"/>
            <w:vAlign w:val="bottom"/>
            <w:hideMark/>
          </w:tcPr>
          <w:p w14:paraId="4F382335"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Ilir Barat I</w:t>
            </w:r>
          </w:p>
        </w:tc>
        <w:tc>
          <w:tcPr>
            <w:tcW w:w="1701" w:type="dxa"/>
            <w:tcBorders>
              <w:top w:val="nil"/>
              <w:left w:val="nil"/>
              <w:bottom w:val="single" w:sz="4" w:space="0" w:color="auto"/>
              <w:right w:val="single" w:sz="4" w:space="0" w:color="auto"/>
            </w:tcBorders>
            <w:shd w:val="clear" w:color="000000" w:fill="FFFFFF"/>
            <w:vAlign w:val="center"/>
            <w:hideMark/>
          </w:tcPr>
          <w:p w14:paraId="37AB7AFA"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144355</w:t>
            </w:r>
          </w:p>
        </w:tc>
        <w:tc>
          <w:tcPr>
            <w:tcW w:w="2161" w:type="dxa"/>
            <w:tcBorders>
              <w:top w:val="nil"/>
              <w:left w:val="nil"/>
              <w:bottom w:val="single" w:sz="4" w:space="0" w:color="auto"/>
              <w:right w:val="single" w:sz="4" w:space="0" w:color="auto"/>
            </w:tcBorders>
            <w:shd w:val="clear" w:color="000000" w:fill="FFFFFF"/>
            <w:vAlign w:val="center"/>
            <w:hideMark/>
          </w:tcPr>
          <w:p w14:paraId="489990AD"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1.76</w:t>
            </w:r>
          </w:p>
        </w:tc>
      </w:tr>
      <w:tr w:rsidR="00102642" w:rsidRPr="00D7196A" w14:paraId="615615AE"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0A9FC2CF"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9</w:t>
            </w:r>
          </w:p>
        </w:tc>
        <w:tc>
          <w:tcPr>
            <w:tcW w:w="2268" w:type="dxa"/>
            <w:tcBorders>
              <w:top w:val="nil"/>
              <w:left w:val="nil"/>
              <w:bottom w:val="single" w:sz="4" w:space="0" w:color="auto"/>
              <w:right w:val="single" w:sz="4" w:space="0" w:color="auto"/>
            </w:tcBorders>
            <w:shd w:val="clear" w:color="000000" w:fill="FFFFFF"/>
            <w:vAlign w:val="bottom"/>
            <w:hideMark/>
          </w:tcPr>
          <w:p w14:paraId="2E01403D"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Bukitkecil</w:t>
            </w:r>
          </w:p>
        </w:tc>
        <w:tc>
          <w:tcPr>
            <w:tcW w:w="1701" w:type="dxa"/>
            <w:tcBorders>
              <w:top w:val="nil"/>
              <w:left w:val="nil"/>
              <w:bottom w:val="single" w:sz="4" w:space="0" w:color="auto"/>
              <w:right w:val="single" w:sz="4" w:space="0" w:color="auto"/>
            </w:tcBorders>
            <w:shd w:val="clear" w:color="000000" w:fill="FFFFFF"/>
            <w:vAlign w:val="center"/>
            <w:hideMark/>
          </w:tcPr>
          <w:p w14:paraId="010A311E"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38704</w:t>
            </w:r>
          </w:p>
        </w:tc>
        <w:tc>
          <w:tcPr>
            <w:tcW w:w="2161" w:type="dxa"/>
            <w:tcBorders>
              <w:top w:val="nil"/>
              <w:left w:val="nil"/>
              <w:bottom w:val="single" w:sz="4" w:space="0" w:color="auto"/>
              <w:right w:val="single" w:sz="4" w:space="0" w:color="auto"/>
            </w:tcBorders>
            <w:shd w:val="clear" w:color="000000" w:fill="FFFFFF"/>
            <w:vAlign w:val="center"/>
            <w:hideMark/>
          </w:tcPr>
          <w:p w14:paraId="7F0AEDEA"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0.36</w:t>
            </w:r>
          </w:p>
        </w:tc>
      </w:tr>
      <w:tr w:rsidR="00102642" w:rsidRPr="00D7196A" w14:paraId="2DC37AD4"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E8A9A57"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10</w:t>
            </w:r>
          </w:p>
        </w:tc>
        <w:tc>
          <w:tcPr>
            <w:tcW w:w="2268" w:type="dxa"/>
            <w:tcBorders>
              <w:top w:val="nil"/>
              <w:left w:val="nil"/>
              <w:bottom w:val="single" w:sz="4" w:space="0" w:color="auto"/>
              <w:right w:val="single" w:sz="4" w:space="0" w:color="auto"/>
            </w:tcBorders>
            <w:shd w:val="clear" w:color="000000" w:fill="FFFFFF"/>
            <w:vAlign w:val="bottom"/>
            <w:hideMark/>
          </w:tcPr>
          <w:p w14:paraId="664FC52F"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Ilir Timur I</w:t>
            </w:r>
          </w:p>
        </w:tc>
        <w:tc>
          <w:tcPr>
            <w:tcW w:w="1701" w:type="dxa"/>
            <w:tcBorders>
              <w:top w:val="nil"/>
              <w:left w:val="nil"/>
              <w:bottom w:val="single" w:sz="4" w:space="0" w:color="auto"/>
              <w:right w:val="single" w:sz="4" w:space="0" w:color="auto"/>
            </w:tcBorders>
            <w:shd w:val="clear" w:color="000000" w:fill="FFFFFF"/>
            <w:vAlign w:val="center"/>
            <w:hideMark/>
          </w:tcPr>
          <w:p w14:paraId="1D4C8427"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66372</w:t>
            </w:r>
          </w:p>
        </w:tc>
        <w:tc>
          <w:tcPr>
            <w:tcW w:w="2161" w:type="dxa"/>
            <w:tcBorders>
              <w:top w:val="nil"/>
              <w:left w:val="nil"/>
              <w:bottom w:val="single" w:sz="4" w:space="0" w:color="auto"/>
              <w:right w:val="single" w:sz="4" w:space="0" w:color="auto"/>
            </w:tcBorders>
            <w:shd w:val="clear" w:color="000000" w:fill="FFFFFF"/>
            <w:vAlign w:val="center"/>
            <w:hideMark/>
          </w:tcPr>
          <w:p w14:paraId="1B768B1C"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0.36</w:t>
            </w:r>
          </w:p>
        </w:tc>
      </w:tr>
      <w:tr w:rsidR="00102642" w:rsidRPr="00D7196A" w14:paraId="7E3B6710"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3F4BDFB2"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11</w:t>
            </w:r>
          </w:p>
        </w:tc>
        <w:tc>
          <w:tcPr>
            <w:tcW w:w="2268" w:type="dxa"/>
            <w:tcBorders>
              <w:top w:val="nil"/>
              <w:left w:val="nil"/>
              <w:bottom w:val="single" w:sz="4" w:space="0" w:color="auto"/>
              <w:right w:val="single" w:sz="4" w:space="0" w:color="auto"/>
            </w:tcBorders>
            <w:shd w:val="clear" w:color="000000" w:fill="FFFFFF"/>
            <w:vAlign w:val="bottom"/>
            <w:hideMark/>
          </w:tcPr>
          <w:p w14:paraId="5CD190D8"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Kemuning</w:t>
            </w:r>
          </w:p>
        </w:tc>
        <w:tc>
          <w:tcPr>
            <w:tcW w:w="1701" w:type="dxa"/>
            <w:tcBorders>
              <w:top w:val="nil"/>
              <w:left w:val="nil"/>
              <w:bottom w:val="single" w:sz="4" w:space="0" w:color="auto"/>
              <w:right w:val="single" w:sz="4" w:space="0" w:color="auto"/>
            </w:tcBorders>
            <w:shd w:val="clear" w:color="000000" w:fill="FFFFFF"/>
            <w:vAlign w:val="center"/>
            <w:hideMark/>
          </w:tcPr>
          <w:p w14:paraId="6EAE9EDC"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80934</w:t>
            </w:r>
          </w:p>
        </w:tc>
        <w:tc>
          <w:tcPr>
            <w:tcW w:w="2161" w:type="dxa"/>
            <w:tcBorders>
              <w:top w:val="nil"/>
              <w:left w:val="nil"/>
              <w:bottom w:val="single" w:sz="4" w:space="0" w:color="auto"/>
              <w:right w:val="single" w:sz="4" w:space="0" w:color="auto"/>
            </w:tcBorders>
            <w:shd w:val="clear" w:color="000000" w:fill="FFFFFF"/>
            <w:vAlign w:val="center"/>
            <w:hideMark/>
          </w:tcPr>
          <w:p w14:paraId="3C114972"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0.36</w:t>
            </w:r>
          </w:p>
        </w:tc>
      </w:tr>
      <w:tr w:rsidR="00102642" w:rsidRPr="00D7196A" w14:paraId="293EF20E" w14:textId="77777777" w:rsidTr="00102642">
        <w:trPr>
          <w:trHeight w:val="312"/>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47EDCA0C"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12</w:t>
            </w:r>
          </w:p>
        </w:tc>
        <w:tc>
          <w:tcPr>
            <w:tcW w:w="2268" w:type="dxa"/>
            <w:tcBorders>
              <w:top w:val="nil"/>
              <w:left w:val="nil"/>
              <w:bottom w:val="single" w:sz="4" w:space="0" w:color="auto"/>
              <w:right w:val="single" w:sz="4" w:space="0" w:color="auto"/>
            </w:tcBorders>
            <w:shd w:val="clear" w:color="000000" w:fill="FFFFFF"/>
            <w:vAlign w:val="bottom"/>
            <w:hideMark/>
          </w:tcPr>
          <w:p w14:paraId="086D044E"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Ilir Timur II</w:t>
            </w:r>
          </w:p>
        </w:tc>
        <w:tc>
          <w:tcPr>
            <w:tcW w:w="1701" w:type="dxa"/>
            <w:tcBorders>
              <w:top w:val="nil"/>
              <w:left w:val="nil"/>
              <w:bottom w:val="single" w:sz="4" w:space="0" w:color="auto"/>
              <w:right w:val="single" w:sz="4" w:space="0" w:color="auto"/>
            </w:tcBorders>
            <w:shd w:val="clear" w:color="000000" w:fill="FFFFFF"/>
            <w:vAlign w:val="center"/>
            <w:hideMark/>
          </w:tcPr>
          <w:p w14:paraId="594AE4EC"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85724</w:t>
            </w:r>
          </w:p>
        </w:tc>
        <w:tc>
          <w:tcPr>
            <w:tcW w:w="2161" w:type="dxa"/>
            <w:tcBorders>
              <w:top w:val="nil"/>
              <w:left w:val="nil"/>
              <w:bottom w:val="single" w:sz="4" w:space="0" w:color="auto"/>
              <w:right w:val="single" w:sz="4" w:space="0" w:color="auto"/>
            </w:tcBorders>
            <w:shd w:val="clear" w:color="000000" w:fill="FFFFFF"/>
            <w:vAlign w:val="center"/>
            <w:hideMark/>
          </w:tcPr>
          <w:p w14:paraId="293D219B"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0.36</w:t>
            </w:r>
          </w:p>
        </w:tc>
      </w:tr>
      <w:tr w:rsidR="00102642" w:rsidRPr="00D7196A" w14:paraId="29F11AF2"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ED8C625"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13</w:t>
            </w:r>
          </w:p>
        </w:tc>
        <w:tc>
          <w:tcPr>
            <w:tcW w:w="2268" w:type="dxa"/>
            <w:tcBorders>
              <w:top w:val="nil"/>
              <w:left w:val="nil"/>
              <w:bottom w:val="single" w:sz="4" w:space="0" w:color="auto"/>
              <w:right w:val="single" w:sz="4" w:space="0" w:color="auto"/>
            </w:tcBorders>
            <w:shd w:val="clear" w:color="000000" w:fill="FFFFFF"/>
            <w:vAlign w:val="bottom"/>
            <w:hideMark/>
          </w:tcPr>
          <w:p w14:paraId="0D366917"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Kalidoni</w:t>
            </w:r>
          </w:p>
        </w:tc>
        <w:tc>
          <w:tcPr>
            <w:tcW w:w="1701" w:type="dxa"/>
            <w:tcBorders>
              <w:top w:val="nil"/>
              <w:left w:val="nil"/>
              <w:bottom w:val="single" w:sz="4" w:space="0" w:color="auto"/>
              <w:right w:val="single" w:sz="4" w:space="0" w:color="auto"/>
            </w:tcBorders>
            <w:shd w:val="clear" w:color="000000" w:fill="FFFFFF"/>
            <w:vAlign w:val="center"/>
            <w:hideMark/>
          </w:tcPr>
          <w:p w14:paraId="7B6A3D57"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128463</w:t>
            </w:r>
          </w:p>
        </w:tc>
        <w:tc>
          <w:tcPr>
            <w:tcW w:w="2161" w:type="dxa"/>
            <w:tcBorders>
              <w:top w:val="nil"/>
              <w:left w:val="nil"/>
              <w:bottom w:val="single" w:sz="4" w:space="0" w:color="auto"/>
              <w:right w:val="single" w:sz="4" w:space="0" w:color="auto"/>
            </w:tcBorders>
            <w:shd w:val="clear" w:color="000000" w:fill="FFFFFF"/>
            <w:vAlign w:val="center"/>
            <w:hideMark/>
          </w:tcPr>
          <w:p w14:paraId="35C03655"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3.39</w:t>
            </w:r>
          </w:p>
        </w:tc>
      </w:tr>
      <w:tr w:rsidR="00102642" w:rsidRPr="00D7196A" w14:paraId="1806FB89"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21A37502"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14</w:t>
            </w:r>
          </w:p>
        </w:tc>
        <w:tc>
          <w:tcPr>
            <w:tcW w:w="2268" w:type="dxa"/>
            <w:tcBorders>
              <w:top w:val="nil"/>
              <w:left w:val="nil"/>
              <w:bottom w:val="single" w:sz="4" w:space="0" w:color="auto"/>
              <w:right w:val="single" w:sz="4" w:space="0" w:color="auto"/>
            </w:tcBorders>
            <w:shd w:val="clear" w:color="000000" w:fill="FFFFFF"/>
            <w:vAlign w:val="bottom"/>
            <w:hideMark/>
          </w:tcPr>
          <w:p w14:paraId="16CC7EF5"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Ilir Timur III</w:t>
            </w:r>
          </w:p>
        </w:tc>
        <w:tc>
          <w:tcPr>
            <w:tcW w:w="1701" w:type="dxa"/>
            <w:tcBorders>
              <w:top w:val="nil"/>
              <w:left w:val="nil"/>
              <w:bottom w:val="single" w:sz="4" w:space="0" w:color="auto"/>
              <w:right w:val="single" w:sz="4" w:space="0" w:color="auto"/>
            </w:tcBorders>
            <w:shd w:val="clear" w:color="000000" w:fill="FFFFFF"/>
            <w:vAlign w:val="center"/>
            <w:hideMark/>
          </w:tcPr>
          <w:p w14:paraId="3E2F3D71"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73236</w:t>
            </w:r>
          </w:p>
        </w:tc>
        <w:tc>
          <w:tcPr>
            <w:tcW w:w="2161" w:type="dxa"/>
            <w:tcBorders>
              <w:top w:val="nil"/>
              <w:left w:val="nil"/>
              <w:bottom w:val="single" w:sz="4" w:space="0" w:color="auto"/>
              <w:right w:val="single" w:sz="4" w:space="0" w:color="auto"/>
            </w:tcBorders>
            <w:shd w:val="clear" w:color="000000" w:fill="FFFFFF"/>
            <w:vAlign w:val="center"/>
            <w:hideMark/>
          </w:tcPr>
          <w:p w14:paraId="3554F9FC"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0.36</w:t>
            </w:r>
          </w:p>
        </w:tc>
      </w:tr>
      <w:tr w:rsidR="00102642" w:rsidRPr="00D7196A" w14:paraId="2DDCF832"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5EEC7914"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15</w:t>
            </w:r>
          </w:p>
        </w:tc>
        <w:tc>
          <w:tcPr>
            <w:tcW w:w="2268" w:type="dxa"/>
            <w:tcBorders>
              <w:top w:val="nil"/>
              <w:left w:val="nil"/>
              <w:bottom w:val="single" w:sz="4" w:space="0" w:color="auto"/>
              <w:right w:val="single" w:sz="4" w:space="0" w:color="auto"/>
            </w:tcBorders>
            <w:shd w:val="clear" w:color="000000" w:fill="FFFFFF"/>
            <w:vAlign w:val="bottom"/>
            <w:hideMark/>
          </w:tcPr>
          <w:p w14:paraId="30EDEAF4"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Sako</w:t>
            </w:r>
          </w:p>
        </w:tc>
        <w:tc>
          <w:tcPr>
            <w:tcW w:w="1701" w:type="dxa"/>
            <w:tcBorders>
              <w:top w:val="nil"/>
              <w:left w:val="nil"/>
              <w:bottom w:val="single" w:sz="4" w:space="0" w:color="auto"/>
              <w:right w:val="single" w:sz="4" w:space="0" w:color="auto"/>
            </w:tcBorders>
            <w:shd w:val="clear" w:color="000000" w:fill="FFFFFF"/>
            <w:vAlign w:val="center"/>
            <w:hideMark/>
          </w:tcPr>
          <w:p w14:paraId="325B61B1"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118213</w:t>
            </w:r>
          </w:p>
        </w:tc>
        <w:tc>
          <w:tcPr>
            <w:tcW w:w="2161" w:type="dxa"/>
            <w:tcBorders>
              <w:top w:val="nil"/>
              <w:left w:val="nil"/>
              <w:bottom w:val="single" w:sz="4" w:space="0" w:color="auto"/>
              <w:right w:val="single" w:sz="4" w:space="0" w:color="auto"/>
            </w:tcBorders>
            <w:shd w:val="clear" w:color="000000" w:fill="FFFFFF"/>
            <w:vAlign w:val="center"/>
            <w:hideMark/>
          </w:tcPr>
          <w:p w14:paraId="76BF8EFA"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5.03</w:t>
            </w:r>
          </w:p>
        </w:tc>
      </w:tr>
      <w:tr w:rsidR="00102642" w:rsidRPr="00D7196A" w14:paraId="70399AEF" w14:textId="77777777" w:rsidTr="00102642">
        <w:trPr>
          <w:trHeight w:val="324"/>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112A54E2"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16</w:t>
            </w:r>
          </w:p>
        </w:tc>
        <w:tc>
          <w:tcPr>
            <w:tcW w:w="2268" w:type="dxa"/>
            <w:tcBorders>
              <w:top w:val="nil"/>
              <w:left w:val="nil"/>
              <w:bottom w:val="single" w:sz="4" w:space="0" w:color="auto"/>
              <w:right w:val="single" w:sz="4" w:space="0" w:color="auto"/>
            </w:tcBorders>
            <w:shd w:val="clear" w:color="000000" w:fill="FFFFFF"/>
            <w:vAlign w:val="bottom"/>
            <w:hideMark/>
          </w:tcPr>
          <w:p w14:paraId="200716DA"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Sematangborang</w:t>
            </w:r>
          </w:p>
        </w:tc>
        <w:tc>
          <w:tcPr>
            <w:tcW w:w="1701" w:type="dxa"/>
            <w:tcBorders>
              <w:top w:val="nil"/>
              <w:left w:val="nil"/>
              <w:bottom w:val="single" w:sz="4" w:space="0" w:color="auto"/>
              <w:right w:val="single" w:sz="4" w:space="0" w:color="auto"/>
            </w:tcBorders>
            <w:shd w:val="clear" w:color="000000" w:fill="FFFFFF"/>
            <w:vAlign w:val="center"/>
            <w:hideMark/>
          </w:tcPr>
          <w:p w14:paraId="4B047E3D"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62538</w:t>
            </w:r>
          </w:p>
        </w:tc>
        <w:tc>
          <w:tcPr>
            <w:tcW w:w="2161" w:type="dxa"/>
            <w:tcBorders>
              <w:top w:val="nil"/>
              <w:left w:val="nil"/>
              <w:bottom w:val="single" w:sz="4" w:space="0" w:color="auto"/>
              <w:right w:val="single" w:sz="4" w:space="0" w:color="auto"/>
            </w:tcBorders>
            <w:shd w:val="clear" w:color="000000" w:fill="FFFFFF"/>
            <w:vAlign w:val="center"/>
            <w:hideMark/>
          </w:tcPr>
          <w:p w14:paraId="066BCA39"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9.96</w:t>
            </w:r>
          </w:p>
        </w:tc>
      </w:tr>
      <w:tr w:rsidR="00102642" w:rsidRPr="00D7196A" w14:paraId="0599E2F6" w14:textId="77777777" w:rsidTr="00102642">
        <w:trPr>
          <w:trHeight w:val="288"/>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6CF9C5CC"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17</w:t>
            </w:r>
          </w:p>
        </w:tc>
        <w:tc>
          <w:tcPr>
            <w:tcW w:w="2268" w:type="dxa"/>
            <w:tcBorders>
              <w:top w:val="nil"/>
              <w:left w:val="nil"/>
              <w:bottom w:val="single" w:sz="4" w:space="0" w:color="auto"/>
              <w:right w:val="single" w:sz="4" w:space="0" w:color="auto"/>
            </w:tcBorders>
            <w:shd w:val="clear" w:color="000000" w:fill="FFFFFF"/>
            <w:vAlign w:val="bottom"/>
            <w:hideMark/>
          </w:tcPr>
          <w:p w14:paraId="4526106E"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Sukarami</w:t>
            </w:r>
          </w:p>
        </w:tc>
        <w:tc>
          <w:tcPr>
            <w:tcW w:w="1701" w:type="dxa"/>
            <w:tcBorders>
              <w:top w:val="nil"/>
              <w:left w:val="nil"/>
              <w:bottom w:val="single" w:sz="4" w:space="0" w:color="auto"/>
              <w:right w:val="single" w:sz="4" w:space="0" w:color="auto"/>
            </w:tcBorders>
            <w:shd w:val="clear" w:color="000000" w:fill="FFFFFF"/>
            <w:vAlign w:val="center"/>
            <w:hideMark/>
          </w:tcPr>
          <w:p w14:paraId="60512666"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196752</w:t>
            </w:r>
          </w:p>
        </w:tc>
        <w:tc>
          <w:tcPr>
            <w:tcW w:w="2161" w:type="dxa"/>
            <w:tcBorders>
              <w:top w:val="nil"/>
              <w:left w:val="nil"/>
              <w:bottom w:val="single" w:sz="4" w:space="0" w:color="auto"/>
              <w:right w:val="single" w:sz="4" w:space="0" w:color="auto"/>
            </w:tcBorders>
            <w:shd w:val="clear" w:color="000000" w:fill="FFFFFF"/>
            <w:vAlign w:val="center"/>
            <w:hideMark/>
          </w:tcPr>
          <w:p w14:paraId="243AFA1D"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4.86</w:t>
            </w:r>
          </w:p>
        </w:tc>
      </w:tr>
      <w:tr w:rsidR="00102642" w:rsidRPr="00D7196A" w14:paraId="4D893B5E" w14:textId="77777777" w:rsidTr="00102642">
        <w:trPr>
          <w:trHeight w:val="300"/>
          <w:jc w:val="right"/>
        </w:trPr>
        <w:tc>
          <w:tcPr>
            <w:tcW w:w="567" w:type="dxa"/>
            <w:tcBorders>
              <w:top w:val="nil"/>
              <w:left w:val="single" w:sz="4" w:space="0" w:color="auto"/>
              <w:bottom w:val="single" w:sz="4" w:space="0" w:color="auto"/>
              <w:right w:val="single" w:sz="4" w:space="0" w:color="auto"/>
            </w:tcBorders>
            <w:shd w:val="clear" w:color="000000" w:fill="FFFFFF"/>
            <w:vAlign w:val="center"/>
            <w:hideMark/>
          </w:tcPr>
          <w:p w14:paraId="7BA4A239"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18</w:t>
            </w:r>
          </w:p>
        </w:tc>
        <w:tc>
          <w:tcPr>
            <w:tcW w:w="2268" w:type="dxa"/>
            <w:tcBorders>
              <w:top w:val="nil"/>
              <w:left w:val="nil"/>
              <w:bottom w:val="single" w:sz="4" w:space="0" w:color="auto"/>
              <w:right w:val="single" w:sz="4" w:space="0" w:color="auto"/>
            </w:tcBorders>
            <w:shd w:val="clear" w:color="000000" w:fill="FFFFFF"/>
            <w:vAlign w:val="bottom"/>
            <w:hideMark/>
          </w:tcPr>
          <w:p w14:paraId="75F06103" w14:textId="77777777" w:rsidR="00D7196A" w:rsidRPr="00D7196A" w:rsidRDefault="00D7196A" w:rsidP="00D7196A">
            <w:pPr>
              <w:spacing w:after="0" w:line="240" w:lineRule="auto"/>
              <w:jc w:val="left"/>
              <w:rPr>
                <w:rFonts w:eastAsia="Times New Roman" w:cs="Tahoma"/>
                <w:color w:val="000000"/>
                <w:kern w:val="0"/>
                <w14:ligatures w14:val="none"/>
              </w:rPr>
            </w:pPr>
            <w:r w:rsidRPr="00D7196A">
              <w:rPr>
                <w:rFonts w:eastAsia="Times New Roman" w:cs="Tahoma"/>
                <w:color w:val="000000"/>
                <w:kern w:val="0"/>
                <w14:ligatures w14:val="none"/>
              </w:rPr>
              <w:t>Alang-Alang Lebar</w:t>
            </w:r>
          </w:p>
        </w:tc>
        <w:tc>
          <w:tcPr>
            <w:tcW w:w="1701" w:type="dxa"/>
            <w:tcBorders>
              <w:top w:val="nil"/>
              <w:left w:val="nil"/>
              <w:bottom w:val="single" w:sz="4" w:space="0" w:color="auto"/>
              <w:right w:val="single" w:sz="4" w:space="0" w:color="auto"/>
            </w:tcBorders>
            <w:shd w:val="clear" w:color="000000" w:fill="FFFFFF"/>
            <w:vAlign w:val="center"/>
            <w:hideMark/>
          </w:tcPr>
          <w:p w14:paraId="21C6971E"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110085</w:t>
            </w:r>
          </w:p>
        </w:tc>
        <w:tc>
          <w:tcPr>
            <w:tcW w:w="2161" w:type="dxa"/>
            <w:tcBorders>
              <w:top w:val="nil"/>
              <w:left w:val="nil"/>
              <w:bottom w:val="single" w:sz="4" w:space="0" w:color="auto"/>
              <w:right w:val="single" w:sz="4" w:space="0" w:color="auto"/>
            </w:tcBorders>
            <w:shd w:val="clear" w:color="000000" w:fill="FFFFFF"/>
            <w:vAlign w:val="center"/>
            <w:hideMark/>
          </w:tcPr>
          <w:p w14:paraId="5AA02A72"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3.23</w:t>
            </w:r>
          </w:p>
        </w:tc>
      </w:tr>
      <w:tr w:rsidR="00D7196A" w:rsidRPr="00D7196A" w14:paraId="7F983E93" w14:textId="77777777" w:rsidTr="00102642">
        <w:trPr>
          <w:trHeight w:val="288"/>
          <w:jc w:val="right"/>
        </w:trPr>
        <w:tc>
          <w:tcPr>
            <w:tcW w:w="2835"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B76AD4"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Kota Palembang</w:t>
            </w:r>
          </w:p>
        </w:tc>
        <w:tc>
          <w:tcPr>
            <w:tcW w:w="1701" w:type="dxa"/>
            <w:tcBorders>
              <w:top w:val="nil"/>
              <w:left w:val="nil"/>
              <w:bottom w:val="single" w:sz="4" w:space="0" w:color="auto"/>
              <w:right w:val="single" w:sz="4" w:space="0" w:color="auto"/>
            </w:tcBorders>
            <w:shd w:val="clear" w:color="000000" w:fill="FFFFFF"/>
            <w:vAlign w:val="center"/>
            <w:hideMark/>
          </w:tcPr>
          <w:p w14:paraId="2B8A0D26"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1729546</w:t>
            </w:r>
          </w:p>
        </w:tc>
        <w:tc>
          <w:tcPr>
            <w:tcW w:w="2161" w:type="dxa"/>
            <w:tcBorders>
              <w:top w:val="nil"/>
              <w:left w:val="nil"/>
              <w:bottom w:val="single" w:sz="4" w:space="0" w:color="auto"/>
              <w:right w:val="single" w:sz="4" w:space="0" w:color="auto"/>
            </w:tcBorders>
            <w:shd w:val="clear" w:color="000000" w:fill="FFFFFF"/>
            <w:noWrap/>
            <w:vAlign w:val="bottom"/>
            <w:hideMark/>
          </w:tcPr>
          <w:p w14:paraId="6A27453E" w14:textId="77777777" w:rsidR="00D7196A" w:rsidRPr="00D7196A" w:rsidRDefault="00D7196A" w:rsidP="00D7196A">
            <w:pPr>
              <w:spacing w:after="0" w:line="240" w:lineRule="auto"/>
              <w:jc w:val="center"/>
              <w:rPr>
                <w:rFonts w:eastAsia="Times New Roman" w:cs="Tahoma"/>
                <w:color w:val="000000"/>
                <w:kern w:val="0"/>
                <w14:ligatures w14:val="none"/>
              </w:rPr>
            </w:pPr>
            <w:r w:rsidRPr="00D7196A">
              <w:rPr>
                <w:rFonts w:eastAsia="Times New Roman" w:cs="Tahoma"/>
                <w:color w:val="000000"/>
                <w:kern w:val="0"/>
                <w14:ligatures w14:val="none"/>
              </w:rPr>
              <w:t>2,416</w:t>
            </w:r>
          </w:p>
        </w:tc>
      </w:tr>
    </w:tbl>
    <w:p w14:paraId="64A573B4" w14:textId="66415CC3" w:rsidR="00134341" w:rsidRPr="003D0FA0" w:rsidRDefault="00B561FC" w:rsidP="00102642">
      <w:pPr>
        <w:spacing w:after="120"/>
        <w:ind w:left="1276"/>
        <w:rPr>
          <w:i/>
          <w:iCs/>
          <w:sz w:val="20"/>
          <w:szCs w:val="20"/>
        </w:rPr>
      </w:pPr>
      <w:r w:rsidRPr="00561A37">
        <w:rPr>
          <w:i/>
          <w:iCs/>
          <w:sz w:val="20"/>
          <w:szCs w:val="20"/>
        </w:rPr>
        <w:t>Sumber: Kota Palembang Dalam Angka 2022</w:t>
      </w:r>
    </w:p>
    <w:p w14:paraId="286E30A5" w14:textId="5802937B" w:rsidR="00B561FC" w:rsidRDefault="00B561FC" w:rsidP="00EF772F">
      <w:pPr>
        <w:spacing w:after="0"/>
        <w:ind w:left="1276" w:firstLine="567"/>
      </w:pPr>
      <w:r>
        <w:t xml:space="preserve">Berdasarkan tabel diatas dapat dilihat bahwa data jumlah penduduk Kota Palembang sebanyak 1.729.546 jiwa dengan laju pertumbuhan penduduk 2010-2022 sebesar 2,416%. Hal ini menandakan laju pertumbuhan penduduk di Kota Palembang lumayan pesat dan juga ada kemungkinan akan bertambah setiap tahunnya. </w:t>
      </w:r>
    </w:p>
    <w:p w14:paraId="72B0EBAC" w14:textId="305D62AF" w:rsidR="00B561FC" w:rsidRDefault="00B561FC" w:rsidP="00EF772F">
      <w:pPr>
        <w:spacing w:after="0"/>
        <w:ind w:left="1276" w:firstLine="567"/>
      </w:pPr>
      <w:r>
        <w:lastRenderedPageBreak/>
        <w:t>Di samping itu terdapat juga laju pertumbuhan penduduk per kecamatan yang mana Kecamatan Sematangborang memiliki laju pertumbuhan yang sangat pesat yakni sebesar 9,96% dihitung dari 2010-2022. Selain itu untuk laju pertumbuhan yang paling kecil yakni Kecamatan Bukitkecil, Kecamatan Ilir Timur I, Kecamatan Kemuning, dan Kecamatan Ilir Timur II yakni sebesar 0,36%.</w:t>
      </w:r>
    </w:p>
    <w:p w14:paraId="6C796F54" w14:textId="77777777" w:rsidR="00B561FC" w:rsidRPr="00AB44AD" w:rsidRDefault="00B561FC" w:rsidP="00FC5BF6">
      <w:pPr>
        <w:pStyle w:val="Heading4"/>
        <w:numPr>
          <w:ilvl w:val="0"/>
          <w:numId w:val="48"/>
        </w:numPr>
        <w:ind w:left="1276"/>
        <w:rPr>
          <w:rFonts w:cs="Tahoma"/>
          <w:i/>
          <w:iCs w:val="0"/>
        </w:rPr>
      </w:pPr>
      <w:r w:rsidRPr="00AB44AD">
        <w:rPr>
          <w:rFonts w:cs="Tahoma"/>
          <w:iCs w:val="0"/>
        </w:rPr>
        <w:t>Kepadatan Penduduk</w:t>
      </w:r>
    </w:p>
    <w:p w14:paraId="261DB0D1" w14:textId="23715396" w:rsidR="0072264F" w:rsidRDefault="00B561FC" w:rsidP="00B210DE">
      <w:pPr>
        <w:spacing w:after="0"/>
        <w:ind w:left="1276" w:firstLine="567"/>
      </w:pPr>
      <w:r>
        <w:t>Kepadatan penduduk merupakan hasil dari perbandingan jumlah penduduk dengan luas wilayah yang ada. Apabila luas wilayah tidak sebanding dengan jumlah penduduk yang ada, maka akan terjadilah kepadatan di wilayah tersebut. Begitu pun sebaliknya apabila luas wilayah berbanding lurus dengan jumlah penduduk dapat dikatakan bahwa wilayah tersebut tidak terlalu padat.</w:t>
      </w:r>
    </w:p>
    <w:p w14:paraId="60232AB2" w14:textId="78FC9A65" w:rsidR="00B561FC" w:rsidRDefault="00E35065" w:rsidP="00102642">
      <w:pPr>
        <w:pStyle w:val="Caption"/>
        <w:spacing w:after="120"/>
        <w:ind w:left="1276"/>
        <w:jc w:val="center"/>
        <w:rPr>
          <w:i w:val="0"/>
          <w:iCs w:val="0"/>
          <w:noProof/>
          <w:color w:val="auto"/>
          <w:sz w:val="22"/>
          <w:szCs w:val="22"/>
        </w:rPr>
      </w:pPr>
      <w:bookmarkStart w:id="29" w:name="_Toc171465362"/>
      <w:r w:rsidRPr="00777EE4">
        <w:rPr>
          <w:b/>
          <w:bCs/>
          <w:i w:val="0"/>
          <w:iCs w:val="0"/>
          <w:color w:val="auto"/>
          <w:sz w:val="22"/>
          <w:szCs w:val="22"/>
        </w:rPr>
        <w:t xml:space="preserve">Tabel II. </w:t>
      </w:r>
      <w:r w:rsidRPr="00777EE4">
        <w:rPr>
          <w:b/>
          <w:bCs/>
          <w:i w:val="0"/>
          <w:iCs w:val="0"/>
          <w:color w:val="auto"/>
          <w:sz w:val="22"/>
          <w:szCs w:val="22"/>
        </w:rPr>
        <w:fldChar w:fldCharType="begin"/>
      </w:r>
      <w:r w:rsidRPr="00777EE4">
        <w:rPr>
          <w:b/>
          <w:bCs/>
          <w:i w:val="0"/>
          <w:iCs w:val="0"/>
          <w:color w:val="auto"/>
          <w:sz w:val="22"/>
          <w:szCs w:val="22"/>
        </w:rPr>
        <w:instrText xml:space="preserve"> SEQ Tabel_II. \* ARABIC </w:instrText>
      </w:r>
      <w:r w:rsidRPr="00777EE4">
        <w:rPr>
          <w:b/>
          <w:bCs/>
          <w:i w:val="0"/>
          <w:iCs w:val="0"/>
          <w:color w:val="auto"/>
          <w:sz w:val="22"/>
          <w:szCs w:val="22"/>
        </w:rPr>
        <w:fldChar w:fldCharType="separate"/>
      </w:r>
      <w:r w:rsidR="001E6BCD">
        <w:rPr>
          <w:b/>
          <w:bCs/>
          <w:i w:val="0"/>
          <w:iCs w:val="0"/>
          <w:noProof/>
          <w:color w:val="auto"/>
          <w:sz w:val="22"/>
          <w:szCs w:val="22"/>
        </w:rPr>
        <w:t>6</w:t>
      </w:r>
      <w:r w:rsidRPr="00777EE4">
        <w:rPr>
          <w:b/>
          <w:bCs/>
          <w:i w:val="0"/>
          <w:iCs w:val="0"/>
          <w:color w:val="auto"/>
          <w:sz w:val="22"/>
          <w:szCs w:val="22"/>
        </w:rPr>
        <w:fldChar w:fldCharType="end"/>
      </w:r>
      <w:r w:rsidRPr="00777EE4">
        <w:rPr>
          <w:i w:val="0"/>
          <w:iCs w:val="0"/>
          <w:noProof/>
          <w:color w:val="auto"/>
          <w:sz w:val="22"/>
          <w:szCs w:val="22"/>
        </w:rPr>
        <w:t xml:space="preserve"> Kepadatan Penduduk Kota Palembang 2022</w:t>
      </w:r>
      <w:bookmarkEnd w:id="29"/>
    </w:p>
    <w:tbl>
      <w:tblPr>
        <w:tblW w:w="6662" w:type="dxa"/>
        <w:tblInd w:w="1384" w:type="dxa"/>
        <w:tblLook w:val="04A0" w:firstRow="1" w:lastRow="0" w:firstColumn="1" w:lastColumn="0" w:noHBand="0" w:noVBand="1"/>
      </w:tblPr>
      <w:tblGrid>
        <w:gridCol w:w="709"/>
        <w:gridCol w:w="2835"/>
        <w:gridCol w:w="3118"/>
      </w:tblGrid>
      <w:tr w:rsidR="00102642" w:rsidRPr="00D20BD3" w14:paraId="5C353FF8" w14:textId="77777777" w:rsidTr="00102642">
        <w:trPr>
          <w:trHeight w:val="583"/>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D6AF5E"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No</w:t>
            </w:r>
          </w:p>
        </w:tc>
        <w:tc>
          <w:tcPr>
            <w:tcW w:w="2835" w:type="dxa"/>
            <w:tcBorders>
              <w:top w:val="single" w:sz="4" w:space="0" w:color="auto"/>
              <w:left w:val="nil"/>
              <w:bottom w:val="single" w:sz="4" w:space="0" w:color="auto"/>
              <w:right w:val="single" w:sz="4" w:space="0" w:color="auto"/>
            </w:tcBorders>
            <w:shd w:val="clear" w:color="000000" w:fill="FFFFFF"/>
            <w:vAlign w:val="center"/>
            <w:hideMark/>
          </w:tcPr>
          <w:p w14:paraId="2A12835D"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Kecamatan</w:t>
            </w:r>
          </w:p>
        </w:tc>
        <w:tc>
          <w:tcPr>
            <w:tcW w:w="3118" w:type="dxa"/>
            <w:tcBorders>
              <w:top w:val="single" w:sz="4" w:space="0" w:color="auto"/>
              <w:left w:val="nil"/>
              <w:bottom w:val="single" w:sz="4" w:space="0" w:color="auto"/>
              <w:right w:val="single" w:sz="4" w:space="0" w:color="auto"/>
            </w:tcBorders>
            <w:shd w:val="clear" w:color="000000" w:fill="FFFFFF"/>
            <w:vAlign w:val="center"/>
            <w:hideMark/>
          </w:tcPr>
          <w:p w14:paraId="234654F0"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Kepadatan Penduduk (Jiwa/km^2)</w:t>
            </w:r>
          </w:p>
        </w:tc>
      </w:tr>
      <w:tr w:rsidR="00102642" w:rsidRPr="00D20BD3" w14:paraId="62E83ABA"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1E4038F"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w:t>
            </w:r>
          </w:p>
        </w:tc>
        <w:tc>
          <w:tcPr>
            <w:tcW w:w="2835" w:type="dxa"/>
            <w:tcBorders>
              <w:top w:val="nil"/>
              <w:left w:val="nil"/>
              <w:bottom w:val="single" w:sz="4" w:space="0" w:color="auto"/>
              <w:right w:val="single" w:sz="4" w:space="0" w:color="auto"/>
            </w:tcBorders>
            <w:shd w:val="clear" w:color="000000" w:fill="FFFFFF"/>
            <w:vAlign w:val="bottom"/>
            <w:hideMark/>
          </w:tcPr>
          <w:p w14:paraId="23693F18"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Ilir Barat II</w:t>
            </w:r>
          </w:p>
        </w:tc>
        <w:tc>
          <w:tcPr>
            <w:tcW w:w="3118" w:type="dxa"/>
            <w:tcBorders>
              <w:top w:val="nil"/>
              <w:left w:val="nil"/>
              <w:bottom w:val="single" w:sz="4" w:space="0" w:color="auto"/>
              <w:right w:val="single" w:sz="4" w:space="0" w:color="auto"/>
            </w:tcBorders>
            <w:shd w:val="clear" w:color="000000" w:fill="FFFFFF"/>
            <w:noWrap/>
            <w:vAlign w:val="bottom"/>
            <w:hideMark/>
          </w:tcPr>
          <w:p w14:paraId="17A653C4"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10936.7</w:t>
            </w:r>
          </w:p>
        </w:tc>
      </w:tr>
      <w:tr w:rsidR="00102642" w:rsidRPr="00D20BD3" w14:paraId="08AC45ED"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221D814"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2</w:t>
            </w:r>
          </w:p>
        </w:tc>
        <w:tc>
          <w:tcPr>
            <w:tcW w:w="2835" w:type="dxa"/>
            <w:tcBorders>
              <w:top w:val="nil"/>
              <w:left w:val="nil"/>
              <w:bottom w:val="single" w:sz="4" w:space="0" w:color="auto"/>
              <w:right w:val="single" w:sz="4" w:space="0" w:color="auto"/>
            </w:tcBorders>
            <w:shd w:val="clear" w:color="000000" w:fill="FFFFFF"/>
            <w:vAlign w:val="bottom"/>
            <w:hideMark/>
          </w:tcPr>
          <w:p w14:paraId="676B16F5"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Gandus</w:t>
            </w:r>
          </w:p>
        </w:tc>
        <w:tc>
          <w:tcPr>
            <w:tcW w:w="3118" w:type="dxa"/>
            <w:tcBorders>
              <w:top w:val="nil"/>
              <w:left w:val="nil"/>
              <w:bottom w:val="single" w:sz="4" w:space="0" w:color="auto"/>
              <w:right w:val="single" w:sz="4" w:space="0" w:color="auto"/>
            </w:tcBorders>
            <w:shd w:val="clear" w:color="000000" w:fill="FFFFFF"/>
            <w:noWrap/>
            <w:vAlign w:val="bottom"/>
            <w:hideMark/>
          </w:tcPr>
          <w:p w14:paraId="125CAED8"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1156.7</w:t>
            </w:r>
          </w:p>
        </w:tc>
      </w:tr>
      <w:tr w:rsidR="00102642" w:rsidRPr="00D20BD3" w14:paraId="7A36B24D"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4034414"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3</w:t>
            </w:r>
          </w:p>
        </w:tc>
        <w:tc>
          <w:tcPr>
            <w:tcW w:w="2835" w:type="dxa"/>
            <w:tcBorders>
              <w:top w:val="nil"/>
              <w:left w:val="nil"/>
              <w:bottom w:val="single" w:sz="4" w:space="0" w:color="auto"/>
              <w:right w:val="single" w:sz="4" w:space="0" w:color="auto"/>
            </w:tcBorders>
            <w:shd w:val="clear" w:color="000000" w:fill="FFFFFF"/>
            <w:vAlign w:val="bottom"/>
            <w:hideMark/>
          </w:tcPr>
          <w:p w14:paraId="1C5788D6"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Seberang Ulu I</w:t>
            </w:r>
          </w:p>
        </w:tc>
        <w:tc>
          <w:tcPr>
            <w:tcW w:w="3118" w:type="dxa"/>
            <w:tcBorders>
              <w:top w:val="nil"/>
              <w:left w:val="nil"/>
              <w:bottom w:val="single" w:sz="4" w:space="0" w:color="auto"/>
              <w:right w:val="single" w:sz="4" w:space="0" w:color="auto"/>
            </w:tcBorders>
            <w:shd w:val="clear" w:color="000000" w:fill="FFFFFF"/>
            <w:noWrap/>
            <w:vAlign w:val="bottom"/>
            <w:hideMark/>
          </w:tcPr>
          <w:p w14:paraId="65293DDA"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11233.5</w:t>
            </w:r>
          </w:p>
        </w:tc>
      </w:tr>
      <w:tr w:rsidR="00102642" w:rsidRPr="00D20BD3" w14:paraId="6CB460F7"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F633992"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4</w:t>
            </w:r>
          </w:p>
        </w:tc>
        <w:tc>
          <w:tcPr>
            <w:tcW w:w="2835" w:type="dxa"/>
            <w:tcBorders>
              <w:top w:val="nil"/>
              <w:left w:val="nil"/>
              <w:bottom w:val="single" w:sz="4" w:space="0" w:color="auto"/>
              <w:right w:val="single" w:sz="4" w:space="0" w:color="auto"/>
            </w:tcBorders>
            <w:shd w:val="clear" w:color="000000" w:fill="FFFFFF"/>
            <w:vAlign w:val="bottom"/>
            <w:hideMark/>
          </w:tcPr>
          <w:p w14:paraId="3CA46AC9"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Kertapati</w:t>
            </w:r>
          </w:p>
        </w:tc>
        <w:tc>
          <w:tcPr>
            <w:tcW w:w="3118" w:type="dxa"/>
            <w:tcBorders>
              <w:top w:val="nil"/>
              <w:left w:val="nil"/>
              <w:bottom w:val="single" w:sz="4" w:space="0" w:color="auto"/>
              <w:right w:val="single" w:sz="4" w:space="0" w:color="auto"/>
            </w:tcBorders>
            <w:shd w:val="clear" w:color="000000" w:fill="FFFFFF"/>
            <w:noWrap/>
            <w:vAlign w:val="bottom"/>
            <w:hideMark/>
          </w:tcPr>
          <w:p w14:paraId="0AA16535"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1756.0</w:t>
            </w:r>
          </w:p>
        </w:tc>
      </w:tr>
      <w:tr w:rsidR="00102642" w:rsidRPr="00D20BD3" w14:paraId="6D2ABAB6"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EF8E534"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5</w:t>
            </w:r>
          </w:p>
        </w:tc>
        <w:tc>
          <w:tcPr>
            <w:tcW w:w="2835" w:type="dxa"/>
            <w:tcBorders>
              <w:top w:val="nil"/>
              <w:left w:val="nil"/>
              <w:bottom w:val="single" w:sz="4" w:space="0" w:color="auto"/>
              <w:right w:val="single" w:sz="4" w:space="0" w:color="auto"/>
            </w:tcBorders>
            <w:shd w:val="clear" w:color="000000" w:fill="FFFFFF"/>
            <w:vAlign w:val="bottom"/>
            <w:hideMark/>
          </w:tcPr>
          <w:p w14:paraId="0D7DF74D"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Jakabaring</w:t>
            </w:r>
          </w:p>
        </w:tc>
        <w:tc>
          <w:tcPr>
            <w:tcW w:w="3118" w:type="dxa"/>
            <w:tcBorders>
              <w:top w:val="nil"/>
              <w:left w:val="nil"/>
              <w:bottom w:val="single" w:sz="4" w:space="0" w:color="auto"/>
              <w:right w:val="single" w:sz="4" w:space="0" w:color="auto"/>
            </w:tcBorders>
            <w:shd w:val="clear" w:color="000000" w:fill="FFFFFF"/>
            <w:noWrap/>
            <w:vAlign w:val="bottom"/>
            <w:hideMark/>
          </w:tcPr>
          <w:p w14:paraId="3484FEAB"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10070.5</w:t>
            </w:r>
          </w:p>
        </w:tc>
      </w:tr>
      <w:tr w:rsidR="00102642" w:rsidRPr="00D20BD3" w14:paraId="2D3C1CDB"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B49DB18"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6</w:t>
            </w:r>
          </w:p>
        </w:tc>
        <w:tc>
          <w:tcPr>
            <w:tcW w:w="2835" w:type="dxa"/>
            <w:tcBorders>
              <w:top w:val="nil"/>
              <w:left w:val="nil"/>
              <w:bottom w:val="single" w:sz="4" w:space="0" w:color="auto"/>
              <w:right w:val="single" w:sz="4" w:space="0" w:color="auto"/>
            </w:tcBorders>
            <w:shd w:val="clear" w:color="000000" w:fill="FFFFFF"/>
            <w:vAlign w:val="bottom"/>
            <w:hideMark/>
          </w:tcPr>
          <w:p w14:paraId="7B66EEAC"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Seberang Ulu II</w:t>
            </w:r>
          </w:p>
        </w:tc>
        <w:tc>
          <w:tcPr>
            <w:tcW w:w="3118" w:type="dxa"/>
            <w:tcBorders>
              <w:top w:val="nil"/>
              <w:left w:val="nil"/>
              <w:bottom w:val="single" w:sz="4" w:space="0" w:color="auto"/>
              <w:right w:val="single" w:sz="4" w:space="0" w:color="auto"/>
            </w:tcBorders>
            <w:shd w:val="clear" w:color="000000" w:fill="FFFFFF"/>
            <w:noWrap/>
            <w:vAlign w:val="bottom"/>
            <w:hideMark/>
          </w:tcPr>
          <w:p w14:paraId="36DF3D36"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9480.8</w:t>
            </w:r>
          </w:p>
        </w:tc>
      </w:tr>
      <w:tr w:rsidR="00102642" w:rsidRPr="00D20BD3" w14:paraId="1248C6E6"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62BC809"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7</w:t>
            </w:r>
          </w:p>
        </w:tc>
        <w:tc>
          <w:tcPr>
            <w:tcW w:w="2835" w:type="dxa"/>
            <w:tcBorders>
              <w:top w:val="nil"/>
              <w:left w:val="nil"/>
              <w:bottom w:val="single" w:sz="4" w:space="0" w:color="auto"/>
              <w:right w:val="single" w:sz="4" w:space="0" w:color="auto"/>
            </w:tcBorders>
            <w:shd w:val="clear" w:color="000000" w:fill="FFFFFF"/>
            <w:vAlign w:val="bottom"/>
            <w:hideMark/>
          </w:tcPr>
          <w:p w14:paraId="08A5F03E"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Plaju</w:t>
            </w:r>
          </w:p>
        </w:tc>
        <w:tc>
          <w:tcPr>
            <w:tcW w:w="3118" w:type="dxa"/>
            <w:tcBorders>
              <w:top w:val="nil"/>
              <w:left w:val="nil"/>
              <w:bottom w:val="single" w:sz="4" w:space="0" w:color="auto"/>
              <w:right w:val="single" w:sz="4" w:space="0" w:color="auto"/>
            </w:tcBorders>
            <w:shd w:val="clear" w:color="000000" w:fill="FFFFFF"/>
            <w:noWrap/>
            <w:vAlign w:val="bottom"/>
            <w:hideMark/>
          </w:tcPr>
          <w:p w14:paraId="60FE2E72"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636.5</w:t>
            </w:r>
          </w:p>
        </w:tc>
      </w:tr>
      <w:tr w:rsidR="00102642" w:rsidRPr="00D20BD3" w14:paraId="48DA1C71"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D032639"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8</w:t>
            </w:r>
          </w:p>
        </w:tc>
        <w:tc>
          <w:tcPr>
            <w:tcW w:w="2835" w:type="dxa"/>
            <w:tcBorders>
              <w:top w:val="nil"/>
              <w:left w:val="nil"/>
              <w:bottom w:val="single" w:sz="4" w:space="0" w:color="auto"/>
              <w:right w:val="single" w:sz="4" w:space="0" w:color="auto"/>
            </w:tcBorders>
            <w:shd w:val="clear" w:color="000000" w:fill="FFFFFF"/>
            <w:vAlign w:val="bottom"/>
            <w:hideMark/>
          </w:tcPr>
          <w:p w14:paraId="4CDE02D1"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Ilir Barat I</w:t>
            </w:r>
          </w:p>
        </w:tc>
        <w:tc>
          <w:tcPr>
            <w:tcW w:w="3118" w:type="dxa"/>
            <w:tcBorders>
              <w:top w:val="nil"/>
              <w:left w:val="nil"/>
              <w:bottom w:val="single" w:sz="4" w:space="0" w:color="auto"/>
              <w:right w:val="single" w:sz="4" w:space="0" w:color="auto"/>
            </w:tcBorders>
            <w:shd w:val="clear" w:color="000000" w:fill="FFFFFF"/>
            <w:noWrap/>
            <w:vAlign w:val="bottom"/>
            <w:hideMark/>
          </w:tcPr>
          <w:p w14:paraId="7C1EE8E9"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7301.7</w:t>
            </w:r>
          </w:p>
        </w:tc>
      </w:tr>
      <w:tr w:rsidR="00102642" w:rsidRPr="00D20BD3" w14:paraId="46B75545"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7282072B"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9</w:t>
            </w:r>
          </w:p>
        </w:tc>
        <w:tc>
          <w:tcPr>
            <w:tcW w:w="2835" w:type="dxa"/>
            <w:tcBorders>
              <w:top w:val="nil"/>
              <w:left w:val="nil"/>
              <w:bottom w:val="single" w:sz="4" w:space="0" w:color="auto"/>
              <w:right w:val="single" w:sz="4" w:space="0" w:color="auto"/>
            </w:tcBorders>
            <w:shd w:val="clear" w:color="000000" w:fill="FFFFFF"/>
            <w:vAlign w:val="bottom"/>
            <w:hideMark/>
          </w:tcPr>
          <w:p w14:paraId="015A00F3"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Bukitkecil</w:t>
            </w:r>
          </w:p>
        </w:tc>
        <w:tc>
          <w:tcPr>
            <w:tcW w:w="3118" w:type="dxa"/>
            <w:tcBorders>
              <w:top w:val="nil"/>
              <w:left w:val="nil"/>
              <w:bottom w:val="single" w:sz="4" w:space="0" w:color="auto"/>
              <w:right w:val="single" w:sz="4" w:space="0" w:color="auto"/>
            </w:tcBorders>
            <w:shd w:val="clear" w:color="000000" w:fill="FFFFFF"/>
            <w:noWrap/>
            <w:vAlign w:val="bottom"/>
            <w:hideMark/>
          </w:tcPr>
          <w:p w14:paraId="74E3155C"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3917.4</w:t>
            </w:r>
          </w:p>
        </w:tc>
      </w:tr>
      <w:tr w:rsidR="00102642" w:rsidRPr="00D20BD3" w14:paraId="66D14D63"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24F1E33"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10</w:t>
            </w:r>
          </w:p>
        </w:tc>
        <w:tc>
          <w:tcPr>
            <w:tcW w:w="2835" w:type="dxa"/>
            <w:tcBorders>
              <w:top w:val="nil"/>
              <w:left w:val="nil"/>
              <w:bottom w:val="single" w:sz="4" w:space="0" w:color="auto"/>
              <w:right w:val="single" w:sz="4" w:space="0" w:color="auto"/>
            </w:tcBorders>
            <w:shd w:val="clear" w:color="000000" w:fill="FFFFFF"/>
            <w:vAlign w:val="bottom"/>
            <w:hideMark/>
          </w:tcPr>
          <w:p w14:paraId="30462DBF"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Ilir Timur I</w:t>
            </w:r>
          </w:p>
        </w:tc>
        <w:tc>
          <w:tcPr>
            <w:tcW w:w="3118" w:type="dxa"/>
            <w:tcBorders>
              <w:top w:val="nil"/>
              <w:left w:val="nil"/>
              <w:bottom w:val="single" w:sz="4" w:space="0" w:color="auto"/>
              <w:right w:val="single" w:sz="4" w:space="0" w:color="auto"/>
            </w:tcBorders>
            <w:shd w:val="clear" w:color="000000" w:fill="FFFFFF"/>
            <w:noWrap/>
            <w:vAlign w:val="bottom"/>
            <w:hideMark/>
          </w:tcPr>
          <w:p w14:paraId="0F55BA1B"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10370.6</w:t>
            </w:r>
          </w:p>
        </w:tc>
      </w:tr>
      <w:tr w:rsidR="00102642" w:rsidRPr="00D20BD3" w14:paraId="15E04B1C"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0692B5EC"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11</w:t>
            </w:r>
          </w:p>
        </w:tc>
        <w:tc>
          <w:tcPr>
            <w:tcW w:w="2835" w:type="dxa"/>
            <w:tcBorders>
              <w:top w:val="nil"/>
              <w:left w:val="nil"/>
              <w:bottom w:val="single" w:sz="4" w:space="0" w:color="auto"/>
              <w:right w:val="single" w:sz="4" w:space="0" w:color="auto"/>
            </w:tcBorders>
            <w:shd w:val="clear" w:color="000000" w:fill="FFFFFF"/>
            <w:vAlign w:val="bottom"/>
            <w:hideMark/>
          </w:tcPr>
          <w:p w14:paraId="4559C1E0"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Kemuning</w:t>
            </w:r>
          </w:p>
        </w:tc>
        <w:tc>
          <w:tcPr>
            <w:tcW w:w="3118" w:type="dxa"/>
            <w:tcBorders>
              <w:top w:val="nil"/>
              <w:left w:val="nil"/>
              <w:bottom w:val="single" w:sz="4" w:space="0" w:color="auto"/>
              <w:right w:val="single" w:sz="4" w:space="0" w:color="auto"/>
            </w:tcBorders>
            <w:shd w:val="clear" w:color="000000" w:fill="FFFFFF"/>
            <w:noWrap/>
            <w:vAlign w:val="bottom"/>
            <w:hideMark/>
          </w:tcPr>
          <w:p w14:paraId="1F6F8F7C"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8992.7</w:t>
            </w:r>
          </w:p>
        </w:tc>
      </w:tr>
      <w:tr w:rsidR="00102642" w:rsidRPr="00D20BD3" w14:paraId="5AC6CDD9" w14:textId="77777777" w:rsidTr="00102642">
        <w:trPr>
          <w:trHeight w:val="312"/>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8AE3A73"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12</w:t>
            </w:r>
          </w:p>
        </w:tc>
        <w:tc>
          <w:tcPr>
            <w:tcW w:w="2835" w:type="dxa"/>
            <w:tcBorders>
              <w:top w:val="nil"/>
              <w:left w:val="nil"/>
              <w:bottom w:val="single" w:sz="4" w:space="0" w:color="auto"/>
              <w:right w:val="single" w:sz="4" w:space="0" w:color="auto"/>
            </w:tcBorders>
            <w:shd w:val="clear" w:color="000000" w:fill="FFFFFF"/>
            <w:vAlign w:val="bottom"/>
            <w:hideMark/>
          </w:tcPr>
          <w:p w14:paraId="2F054058"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Ilir Timur II</w:t>
            </w:r>
          </w:p>
        </w:tc>
        <w:tc>
          <w:tcPr>
            <w:tcW w:w="3118" w:type="dxa"/>
            <w:tcBorders>
              <w:top w:val="nil"/>
              <w:left w:val="nil"/>
              <w:bottom w:val="single" w:sz="4" w:space="0" w:color="auto"/>
              <w:right w:val="single" w:sz="4" w:space="0" w:color="auto"/>
            </w:tcBorders>
            <w:shd w:val="clear" w:color="000000" w:fill="FFFFFF"/>
            <w:noWrap/>
            <w:vAlign w:val="bottom"/>
            <w:hideMark/>
          </w:tcPr>
          <w:p w14:paraId="77823F64"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7922.7</w:t>
            </w:r>
          </w:p>
        </w:tc>
      </w:tr>
      <w:tr w:rsidR="00102642" w:rsidRPr="00D20BD3" w14:paraId="1CA649DA"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17D3D4AD"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13</w:t>
            </w:r>
          </w:p>
        </w:tc>
        <w:tc>
          <w:tcPr>
            <w:tcW w:w="2835" w:type="dxa"/>
            <w:tcBorders>
              <w:top w:val="nil"/>
              <w:left w:val="nil"/>
              <w:bottom w:val="single" w:sz="4" w:space="0" w:color="auto"/>
              <w:right w:val="single" w:sz="4" w:space="0" w:color="auto"/>
            </w:tcBorders>
            <w:shd w:val="clear" w:color="000000" w:fill="FFFFFF"/>
            <w:vAlign w:val="bottom"/>
            <w:hideMark/>
          </w:tcPr>
          <w:p w14:paraId="3492B855"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Kalidoni</w:t>
            </w:r>
          </w:p>
        </w:tc>
        <w:tc>
          <w:tcPr>
            <w:tcW w:w="3118" w:type="dxa"/>
            <w:tcBorders>
              <w:top w:val="nil"/>
              <w:left w:val="nil"/>
              <w:bottom w:val="single" w:sz="4" w:space="0" w:color="auto"/>
              <w:right w:val="single" w:sz="4" w:space="0" w:color="auto"/>
            </w:tcBorders>
            <w:shd w:val="clear" w:color="000000" w:fill="FFFFFF"/>
            <w:noWrap/>
            <w:vAlign w:val="bottom"/>
            <w:hideMark/>
          </w:tcPr>
          <w:p w14:paraId="7BB6534A"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4601.1</w:t>
            </w:r>
          </w:p>
        </w:tc>
      </w:tr>
      <w:tr w:rsidR="00102642" w:rsidRPr="00D20BD3" w14:paraId="556BEDAA"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326BEF5C"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14</w:t>
            </w:r>
          </w:p>
        </w:tc>
        <w:tc>
          <w:tcPr>
            <w:tcW w:w="2835" w:type="dxa"/>
            <w:tcBorders>
              <w:top w:val="nil"/>
              <w:left w:val="nil"/>
              <w:bottom w:val="single" w:sz="4" w:space="0" w:color="auto"/>
              <w:right w:val="single" w:sz="4" w:space="0" w:color="auto"/>
            </w:tcBorders>
            <w:shd w:val="clear" w:color="000000" w:fill="FFFFFF"/>
            <w:vAlign w:val="bottom"/>
            <w:hideMark/>
          </w:tcPr>
          <w:p w14:paraId="71CA7AFB"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Ilir Timur III</w:t>
            </w:r>
          </w:p>
        </w:tc>
        <w:tc>
          <w:tcPr>
            <w:tcW w:w="3118" w:type="dxa"/>
            <w:tcBorders>
              <w:top w:val="nil"/>
              <w:left w:val="nil"/>
              <w:bottom w:val="single" w:sz="4" w:space="0" w:color="auto"/>
              <w:right w:val="single" w:sz="4" w:space="0" w:color="auto"/>
            </w:tcBorders>
            <w:shd w:val="clear" w:color="000000" w:fill="FFFFFF"/>
            <w:noWrap/>
            <w:vAlign w:val="bottom"/>
            <w:hideMark/>
          </w:tcPr>
          <w:p w14:paraId="7FDCD1DC"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4961.8</w:t>
            </w:r>
          </w:p>
        </w:tc>
      </w:tr>
      <w:tr w:rsidR="00102642" w:rsidRPr="00D20BD3" w14:paraId="71867617"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28897FA1"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15</w:t>
            </w:r>
          </w:p>
        </w:tc>
        <w:tc>
          <w:tcPr>
            <w:tcW w:w="2835" w:type="dxa"/>
            <w:tcBorders>
              <w:top w:val="nil"/>
              <w:left w:val="nil"/>
              <w:bottom w:val="single" w:sz="4" w:space="0" w:color="auto"/>
              <w:right w:val="single" w:sz="4" w:space="0" w:color="auto"/>
            </w:tcBorders>
            <w:shd w:val="clear" w:color="000000" w:fill="FFFFFF"/>
            <w:vAlign w:val="bottom"/>
            <w:hideMark/>
          </w:tcPr>
          <w:p w14:paraId="3DF21A68"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Sako</w:t>
            </w:r>
          </w:p>
        </w:tc>
        <w:tc>
          <w:tcPr>
            <w:tcW w:w="3118" w:type="dxa"/>
            <w:tcBorders>
              <w:top w:val="nil"/>
              <w:left w:val="nil"/>
              <w:bottom w:val="single" w:sz="4" w:space="0" w:color="auto"/>
              <w:right w:val="single" w:sz="4" w:space="0" w:color="auto"/>
            </w:tcBorders>
            <w:shd w:val="clear" w:color="000000" w:fill="FFFFFF"/>
            <w:noWrap/>
            <w:vAlign w:val="bottom"/>
            <w:hideMark/>
          </w:tcPr>
          <w:p w14:paraId="0BEBD63C"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7053.3</w:t>
            </w:r>
          </w:p>
        </w:tc>
      </w:tr>
      <w:tr w:rsidR="00102642" w:rsidRPr="00D20BD3" w14:paraId="4B0D4951" w14:textId="77777777" w:rsidTr="00102642">
        <w:trPr>
          <w:trHeight w:val="324"/>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E6D3655"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16</w:t>
            </w:r>
          </w:p>
        </w:tc>
        <w:tc>
          <w:tcPr>
            <w:tcW w:w="2835" w:type="dxa"/>
            <w:tcBorders>
              <w:top w:val="nil"/>
              <w:left w:val="nil"/>
              <w:bottom w:val="single" w:sz="4" w:space="0" w:color="auto"/>
              <w:right w:val="single" w:sz="4" w:space="0" w:color="auto"/>
            </w:tcBorders>
            <w:shd w:val="clear" w:color="000000" w:fill="FFFFFF"/>
            <w:vAlign w:val="bottom"/>
            <w:hideMark/>
          </w:tcPr>
          <w:p w14:paraId="4ECA3CF6"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Sematangborang</w:t>
            </w:r>
          </w:p>
        </w:tc>
        <w:tc>
          <w:tcPr>
            <w:tcW w:w="3118" w:type="dxa"/>
            <w:tcBorders>
              <w:top w:val="nil"/>
              <w:left w:val="nil"/>
              <w:bottom w:val="single" w:sz="4" w:space="0" w:color="auto"/>
              <w:right w:val="single" w:sz="4" w:space="0" w:color="auto"/>
            </w:tcBorders>
            <w:shd w:val="clear" w:color="000000" w:fill="FFFFFF"/>
            <w:noWrap/>
            <w:vAlign w:val="bottom"/>
            <w:hideMark/>
          </w:tcPr>
          <w:p w14:paraId="3F917A4A"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2274.9</w:t>
            </w:r>
          </w:p>
        </w:tc>
      </w:tr>
      <w:tr w:rsidR="00102642" w:rsidRPr="00D20BD3" w14:paraId="0EEA3F35" w14:textId="77777777" w:rsidTr="00102642">
        <w:trPr>
          <w:trHeight w:val="288"/>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57C2797F"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17</w:t>
            </w:r>
          </w:p>
        </w:tc>
        <w:tc>
          <w:tcPr>
            <w:tcW w:w="2835" w:type="dxa"/>
            <w:tcBorders>
              <w:top w:val="nil"/>
              <w:left w:val="nil"/>
              <w:bottom w:val="single" w:sz="4" w:space="0" w:color="auto"/>
              <w:right w:val="single" w:sz="4" w:space="0" w:color="auto"/>
            </w:tcBorders>
            <w:shd w:val="clear" w:color="000000" w:fill="FFFFFF"/>
            <w:vAlign w:val="bottom"/>
            <w:hideMark/>
          </w:tcPr>
          <w:p w14:paraId="5ABBEB81"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Sukarami</w:t>
            </w:r>
          </w:p>
        </w:tc>
        <w:tc>
          <w:tcPr>
            <w:tcW w:w="3118" w:type="dxa"/>
            <w:tcBorders>
              <w:top w:val="nil"/>
              <w:left w:val="nil"/>
              <w:bottom w:val="single" w:sz="4" w:space="0" w:color="auto"/>
              <w:right w:val="single" w:sz="4" w:space="0" w:color="auto"/>
            </w:tcBorders>
            <w:shd w:val="clear" w:color="000000" w:fill="FFFFFF"/>
            <w:vAlign w:val="center"/>
            <w:hideMark/>
          </w:tcPr>
          <w:p w14:paraId="7646A30E"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3824.1</w:t>
            </w:r>
          </w:p>
        </w:tc>
      </w:tr>
      <w:tr w:rsidR="00102642" w:rsidRPr="00D20BD3" w14:paraId="4E3A212F" w14:textId="77777777" w:rsidTr="00102642">
        <w:trPr>
          <w:trHeight w:val="300"/>
        </w:trPr>
        <w:tc>
          <w:tcPr>
            <w:tcW w:w="709" w:type="dxa"/>
            <w:tcBorders>
              <w:top w:val="nil"/>
              <w:left w:val="single" w:sz="4" w:space="0" w:color="auto"/>
              <w:bottom w:val="single" w:sz="4" w:space="0" w:color="auto"/>
              <w:right w:val="single" w:sz="4" w:space="0" w:color="auto"/>
            </w:tcBorders>
            <w:shd w:val="clear" w:color="000000" w:fill="FFFFFF"/>
            <w:vAlign w:val="center"/>
            <w:hideMark/>
          </w:tcPr>
          <w:p w14:paraId="4B87961E"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18</w:t>
            </w:r>
          </w:p>
        </w:tc>
        <w:tc>
          <w:tcPr>
            <w:tcW w:w="2835" w:type="dxa"/>
            <w:tcBorders>
              <w:top w:val="nil"/>
              <w:left w:val="nil"/>
              <w:bottom w:val="single" w:sz="4" w:space="0" w:color="auto"/>
              <w:right w:val="single" w:sz="4" w:space="0" w:color="auto"/>
            </w:tcBorders>
            <w:shd w:val="clear" w:color="000000" w:fill="FFFFFF"/>
            <w:vAlign w:val="bottom"/>
            <w:hideMark/>
          </w:tcPr>
          <w:p w14:paraId="2B96C9C7" w14:textId="77777777" w:rsidR="00D20BD3" w:rsidRPr="00D20BD3" w:rsidRDefault="00D20BD3" w:rsidP="00102642">
            <w:pPr>
              <w:spacing w:after="0" w:line="240" w:lineRule="auto"/>
              <w:jc w:val="left"/>
              <w:rPr>
                <w:rFonts w:eastAsia="Times New Roman" w:cs="Tahoma"/>
                <w:color w:val="000000"/>
                <w:kern w:val="0"/>
                <w14:ligatures w14:val="none"/>
              </w:rPr>
            </w:pPr>
            <w:r w:rsidRPr="00D20BD3">
              <w:rPr>
                <w:rFonts w:eastAsia="Times New Roman" w:cs="Tahoma"/>
                <w:color w:val="000000"/>
                <w:kern w:val="0"/>
                <w14:ligatures w14:val="none"/>
              </w:rPr>
              <w:t>Alang-Alang Lebar</w:t>
            </w:r>
          </w:p>
        </w:tc>
        <w:tc>
          <w:tcPr>
            <w:tcW w:w="3118" w:type="dxa"/>
            <w:tcBorders>
              <w:top w:val="nil"/>
              <w:left w:val="nil"/>
              <w:bottom w:val="single" w:sz="4" w:space="0" w:color="auto"/>
              <w:right w:val="single" w:sz="4" w:space="0" w:color="auto"/>
            </w:tcBorders>
            <w:shd w:val="clear" w:color="000000" w:fill="FFFFFF"/>
            <w:vAlign w:val="center"/>
            <w:hideMark/>
          </w:tcPr>
          <w:p w14:paraId="52C798B4"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4586.9</w:t>
            </w:r>
          </w:p>
        </w:tc>
      </w:tr>
      <w:tr w:rsidR="00D20BD3" w:rsidRPr="00D20BD3" w14:paraId="020E572B" w14:textId="77777777" w:rsidTr="00102642">
        <w:trPr>
          <w:trHeight w:val="288"/>
        </w:trPr>
        <w:tc>
          <w:tcPr>
            <w:tcW w:w="3544"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717E237"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Kota Palembang</w:t>
            </w:r>
          </w:p>
        </w:tc>
        <w:tc>
          <w:tcPr>
            <w:tcW w:w="3118" w:type="dxa"/>
            <w:tcBorders>
              <w:top w:val="nil"/>
              <w:left w:val="nil"/>
              <w:bottom w:val="single" w:sz="4" w:space="0" w:color="auto"/>
              <w:right w:val="single" w:sz="4" w:space="0" w:color="auto"/>
            </w:tcBorders>
            <w:shd w:val="clear" w:color="000000" w:fill="FFFFFF"/>
            <w:noWrap/>
            <w:vAlign w:val="bottom"/>
            <w:hideMark/>
          </w:tcPr>
          <w:p w14:paraId="5A4E1F29" w14:textId="77777777" w:rsidR="00D20BD3" w:rsidRPr="00D20BD3" w:rsidRDefault="00D20BD3" w:rsidP="00102642">
            <w:pPr>
              <w:spacing w:after="0" w:line="240" w:lineRule="auto"/>
              <w:jc w:val="center"/>
              <w:rPr>
                <w:rFonts w:eastAsia="Times New Roman" w:cs="Tahoma"/>
                <w:color w:val="000000"/>
                <w:kern w:val="0"/>
                <w14:ligatures w14:val="none"/>
              </w:rPr>
            </w:pPr>
            <w:r w:rsidRPr="00D20BD3">
              <w:rPr>
                <w:rFonts w:eastAsia="Times New Roman" w:cs="Tahoma"/>
                <w:color w:val="000000"/>
                <w:kern w:val="0"/>
                <w14:ligatures w14:val="none"/>
              </w:rPr>
              <w:t>3288.2</w:t>
            </w:r>
          </w:p>
        </w:tc>
      </w:tr>
    </w:tbl>
    <w:p w14:paraId="21D7C22E" w14:textId="77777777" w:rsidR="00B561FC" w:rsidRDefault="00B561FC" w:rsidP="00D20BD3">
      <w:pPr>
        <w:spacing w:after="240" w:line="240" w:lineRule="auto"/>
        <w:ind w:left="1276"/>
        <w:rPr>
          <w:i/>
          <w:iCs/>
          <w:sz w:val="20"/>
          <w:szCs w:val="20"/>
        </w:rPr>
      </w:pPr>
      <w:r w:rsidRPr="00FB0DB0">
        <w:rPr>
          <w:i/>
          <w:iCs/>
          <w:sz w:val="20"/>
          <w:szCs w:val="20"/>
        </w:rPr>
        <w:t>Sumber: Kota Palembang Dalam Angka 2022</w:t>
      </w:r>
    </w:p>
    <w:p w14:paraId="6D4117A7" w14:textId="27433182" w:rsidR="00B561FC" w:rsidRDefault="00B561FC" w:rsidP="00B210DE">
      <w:pPr>
        <w:spacing w:after="0"/>
        <w:ind w:left="1276" w:firstLine="567"/>
      </w:pPr>
      <w:r>
        <w:lastRenderedPageBreak/>
        <w:t>Berdasarkan tabel diatas dapat dilihat bahwa Kota Palembang memiliki angka kepadatan penduduk sebesar 3288,2 jiwa/km</w:t>
      </w:r>
      <w:r>
        <w:rPr>
          <w:vertAlign w:val="superscript"/>
        </w:rPr>
        <w:t>2</w:t>
      </w:r>
      <w:r>
        <w:t xml:space="preserve"> yang menandakan Kota Palembang masuk kategori lumayan padat. Hal ini wajar mengingat jumlah penduduk Kota Palembang sebanyak 1,7 juta jiwa dengan luas wilayah yang hanya 525,99 km</w:t>
      </w:r>
      <w:r>
        <w:rPr>
          <w:vertAlign w:val="superscript"/>
        </w:rPr>
        <w:t>2</w:t>
      </w:r>
      <w:r>
        <w:t xml:space="preserve">. </w:t>
      </w:r>
      <w:r w:rsidR="0072264F">
        <w:t>Untuk kepadatan yang paling tinggi berada pada Kecamatan Seberang Ulu I dengan angka 11.233,5 jiwa/km</w:t>
      </w:r>
      <w:r w:rsidR="0072264F">
        <w:rPr>
          <w:vertAlign w:val="superscript"/>
        </w:rPr>
        <w:t>2</w:t>
      </w:r>
      <w:r w:rsidR="0072264F">
        <w:t>. Sedangkan untuk kepadatan paling rendah berada pada Kecamatan Plaju dengan angka 636,5 jiwa/km</w:t>
      </w:r>
      <w:r w:rsidR="0072264F">
        <w:rPr>
          <w:vertAlign w:val="superscript"/>
        </w:rPr>
        <w:t>2</w:t>
      </w:r>
      <w:r w:rsidR="0072264F">
        <w:t xml:space="preserve">. </w:t>
      </w:r>
    </w:p>
    <w:p w14:paraId="753563AA" w14:textId="019F04AC" w:rsidR="00B561FC" w:rsidRDefault="00D20BD3" w:rsidP="00102642">
      <w:pPr>
        <w:spacing w:after="0"/>
        <w:ind w:left="1276"/>
      </w:pPr>
      <w:r>
        <w:rPr>
          <w:noProof/>
        </w:rPr>
        <w:drawing>
          <wp:inline distT="0" distB="0" distL="0" distR="0" wp14:anchorId="4D819D0C" wp14:editId="6B471FA8">
            <wp:extent cx="4324350" cy="2657475"/>
            <wp:effectExtent l="0" t="0" r="0" b="0"/>
            <wp:docPr id="26" name="Chart 26">
              <a:extLst xmlns:a="http://schemas.openxmlformats.org/drawingml/2006/main">
                <a:ext uri="{FF2B5EF4-FFF2-40B4-BE49-F238E27FC236}">
                  <a16:creationId xmlns:a16="http://schemas.microsoft.com/office/drawing/2014/main" id="{B5F8F190-1DC4-4501-A5F8-D13AEB9D03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C3D76A8" w14:textId="77777777" w:rsidR="00B561FC" w:rsidRDefault="00B561FC" w:rsidP="00B210DE">
      <w:pPr>
        <w:spacing w:after="240" w:line="240" w:lineRule="auto"/>
        <w:ind w:left="1276"/>
        <w:rPr>
          <w:i/>
          <w:iCs/>
          <w:sz w:val="20"/>
          <w:szCs w:val="20"/>
        </w:rPr>
      </w:pPr>
      <w:r w:rsidRPr="00296526">
        <w:rPr>
          <w:i/>
          <w:iCs/>
          <w:sz w:val="20"/>
          <w:szCs w:val="20"/>
        </w:rPr>
        <w:t>Sumber: Kota Palembang Dalam Angka 2022</w:t>
      </w:r>
    </w:p>
    <w:p w14:paraId="2614F05A" w14:textId="57BBFC73" w:rsidR="003D0FA0" w:rsidRPr="00FB6492" w:rsidRDefault="003D0FA0" w:rsidP="00B210DE">
      <w:pPr>
        <w:pStyle w:val="Caption"/>
        <w:spacing w:after="240"/>
        <w:ind w:left="992"/>
        <w:jc w:val="center"/>
        <w:rPr>
          <w:i w:val="0"/>
          <w:iCs w:val="0"/>
          <w:color w:val="auto"/>
          <w:sz w:val="28"/>
          <w:szCs w:val="28"/>
        </w:rPr>
      </w:pPr>
      <w:bookmarkStart w:id="30" w:name="_Toc171465499"/>
      <w:r w:rsidRPr="00777EE4">
        <w:rPr>
          <w:b/>
          <w:bCs/>
          <w:i w:val="0"/>
          <w:iCs w:val="0"/>
          <w:color w:val="auto"/>
          <w:sz w:val="22"/>
          <w:szCs w:val="22"/>
        </w:rPr>
        <w:t xml:space="preserve">Gambar II. </w:t>
      </w:r>
      <w:r w:rsidRPr="00777EE4">
        <w:rPr>
          <w:b/>
          <w:bCs/>
          <w:i w:val="0"/>
          <w:iCs w:val="0"/>
          <w:color w:val="auto"/>
          <w:sz w:val="22"/>
          <w:szCs w:val="22"/>
        </w:rPr>
        <w:fldChar w:fldCharType="begin"/>
      </w:r>
      <w:r w:rsidRPr="00777EE4">
        <w:rPr>
          <w:b/>
          <w:bCs/>
          <w:i w:val="0"/>
          <w:iCs w:val="0"/>
          <w:color w:val="auto"/>
          <w:sz w:val="22"/>
          <w:szCs w:val="22"/>
        </w:rPr>
        <w:instrText xml:space="preserve"> SEQ Gambar_II. \* ARABIC </w:instrText>
      </w:r>
      <w:r w:rsidRPr="00777EE4">
        <w:rPr>
          <w:b/>
          <w:bCs/>
          <w:i w:val="0"/>
          <w:iCs w:val="0"/>
          <w:color w:val="auto"/>
          <w:sz w:val="22"/>
          <w:szCs w:val="22"/>
        </w:rPr>
        <w:fldChar w:fldCharType="separate"/>
      </w:r>
      <w:r w:rsidR="001E6BCD">
        <w:rPr>
          <w:b/>
          <w:bCs/>
          <w:i w:val="0"/>
          <w:iCs w:val="0"/>
          <w:noProof/>
          <w:color w:val="auto"/>
          <w:sz w:val="22"/>
          <w:szCs w:val="22"/>
        </w:rPr>
        <w:t>6</w:t>
      </w:r>
      <w:r w:rsidRPr="00777EE4">
        <w:rPr>
          <w:b/>
          <w:bCs/>
          <w:i w:val="0"/>
          <w:iCs w:val="0"/>
          <w:color w:val="auto"/>
          <w:sz w:val="22"/>
          <w:szCs w:val="22"/>
        </w:rPr>
        <w:fldChar w:fldCharType="end"/>
      </w:r>
      <w:r w:rsidRPr="00777EE4">
        <w:rPr>
          <w:i w:val="0"/>
          <w:iCs w:val="0"/>
          <w:color w:val="auto"/>
          <w:sz w:val="22"/>
          <w:szCs w:val="22"/>
        </w:rPr>
        <w:t xml:space="preserve"> Grafik Kepadatan Penduduk Kota Palembang 2022</w:t>
      </w:r>
      <w:bookmarkEnd w:id="30"/>
    </w:p>
    <w:p w14:paraId="30EC2B96" w14:textId="21D3580B" w:rsidR="00B561FC" w:rsidRPr="00AB44AD" w:rsidRDefault="00B561FC" w:rsidP="00B210DE">
      <w:pPr>
        <w:spacing w:after="0"/>
        <w:ind w:left="1276" w:firstLine="567"/>
      </w:pPr>
      <w:r>
        <w:t>Untuk kepadatan penduduk per kecamatan Kota Palembang sangat tidak merata, dimana terdapat kepadatan penduduk yang sangat tinggi, tinggi, sedang, rendah, dan juga sangat rendah. Dapat dilihat dari grafik diatas bahwa Kecamatan Seberang Ulu I memiliki angka kepadatan penduduk yang sangat tinggi dengan nilai 11.233,5 jiwa/km</w:t>
      </w:r>
      <w:r>
        <w:rPr>
          <w:vertAlign w:val="superscript"/>
        </w:rPr>
        <w:t>2</w:t>
      </w:r>
      <w:r>
        <w:t xml:space="preserve">. Sedangkan untuk kecamatan yang kepadatan penduduknya paling rendah yakni </w:t>
      </w:r>
      <w:r w:rsidRPr="00AB44AD">
        <w:t>Kecamatan Plaju sebesar 636,5 jiwa/km</w:t>
      </w:r>
      <w:r w:rsidRPr="00AB44AD">
        <w:rPr>
          <w:vertAlign w:val="superscript"/>
        </w:rPr>
        <w:t>2</w:t>
      </w:r>
      <w:r w:rsidRPr="00AB44AD">
        <w:t xml:space="preserve">. </w:t>
      </w:r>
    </w:p>
    <w:p w14:paraId="57E78C9A" w14:textId="3A96DD92" w:rsidR="00B561FC" w:rsidRPr="00FB6492" w:rsidRDefault="00020988" w:rsidP="00FC5BF6">
      <w:pPr>
        <w:pStyle w:val="Heading2"/>
        <w:numPr>
          <w:ilvl w:val="0"/>
          <w:numId w:val="45"/>
        </w:numPr>
        <w:ind w:left="567" w:hanging="425"/>
        <w:rPr>
          <w:rFonts w:cs="Tahoma"/>
          <w:b w:val="0"/>
          <w:bCs/>
          <w:szCs w:val="22"/>
        </w:rPr>
      </w:pPr>
      <w:bookmarkStart w:id="31" w:name="_Toc160108653"/>
      <w:bookmarkStart w:id="32" w:name="_Toc168515004"/>
      <w:bookmarkStart w:id="33" w:name="_Toc173178304"/>
      <w:r w:rsidRPr="00FB6492">
        <w:rPr>
          <w:rFonts w:cs="Tahoma"/>
          <w:bCs/>
          <w:szCs w:val="22"/>
        </w:rPr>
        <w:lastRenderedPageBreak/>
        <w:t>Kondisi</w:t>
      </w:r>
      <w:r w:rsidR="00B561FC" w:rsidRPr="00FB6492">
        <w:rPr>
          <w:rFonts w:cs="Tahoma"/>
          <w:bCs/>
          <w:szCs w:val="22"/>
        </w:rPr>
        <w:t xml:space="preserve"> Deliniasi Kawasan </w:t>
      </w:r>
      <w:r w:rsidR="003F5AA1">
        <w:rPr>
          <w:rFonts w:cs="Tahoma"/>
          <w:bCs/>
          <w:szCs w:val="22"/>
        </w:rPr>
        <w:t>(</w:t>
      </w:r>
      <w:r w:rsidR="003F5AA1" w:rsidRPr="003F5AA1">
        <w:rPr>
          <w:rFonts w:cs="Tahoma"/>
          <w:bCs/>
          <w:i/>
          <w:iCs/>
          <w:szCs w:val="22"/>
        </w:rPr>
        <w:t>Transit Oriented Development</w:t>
      </w:r>
      <w:r w:rsidR="003F5AA1">
        <w:rPr>
          <w:rFonts w:cs="Tahoma"/>
          <w:bCs/>
          <w:szCs w:val="22"/>
        </w:rPr>
        <w:t xml:space="preserve">) </w:t>
      </w:r>
      <w:r w:rsidR="00B561FC" w:rsidRPr="00FB6492">
        <w:rPr>
          <w:rFonts w:cs="Tahoma"/>
          <w:bCs/>
          <w:szCs w:val="22"/>
        </w:rPr>
        <w:t>TOD</w:t>
      </w:r>
      <w:bookmarkEnd w:id="31"/>
      <w:bookmarkEnd w:id="32"/>
      <w:bookmarkEnd w:id="33"/>
    </w:p>
    <w:p w14:paraId="6909D1CD" w14:textId="77777777" w:rsidR="00B561FC" w:rsidRPr="00AB44AD" w:rsidRDefault="00B561FC" w:rsidP="00FC5BF6">
      <w:pPr>
        <w:pStyle w:val="Heading3"/>
        <w:numPr>
          <w:ilvl w:val="0"/>
          <w:numId w:val="49"/>
        </w:numPr>
        <w:ind w:left="851" w:hanging="567"/>
        <w:rPr>
          <w:rFonts w:cs="Tahoma"/>
          <w:color w:val="auto"/>
          <w:szCs w:val="22"/>
        </w:rPr>
      </w:pPr>
      <w:bookmarkStart w:id="34" w:name="_Toc160108654"/>
      <w:bookmarkStart w:id="35" w:name="_Toc168515005"/>
      <w:bookmarkStart w:id="36" w:name="_Toc173178305"/>
      <w:r w:rsidRPr="00AB44AD">
        <w:rPr>
          <w:rFonts w:cs="Tahoma"/>
          <w:color w:val="auto"/>
          <w:szCs w:val="22"/>
        </w:rPr>
        <w:t>Orientasi dan Administrasi Wilayah</w:t>
      </w:r>
      <w:bookmarkEnd w:id="34"/>
      <w:bookmarkEnd w:id="35"/>
      <w:bookmarkEnd w:id="36"/>
    </w:p>
    <w:p w14:paraId="19E2A2FE" w14:textId="47043EB6" w:rsidR="00B561FC" w:rsidRDefault="00B561FC" w:rsidP="008146F1">
      <w:pPr>
        <w:ind w:left="851" w:firstLine="567"/>
      </w:pPr>
      <w:r>
        <w:t xml:space="preserve">Wilayah administrasi yang mencakup kawasan perencanaan </w:t>
      </w:r>
      <w:r w:rsidR="003F5AA1" w:rsidRPr="00D62840">
        <w:rPr>
          <w:i/>
          <w:iCs/>
        </w:rPr>
        <w:t>Transit Oriented Development</w:t>
      </w:r>
      <w:r w:rsidR="003F5AA1">
        <w:t xml:space="preserve"> (</w:t>
      </w:r>
      <w:r>
        <w:t>TOD</w:t>
      </w:r>
      <w:r w:rsidR="003F5AA1">
        <w:t>)</w:t>
      </w:r>
      <w:r>
        <w:t xml:space="preserve"> ini dibuat berdasarkan Permen Agraria dan Tata Ruang/Kepala BPN Nomor 16 Tahun 2017 tentang Pengembangan Kawasan Berorientasi Transit yakni memiliki radius </w:t>
      </w:r>
      <w:proofErr w:type="gramStart"/>
      <w:r>
        <w:t>800</w:t>
      </w:r>
      <w:r w:rsidR="00235995">
        <w:t xml:space="preserve"> </w:t>
      </w:r>
      <w:r>
        <w:t>meter</w:t>
      </w:r>
      <w:proofErr w:type="gramEnd"/>
      <w:r>
        <w:t xml:space="preserve"> diukur dari titik pusat yang diambil yaitu Stasiun LRT Ampera. Oleh karena itu pada deliniasi kawasan </w:t>
      </w:r>
      <w:r w:rsidR="003F5AA1" w:rsidRPr="00D62840">
        <w:rPr>
          <w:i/>
          <w:iCs/>
        </w:rPr>
        <w:t>Transit Oriented Development</w:t>
      </w:r>
      <w:r w:rsidR="003F5AA1">
        <w:t xml:space="preserve">  (</w:t>
      </w:r>
      <w:r>
        <w:t>TOD</w:t>
      </w:r>
      <w:r w:rsidR="003F5AA1">
        <w:t>)</w:t>
      </w:r>
      <w:r>
        <w:t xml:space="preserve"> ini mencakup Sebagian dari Kelurahan 16 Ilir dan Kelurahan 19 Ilir, yang mana memiliki batas-batas patokan/wilayah yaitu untuk sebelah timur diambil Pasar 16 Ilir (Kelurahan 16 Ilir) sebagai ujung timur kawasan deliniasi TOD ini, untuk sebelah Selatan diambil Dermaga Apung Ampera (Kelurahan 16 Ilir) sebagai ujung selatan kawasan deliniasi TOD ini, untuk sebelah Barat</w:t>
      </w:r>
      <w:r>
        <w:tab/>
        <w:t>diambil pusat pariwisata Benteng Kuto Besak (Kelurahan 19 Ilir) sebagai ujung barat kawasan deliniasi TOD ini, untuk sebelah utara</w:t>
      </w:r>
      <w:r w:rsidR="00235995">
        <w:t xml:space="preserve"> </w:t>
      </w:r>
      <w:r>
        <w:t>diambil Masjid Agung Sultan Mahmud Badaruddin (Kelurahan 19 Ilir) sebagai ujung utara kawasan deliniasi</w:t>
      </w:r>
      <w:r w:rsidR="003F5AA1">
        <w:t xml:space="preserve"> </w:t>
      </w:r>
      <w:r w:rsidR="003F5AA1" w:rsidRPr="00D62840">
        <w:rPr>
          <w:i/>
          <w:iCs/>
        </w:rPr>
        <w:t>Transit Oriented Development</w:t>
      </w:r>
      <w:r>
        <w:t xml:space="preserve"> </w:t>
      </w:r>
      <w:r w:rsidR="003F5AA1">
        <w:t>(</w:t>
      </w:r>
      <w:r>
        <w:t>TOD</w:t>
      </w:r>
      <w:r w:rsidR="003F5AA1">
        <w:t>)</w:t>
      </w:r>
      <w:r>
        <w:t xml:space="preserve"> ini.</w:t>
      </w:r>
    </w:p>
    <w:p w14:paraId="2693BA39" w14:textId="154B12F3" w:rsidR="00B561FC" w:rsidRDefault="00FE1C44" w:rsidP="00FE1C44">
      <w:pPr>
        <w:spacing w:after="0" w:line="240" w:lineRule="auto"/>
        <w:ind w:left="851" w:hanging="11"/>
        <w:jc w:val="center"/>
      </w:pPr>
      <w:r>
        <w:rPr>
          <w:noProof/>
        </w:rPr>
        <w:drawing>
          <wp:inline distT="0" distB="0" distL="0" distR="0" wp14:anchorId="7C22C233" wp14:editId="1F9E95CE">
            <wp:extent cx="4442303" cy="2924676"/>
            <wp:effectExtent l="19050" t="19050" r="0" b="9525"/>
            <wp:docPr id="331695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95753" name="Picture 3316957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86839" cy="2953997"/>
                    </a:xfrm>
                    <a:prstGeom prst="rect">
                      <a:avLst/>
                    </a:prstGeom>
                    <a:ln>
                      <a:solidFill>
                        <a:schemeClr val="tx1"/>
                      </a:solidFill>
                    </a:ln>
                  </pic:spPr>
                </pic:pic>
              </a:graphicData>
            </a:graphic>
          </wp:inline>
        </w:drawing>
      </w:r>
    </w:p>
    <w:p w14:paraId="7C527529" w14:textId="1B45EB24" w:rsidR="00FE1C44" w:rsidRPr="008146F1" w:rsidRDefault="00FE1C44" w:rsidP="008146F1">
      <w:pPr>
        <w:spacing w:after="0" w:line="240" w:lineRule="auto"/>
        <w:ind w:left="851" w:hanging="11"/>
        <w:rPr>
          <w:i/>
          <w:iCs/>
          <w:sz w:val="20"/>
          <w:szCs w:val="20"/>
        </w:rPr>
      </w:pPr>
      <w:r w:rsidRPr="00FE1C44">
        <w:rPr>
          <w:i/>
          <w:iCs/>
        </w:rPr>
        <w:t>Sumber: Hasil Analisis Penulis, 2024</w:t>
      </w:r>
    </w:p>
    <w:p w14:paraId="0C5BEF48" w14:textId="015AECE4" w:rsidR="00B561FC" w:rsidRPr="00175C43" w:rsidRDefault="00175C43" w:rsidP="008146F1">
      <w:pPr>
        <w:pStyle w:val="Caption"/>
        <w:spacing w:before="240" w:after="240"/>
        <w:ind w:left="567"/>
        <w:jc w:val="center"/>
        <w:rPr>
          <w:i w:val="0"/>
          <w:iCs w:val="0"/>
          <w:color w:val="auto"/>
          <w:sz w:val="22"/>
          <w:szCs w:val="22"/>
        </w:rPr>
      </w:pPr>
      <w:bookmarkStart w:id="37" w:name="_Toc171465500"/>
      <w:r w:rsidRPr="00175C43">
        <w:rPr>
          <w:b/>
          <w:bCs/>
          <w:i w:val="0"/>
          <w:iCs w:val="0"/>
          <w:color w:val="auto"/>
          <w:sz w:val="22"/>
          <w:szCs w:val="22"/>
        </w:rPr>
        <w:t xml:space="preserve">Gambar II. </w:t>
      </w:r>
      <w:r w:rsidRPr="00175C43">
        <w:rPr>
          <w:b/>
          <w:bCs/>
          <w:i w:val="0"/>
          <w:iCs w:val="0"/>
          <w:color w:val="auto"/>
          <w:sz w:val="22"/>
          <w:szCs w:val="22"/>
        </w:rPr>
        <w:fldChar w:fldCharType="begin"/>
      </w:r>
      <w:r w:rsidRPr="00175C43">
        <w:rPr>
          <w:b/>
          <w:bCs/>
          <w:i w:val="0"/>
          <w:iCs w:val="0"/>
          <w:color w:val="auto"/>
          <w:sz w:val="22"/>
          <w:szCs w:val="22"/>
        </w:rPr>
        <w:instrText xml:space="preserve"> SEQ Gambar_II. \* ARABIC </w:instrText>
      </w:r>
      <w:r w:rsidRPr="00175C43">
        <w:rPr>
          <w:b/>
          <w:bCs/>
          <w:i w:val="0"/>
          <w:iCs w:val="0"/>
          <w:color w:val="auto"/>
          <w:sz w:val="22"/>
          <w:szCs w:val="22"/>
        </w:rPr>
        <w:fldChar w:fldCharType="separate"/>
      </w:r>
      <w:r w:rsidR="001E6BCD">
        <w:rPr>
          <w:b/>
          <w:bCs/>
          <w:i w:val="0"/>
          <w:iCs w:val="0"/>
          <w:noProof/>
          <w:color w:val="auto"/>
          <w:sz w:val="22"/>
          <w:szCs w:val="22"/>
        </w:rPr>
        <w:t>7</w:t>
      </w:r>
      <w:r w:rsidRPr="00175C43">
        <w:rPr>
          <w:b/>
          <w:bCs/>
          <w:i w:val="0"/>
          <w:iCs w:val="0"/>
          <w:color w:val="auto"/>
          <w:sz w:val="22"/>
          <w:szCs w:val="22"/>
        </w:rPr>
        <w:fldChar w:fldCharType="end"/>
      </w:r>
      <w:r w:rsidRPr="00175C43">
        <w:rPr>
          <w:i w:val="0"/>
          <w:iCs w:val="0"/>
          <w:color w:val="auto"/>
          <w:sz w:val="22"/>
          <w:szCs w:val="22"/>
        </w:rPr>
        <w:t xml:space="preserve"> Peta Kawasan Deliniasi TOD</w:t>
      </w:r>
      <w:bookmarkEnd w:id="37"/>
    </w:p>
    <w:p w14:paraId="45268ABB" w14:textId="662C2843" w:rsidR="008146F1" w:rsidRDefault="00B257C4" w:rsidP="00A27B06">
      <w:pPr>
        <w:spacing w:after="0"/>
        <w:ind w:left="851" w:firstLine="567"/>
      </w:pPr>
      <w:r>
        <w:lastRenderedPageBreak/>
        <w:t xml:space="preserve">Gambar di atas merupakan peta kawasan deliniasi </w:t>
      </w:r>
      <w:r w:rsidR="003F5AA1">
        <w:t xml:space="preserve">potensi pengembangan </w:t>
      </w:r>
      <w:r w:rsidR="003F5AA1" w:rsidRPr="00D62840">
        <w:rPr>
          <w:i/>
          <w:iCs/>
        </w:rPr>
        <w:t>Transit Oriented Development</w:t>
      </w:r>
      <w:r w:rsidR="003F5AA1">
        <w:t xml:space="preserve"> (</w:t>
      </w:r>
      <w:r>
        <w:t>TOD</w:t>
      </w:r>
      <w:r w:rsidR="003F5AA1">
        <w:t>)</w:t>
      </w:r>
      <w:r>
        <w:t xml:space="preserve"> yang akan direncanakan dimana terdapat dua lingkaran pada peta. Lingkaran paling kecil merupakan ruang lingkup dari kawasan deliniasi </w:t>
      </w:r>
      <w:r w:rsidR="003F5AA1">
        <w:t xml:space="preserve">potensi pengembangan </w:t>
      </w:r>
      <w:r w:rsidR="003F5AA1" w:rsidRPr="00D62840">
        <w:rPr>
          <w:i/>
          <w:iCs/>
        </w:rPr>
        <w:t>Transit Oriented Development</w:t>
      </w:r>
      <w:r w:rsidR="003F5AA1">
        <w:t xml:space="preserve"> (</w:t>
      </w:r>
      <w:r>
        <w:t>TOD</w:t>
      </w:r>
      <w:r w:rsidR="003F5AA1">
        <w:t>)</w:t>
      </w:r>
      <w:r>
        <w:t xml:space="preserve"> yang tercakup atas dua kelurahan, sedangkan untuk lingkaran besar merupakan efek pergerakan dari </w:t>
      </w:r>
      <w:r w:rsidR="003F5AA1">
        <w:t xml:space="preserve">kawasan potensi pengembangan </w:t>
      </w:r>
      <w:r w:rsidR="003F5AA1" w:rsidRPr="00D62840">
        <w:rPr>
          <w:i/>
          <w:iCs/>
        </w:rPr>
        <w:t xml:space="preserve">Transit Oriented </w:t>
      </w:r>
      <w:proofErr w:type="gramStart"/>
      <w:r w:rsidR="003F5AA1" w:rsidRPr="00D62840">
        <w:rPr>
          <w:i/>
          <w:iCs/>
        </w:rPr>
        <w:t>Development</w:t>
      </w:r>
      <w:r w:rsidR="003F5AA1">
        <w:t xml:space="preserve">  (</w:t>
      </w:r>
      <w:proofErr w:type="gramEnd"/>
      <w:r>
        <w:t>TOD</w:t>
      </w:r>
      <w:r w:rsidR="003F5AA1">
        <w:t>)</w:t>
      </w:r>
      <w:r>
        <w:t xml:space="preserve"> ini terhadap wilayah sekitar.</w:t>
      </w:r>
    </w:p>
    <w:p w14:paraId="3DF75714" w14:textId="6934F806" w:rsidR="00B561FC" w:rsidRDefault="00B561FC" w:rsidP="00102642">
      <w:pPr>
        <w:spacing w:after="0"/>
        <w:ind w:left="851" w:firstLine="567"/>
      </w:pPr>
      <w:r>
        <w:t xml:space="preserve">Berikut merupakan klasifikasi luas wilayah yang ada di Kawasan Perencanaan </w:t>
      </w:r>
      <w:r w:rsidR="003F5AA1" w:rsidRPr="00D62840">
        <w:rPr>
          <w:i/>
          <w:iCs/>
        </w:rPr>
        <w:t>Transit Oriented Development</w:t>
      </w:r>
      <w:r w:rsidR="003F5AA1">
        <w:t xml:space="preserve"> (</w:t>
      </w:r>
      <w:r>
        <w:t>TOD</w:t>
      </w:r>
      <w:r w:rsidR="003F5AA1">
        <w:t>)</w:t>
      </w:r>
      <w:r>
        <w:t xml:space="preserve"> ini</w:t>
      </w:r>
      <w:r w:rsidR="00B257C4">
        <w:t>:</w:t>
      </w:r>
    </w:p>
    <w:p w14:paraId="54D45D67" w14:textId="39C146C2" w:rsidR="00B561FC" w:rsidRDefault="00175C43" w:rsidP="003F1DC8">
      <w:pPr>
        <w:pStyle w:val="Caption"/>
        <w:spacing w:before="120" w:after="120"/>
        <w:ind w:left="425"/>
        <w:jc w:val="center"/>
        <w:rPr>
          <w:i w:val="0"/>
          <w:iCs w:val="0"/>
          <w:noProof/>
          <w:color w:val="auto"/>
          <w:sz w:val="22"/>
          <w:szCs w:val="22"/>
        </w:rPr>
      </w:pPr>
      <w:bookmarkStart w:id="38" w:name="_Toc171465363"/>
      <w:r w:rsidRPr="00777EE4">
        <w:rPr>
          <w:b/>
          <w:bCs/>
          <w:i w:val="0"/>
          <w:iCs w:val="0"/>
          <w:color w:val="auto"/>
          <w:sz w:val="22"/>
          <w:szCs w:val="22"/>
        </w:rPr>
        <w:t xml:space="preserve">Tabel II. </w:t>
      </w:r>
      <w:r w:rsidRPr="00777EE4">
        <w:rPr>
          <w:b/>
          <w:bCs/>
          <w:i w:val="0"/>
          <w:iCs w:val="0"/>
          <w:color w:val="auto"/>
          <w:sz w:val="22"/>
          <w:szCs w:val="22"/>
        </w:rPr>
        <w:fldChar w:fldCharType="begin"/>
      </w:r>
      <w:r w:rsidRPr="00777EE4">
        <w:rPr>
          <w:b/>
          <w:bCs/>
          <w:i w:val="0"/>
          <w:iCs w:val="0"/>
          <w:color w:val="auto"/>
          <w:sz w:val="22"/>
          <w:szCs w:val="22"/>
        </w:rPr>
        <w:instrText xml:space="preserve"> SEQ Tabel_II. \* ARABIC </w:instrText>
      </w:r>
      <w:r w:rsidRPr="00777EE4">
        <w:rPr>
          <w:b/>
          <w:bCs/>
          <w:i w:val="0"/>
          <w:iCs w:val="0"/>
          <w:color w:val="auto"/>
          <w:sz w:val="22"/>
          <w:szCs w:val="22"/>
        </w:rPr>
        <w:fldChar w:fldCharType="separate"/>
      </w:r>
      <w:r w:rsidR="001E6BCD">
        <w:rPr>
          <w:b/>
          <w:bCs/>
          <w:i w:val="0"/>
          <w:iCs w:val="0"/>
          <w:noProof/>
          <w:color w:val="auto"/>
          <w:sz w:val="22"/>
          <w:szCs w:val="22"/>
        </w:rPr>
        <w:t>7</w:t>
      </w:r>
      <w:r w:rsidRPr="00777EE4">
        <w:rPr>
          <w:b/>
          <w:bCs/>
          <w:i w:val="0"/>
          <w:iCs w:val="0"/>
          <w:color w:val="auto"/>
          <w:sz w:val="22"/>
          <w:szCs w:val="22"/>
        </w:rPr>
        <w:fldChar w:fldCharType="end"/>
      </w:r>
      <w:r w:rsidRPr="00777EE4">
        <w:rPr>
          <w:i w:val="0"/>
          <w:iCs w:val="0"/>
          <w:noProof/>
          <w:color w:val="auto"/>
          <w:sz w:val="22"/>
          <w:szCs w:val="22"/>
        </w:rPr>
        <w:t xml:space="preserve"> Luas Wilayah Kawasan Perencanaan TOD</w:t>
      </w:r>
      <w:bookmarkEnd w:id="38"/>
    </w:p>
    <w:tbl>
      <w:tblPr>
        <w:tblW w:w="7323" w:type="dxa"/>
        <w:tblInd w:w="959" w:type="dxa"/>
        <w:tblLook w:val="04A0" w:firstRow="1" w:lastRow="0" w:firstColumn="1" w:lastColumn="0" w:noHBand="0" w:noVBand="1"/>
      </w:tblPr>
      <w:tblGrid>
        <w:gridCol w:w="3260"/>
        <w:gridCol w:w="3827"/>
        <w:gridCol w:w="236"/>
      </w:tblGrid>
      <w:tr w:rsidR="00D20BD3" w:rsidRPr="00D20BD3" w14:paraId="25488CD6" w14:textId="77777777" w:rsidTr="00D20BD3">
        <w:trPr>
          <w:gridAfter w:val="1"/>
          <w:wAfter w:w="236" w:type="dxa"/>
          <w:trHeight w:val="564"/>
        </w:trPr>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1BF8AC"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Kawasan Perencanaan TOD</w:t>
            </w:r>
          </w:p>
        </w:tc>
        <w:tc>
          <w:tcPr>
            <w:tcW w:w="382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71FAD4F"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Luas Wilayah (km^2)</w:t>
            </w:r>
          </w:p>
        </w:tc>
      </w:tr>
      <w:tr w:rsidR="00D20BD3" w:rsidRPr="00D20BD3" w14:paraId="49CB028B" w14:textId="77777777" w:rsidTr="003F1DC8">
        <w:trPr>
          <w:trHeight w:val="70"/>
        </w:trPr>
        <w:tc>
          <w:tcPr>
            <w:tcW w:w="3260" w:type="dxa"/>
            <w:vMerge/>
            <w:tcBorders>
              <w:top w:val="single" w:sz="4" w:space="0" w:color="auto"/>
              <w:left w:val="single" w:sz="4" w:space="0" w:color="auto"/>
              <w:bottom w:val="single" w:sz="4" w:space="0" w:color="auto"/>
              <w:right w:val="single" w:sz="4" w:space="0" w:color="auto"/>
            </w:tcBorders>
            <w:vAlign w:val="center"/>
            <w:hideMark/>
          </w:tcPr>
          <w:p w14:paraId="6B4FBF1D" w14:textId="77777777" w:rsidR="00D20BD3" w:rsidRPr="00D20BD3" w:rsidRDefault="00D20BD3" w:rsidP="003F1DC8">
            <w:pPr>
              <w:spacing w:before="120" w:after="120" w:line="240" w:lineRule="auto"/>
              <w:jc w:val="left"/>
              <w:rPr>
                <w:rFonts w:ascii="Calibri" w:eastAsia="Times New Roman" w:hAnsi="Calibri" w:cs="Calibri"/>
                <w:color w:val="000000"/>
                <w:kern w:val="0"/>
                <w14:ligatures w14:val="none"/>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D639F6A" w14:textId="77777777" w:rsidR="00D20BD3" w:rsidRPr="00D20BD3" w:rsidRDefault="00D20BD3" w:rsidP="003F1DC8">
            <w:pPr>
              <w:spacing w:before="120" w:after="120" w:line="240" w:lineRule="auto"/>
              <w:jc w:val="left"/>
              <w:rPr>
                <w:rFonts w:ascii="Calibri" w:eastAsia="Times New Roman" w:hAnsi="Calibri" w:cs="Calibri"/>
                <w:color w:val="000000"/>
                <w:kern w:val="0"/>
                <w14:ligatures w14:val="none"/>
              </w:rPr>
            </w:pPr>
          </w:p>
        </w:tc>
        <w:tc>
          <w:tcPr>
            <w:tcW w:w="236" w:type="dxa"/>
            <w:tcBorders>
              <w:top w:val="nil"/>
              <w:left w:val="nil"/>
              <w:bottom w:val="nil"/>
              <w:right w:val="nil"/>
            </w:tcBorders>
            <w:shd w:val="clear" w:color="auto" w:fill="auto"/>
            <w:noWrap/>
            <w:vAlign w:val="bottom"/>
            <w:hideMark/>
          </w:tcPr>
          <w:p w14:paraId="21E7844B"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p>
        </w:tc>
      </w:tr>
      <w:tr w:rsidR="00D20BD3" w:rsidRPr="00D20BD3" w14:paraId="1AAE4D99" w14:textId="77777777" w:rsidTr="003F1DC8">
        <w:trPr>
          <w:trHeight w:val="415"/>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14:paraId="0C2D6B69"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Kelurahan 16 Ilir</w:t>
            </w:r>
          </w:p>
        </w:tc>
        <w:tc>
          <w:tcPr>
            <w:tcW w:w="3827" w:type="dxa"/>
            <w:tcBorders>
              <w:top w:val="nil"/>
              <w:left w:val="nil"/>
              <w:bottom w:val="single" w:sz="4" w:space="0" w:color="auto"/>
              <w:right w:val="single" w:sz="4" w:space="0" w:color="auto"/>
            </w:tcBorders>
            <w:shd w:val="clear" w:color="000000" w:fill="FFFFFF"/>
            <w:vAlign w:val="center"/>
            <w:hideMark/>
          </w:tcPr>
          <w:p w14:paraId="457E579D"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0.03</w:t>
            </w:r>
          </w:p>
        </w:tc>
        <w:tc>
          <w:tcPr>
            <w:tcW w:w="236" w:type="dxa"/>
            <w:vAlign w:val="center"/>
            <w:hideMark/>
          </w:tcPr>
          <w:p w14:paraId="1AF3EBEB" w14:textId="77777777" w:rsidR="00D20BD3" w:rsidRPr="00D20BD3" w:rsidRDefault="00D20BD3" w:rsidP="003F1DC8">
            <w:pPr>
              <w:spacing w:before="120" w:after="120" w:line="240" w:lineRule="auto"/>
              <w:jc w:val="left"/>
              <w:rPr>
                <w:rFonts w:ascii="Times New Roman" w:eastAsia="Times New Roman" w:hAnsi="Times New Roman" w:cs="Times New Roman"/>
                <w:kern w:val="0"/>
                <w:sz w:val="20"/>
                <w:szCs w:val="20"/>
                <w14:ligatures w14:val="none"/>
              </w:rPr>
            </w:pPr>
          </w:p>
        </w:tc>
      </w:tr>
      <w:tr w:rsidR="00D20BD3" w:rsidRPr="00D20BD3" w14:paraId="535EF84F" w14:textId="77777777" w:rsidTr="003F1DC8">
        <w:trPr>
          <w:trHeight w:val="422"/>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14:paraId="2BE3950A"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Kelurahan 19 Ilir</w:t>
            </w:r>
          </w:p>
        </w:tc>
        <w:tc>
          <w:tcPr>
            <w:tcW w:w="3827" w:type="dxa"/>
            <w:tcBorders>
              <w:top w:val="nil"/>
              <w:left w:val="nil"/>
              <w:bottom w:val="single" w:sz="4" w:space="0" w:color="auto"/>
              <w:right w:val="single" w:sz="4" w:space="0" w:color="auto"/>
            </w:tcBorders>
            <w:shd w:val="clear" w:color="000000" w:fill="FFFFFF"/>
            <w:vAlign w:val="center"/>
            <w:hideMark/>
          </w:tcPr>
          <w:p w14:paraId="54D96BC9"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0.76</w:t>
            </w:r>
          </w:p>
        </w:tc>
        <w:tc>
          <w:tcPr>
            <w:tcW w:w="236" w:type="dxa"/>
            <w:vAlign w:val="center"/>
            <w:hideMark/>
          </w:tcPr>
          <w:p w14:paraId="3408DEFA" w14:textId="77777777" w:rsidR="00D20BD3" w:rsidRPr="00D20BD3" w:rsidRDefault="00D20BD3" w:rsidP="003F1DC8">
            <w:pPr>
              <w:spacing w:before="120" w:after="120" w:line="240" w:lineRule="auto"/>
              <w:jc w:val="left"/>
              <w:rPr>
                <w:rFonts w:ascii="Times New Roman" w:eastAsia="Times New Roman" w:hAnsi="Times New Roman" w:cs="Times New Roman"/>
                <w:kern w:val="0"/>
                <w:sz w:val="20"/>
                <w:szCs w:val="20"/>
                <w14:ligatures w14:val="none"/>
              </w:rPr>
            </w:pPr>
          </w:p>
        </w:tc>
      </w:tr>
      <w:tr w:rsidR="00D20BD3" w:rsidRPr="00D20BD3" w14:paraId="798F0FA8" w14:textId="77777777" w:rsidTr="003F1DC8">
        <w:trPr>
          <w:trHeight w:val="400"/>
        </w:trPr>
        <w:tc>
          <w:tcPr>
            <w:tcW w:w="3260" w:type="dxa"/>
            <w:tcBorders>
              <w:top w:val="nil"/>
              <w:left w:val="single" w:sz="4" w:space="0" w:color="auto"/>
              <w:bottom w:val="single" w:sz="4" w:space="0" w:color="auto"/>
              <w:right w:val="single" w:sz="4" w:space="0" w:color="auto"/>
            </w:tcBorders>
            <w:shd w:val="clear" w:color="000000" w:fill="FFFFFF"/>
            <w:noWrap/>
            <w:vAlign w:val="center"/>
            <w:hideMark/>
          </w:tcPr>
          <w:p w14:paraId="7D68C038"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Total</w:t>
            </w:r>
          </w:p>
        </w:tc>
        <w:tc>
          <w:tcPr>
            <w:tcW w:w="3827" w:type="dxa"/>
            <w:tcBorders>
              <w:top w:val="nil"/>
              <w:left w:val="nil"/>
              <w:bottom w:val="single" w:sz="4" w:space="0" w:color="auto"/>
              <w:right w:val="single" w:sz="4" w:space="0" w:color="auto"/>
            </w:tcBorders>
            <w:shd w:val="clear" w:color="000000" w:fill="FFFFFF"/>
            <w:noWrap/>
            <w:vAlign w:val="center"/>
            <w:hideMark/>
          </w:tcPr>
          <w:p w14:paraId="36A31629" w14:textId="77777777" w:rsidR="00D20BD3" w:rsidRPr="00D20BD3" w:rsidRDefault="00D20BD3" w:rsidP="003F1DC8">
            <w:pPr>
              <w:spacing w:before="120" w:after="120" w:line="240" w:lineRule="auto"/>
              <w:jc w:val="center"/>
              <w:rPr>
                <w:rFonts w:ascii="Calibri" w:eastAsia="Times New Roman" w:hAnsi="Calibri" w:cs="Calibri"/>
                <w:color w:val="000000"/>
                <w:kern w:val="0"/>
                <w14:ligatures w14:val="none"/>
              </w:rPr>
            </w:pPr>
            <w:r w:rsidRPr="00D20BD3">
              <w:rPr>
                <w:rFonts w:ascii="Calibri" w:eastAsia="Times New Roman" w:hAnsi="Calibri" w:cs="Calibri"/>
                <w:color w:val="000000"/>
                <w:kern w:val="0"/>
                <w14:ligatures w14:val="none"/>
              </w:rPr>
              <w:t>0.79</w:t>
            </w:r>
          </w:p>
        </w:tc>
        <w:tc>
          <w:tcPr>
            <w:tcW w:w="236" w:type="dxa"/>
            <w:vAlign w:val="center"/>
            <w:hideMark/>
          </w:tcPr>
          <w:p w14:paraId="2995F970" w14:textId="77777777" w:rsidR="00D20BD3" w:rsidRPr="00D20BD3" w:rsidRDefault="00D20BD3" w:rsidP="003F1DC8">
            <w:pPr>
              <w:spacing w:before="120" w:after="120" w:line="240" w:lineRule="auto"/>
              <w:jc w:val="left"/>
              <w:rPr>
                <w:rFonts w:ascii="Times New Roman" w:eastAsia="Times New Roman" w:hAnsi="Times New Roman" w:cs="Times New Roman"/>
                <w:kern w:val="0"/>
                <w:sz w:val="20"/>
                <w:szCs w:val="20"/>
                <w14:ligatures w14:val="none"/>
              </w:rPr>
            </w:pPr>
          </w:p>
        </w:tc>
      </w:tr>
    </w:tbl>
    <w:p w14:paraId="6C295033" w14:textId="77777777" w:rsidR="00B561FC" w:rsidRDefault="00B561FC" w:rsidP="00D20BD3">
      <w:pPr>
        <w:spacing w:after="240" w:line="240" w:lineRule="auto"/>
        <w:ind w:left="851"/>
        <w:rPr>
          <w:i/>
          <w:iCs/>
          <w:sz w:val="20"/>
          <w:szCs w:val="20"/>
        </w:rPr>
      </w:pPr>
      <w:r w:rsidRPr="00460B3B">
        <w:rPr>
          <w:i/>
          <w:iCs/>
          <w:sz w:val="20"/>
          <w:szCs w:val="20"/>
        </w:rPr>
        <w:t>Sumber: Kota Palembang Dalam Angka 2022</w:t>
      </w:r>
    </w:p>
    <w:p w14:paraId="07F6AAD8" w14:textId="0D2327FE" w:rsidR="00B561FC" w:rsidRPr="00460B3B" w:rsidRDefault="00B561FC" w:rsidP="008146F1">
      <w:pPr>
        <w:ind w:left="851" w:firstLine="567"/>
      </w:pPr>
      <w:r>
        <w:t xml:space="preserve">Jika dilihat dari luas wilayah, </w:t>
      </w:r>
      <w:r w:rsidR="003F5AA1">
        <w:t xml:space="preserve">kawasan potensi pengembangan </w:t>
      </w:r>
      <w:r w:rsidR="003F5AA1" w:rsidRPr="00D62840">
        <w:rPr>
          <w:i/>
          <w:iCs/>
        </w:rPr>
        <w:t>Transit Oriented Development</w:t>
      </w:r>
      <w:r>
        <w:t xml:space="preserve"> </w:t>
      </w:r>
      <w:r w:rsidR="003F5AA1">
        <w:t>(</w:t>
      </w:r>
      <w:r>
        <w:t>TOD</w:t>
      </w:r>
      <w:r w:rsidR="003F5AA1">
        <w:t>)</w:t>
      </w:r>
      <w:r>
        <w:t xml:space="preserve"> ini merupakan penggabungan kedua luas wilayah Kelurahan 16 Ilir dan Kelurahan 19 Ilir. Sehingga berdasarkan tabel diatas maka diperoleh nilai sebesar 0,79 km</w:t>
      </w:r>
      <w:r>
        <w:rPr>
          <w:vertAlign w:val="superscript"/>
        </w:rPr>
        <w:t>2</w:t>
      </w:r>
      <w:r>
        <w:t xml:space="preserve">. Nilai ini masuk ke dalam kategori Kawasan Perencanaan TOD yang hanya radius </w:t>
      </w:r>
      <w:proofErr w:type="gramStart"/>
      <w:r>
        <w:t>800 meter</w:t>
      </w:r>
      <w:proofErr w:type="gramEnd"/>
      <w:r>
        <w:t xml:space="preserve"> jika ditarik dari titik pusat.</w:t>
      </w:r>
    </w:p>
    <w:p w14:paraId="1D04CCC1" w14:textId="77777777" w:rsidR="00B561FC" w:rsidRPr="00AB44AD" w:rsidRDefault="00B561FC" w:rsidP="00FC5BF6">
      <w:pPr>
        <w:pStyle w:val="Heading3"/>
        <w:numPr>
          <w:ilvl w:val="0"/>
          <w:numId w:val="49"/>
        </w:numPr>
        <w:ind w:left="851" w:hanging="567"/>
        <w:rPr>
          <w:rFonts w:cs="Tahoma"/>
          <w:color w:val="auto"/>
          <w:szCs w:val="22"/>
        </w:rPr>
      </w:pPr>
      <w:bookmarkStart w:id="39" w:name="_Toc160108655"/>
      <w:bookmarkStart w:id="40" w:name="_Toc168515006"/>
      <w:bookmarkStart w:id="41" w:name="_Toc173178306"/>
      <w:r w:rsidRPr="00AB44AD">
        <w:rPr>
          <w:rFonts w:cs="Tahoma"/>
          <w:color w:val="auto"/>
          <w:szCs w:val="22"/>
        </w:rPr>
        <w:t>Kondisi Fisik Wilayah</w:t>
      </w:r>
      <w:bookmarkEnd w:id="39"/>
      <w:bookmarkEnd w:id="40"/>
      <w:bookmarkEnd w:id="41"/>
    </w:p>
    <w:p w14:paraId="5C2FC900" w14:textId="77777777" w:rsidR="00B561FC" w:rsidRPr="00AB44AD" w:rsidRDefault="00B561FC" w:rsidP="00FC5BF6">
      <w:pPr>
        <w:pStyle w:val="Heading4"/>
        <w:numPr>
          <w:ilvl w:val="0"/>
          <w:numId w:val="50"/>
        </w:numPr>
        <w:ind w:left="1276"/>
        <w:rPr>
          <w:rFonts w:cs="Tahoma"/>
          <w:i/>
          <w:iCs w:val="0"/>
        </w:rPr>
      </w:pPr>
      <w:r w:rsidRPr="00AB44AD">
        <w:rPr>
          <w:rFonts w:cs="Tahoma"/>
          <w:iCs w:val="0"/>
        </w:rPr>
        <w:t>Kondisi Topografi</w:t>
      </w:r>
    </w:p>
    <w:p w14:paraId="655DA9BD" w14:textId="604D6286" w:rsidR="00A27B06" w:rsidRDefault="00B561FC" w:rsidP="003F1DC8">
      <w:pPr>
        <w:spacing w:after="0"/>
        <w:ind w:left="1276" w:firstLine="567"/>
      </w:pPr>
      <w:r>
        <w:t xml:space="preserve">Pada </w:t>
      </w:r>
      <w:r w:rsidR="003F5AA1">
        <w:t xml:space="preserve">kawasan potensi pengembangan </w:t>
      </w:r>
      <w:r w:rsidR="003F5AA1" w:rsidRPr="00D62840">
        <w:rPr>
          <w:i/>
          <w:iCs/>
        </w:rPr>
        <w:t>Transit Oriented Development</w:t>
      </w:r>
      <w:r>
        <w:t xml:space="preserve"> </w:t>
      </w:r>
      <w:r w:rsidR="003F5AA1">
        <w:t>(</w:t>
      </w:r>
      <w:r>
        <w:t>TOD</w:t>
      </w:r>
      <w:r w:rsidR="003F5AA1">
        <w:t>)</w:t>
      </w:r>
      <w:r>
        <w:t xml:space="preserve"> ini merupakan dataran dengan ketinggian </w:t>
      </w:r>
      <w:proofErr w:type="gramStart"/>
      <w:r>
        <w:t>4-20</w:t>
      </w:r>
      <w:r w:rsidR="008146F1">
        <w:t xml:space="preserve"> </w:t>
      </w:r>
      <w:r>
        <w:t>meter</w:t>
      </w:r>
      <w:proofErr w:type="gramEnd"/>
      <w:r>
        <w:t xml:space="preserve"> diatas permukaan laut serta tidak ada topografi yang terjal. </w:t>
      </w:r>
    </w:p>
    <w:p w14:paraId="279ACD22" w14:textId="78BC4FEA" w:rsidR="003F1DC8" w:rsidRDefault="003F1DC8" w:rsidP="003F1DC8">
      <w:pPr>
        <w:spacing w:after="0"/>
        <w:ind w:left="1276" w:firstLine="567"/>
      </w:pPr>
    </w:p>
    <w:p w14:paraId="78B25BDC" w14:textId="0F02DDFE" w:rsidR="00B561FC" w:rsidRDefault="00175C43" w:rsidP="003F1DC8">
      <w:pPr>
        <w:pStyle w:val="Caption"/>
        <w:spacing w:after="120"/>
        <w:ind w:left="1276"/>
        <w:jc w:val="center"/>
        <w:rPr>
          <w:i w:val="0"/>
          <w:iCs w:val="0"/>
          <w:color w:val="auto"/>
          <w:sz w:val="22"/>
          <w:szCs w:val="22"/>
        </w:rPr>
      </w:pPr>
      <w:bookmarkStart w:id="42" w:name="_Toc171465364"/>
      <w:r w:rsidRPr="00777EE4">
        <w:rPr>
          <w:b/>
          <w:bCs/>
          <w:i w:val="0"/>
          <w:iCs w:val="0"/>
          <w:color w:val="auto"/>
          <w:sz w:val="22"/>
          <w:szCs w:val="22"/>
        </w:rPr>
        <w:lastRenderedPageBreak/>
        <w:t xml:space="preserve">Tabel II. </w:t>
      </w:r>
      <w:r w:rsidRPr="00777EE4">
        <w:rPr>
          <w:b/>
          <w:bCs/>
          <w:i w:val="0"/>
          <w:iCs w:val="0"/>
          <w:color w:val="auto"/>
          <w:sz w:val="22"/>
          <w:szCs w:val="22"/>
        </w:rPr>
        <w:fldChar w:fldCharType="begin"/>
      </w:r>
      <w:r w:rsidRPr="00777EE4">
        <w:rPr>
          <w:b/>
          <w:bCs/>
          <w:i w:val="0"/>
          <w:iCs w:val="0"/>
          <w:color w:val="auto"/>
          <w:sz w:val="22"/>
          <w:szCs w:val="22"/>
        </w:rPr>
        <w:instrText xml:space="preserve"> SEQ Tabel_II. \* ARABIC </w:instrText>
      </w:r>
      <w:r w:rsidRPr="00777EE4">
        <w:rPr>
          <w:b/>
          <w:bCs/>
          <w:i w:val="0"/>
          <w:iCs w:val="0"/>
          <w:color w:val="auto"/>
          <w:sz w:val="22"/>
          <w:szCs w:val="22"/>
        </w:rPr>
        <w:fldChar w:fldCharType="separate"/>
      </w:r>
      <w:r w:rsidR="001E6BCD">
        <w:rPr>
          <w:b/>
          <w:bCs/>
          <w:i w:val="0"/>
          <w:iCs w:val="0"/>
          <w:noProof/>
          <w:color w:val="auto"/>
          <w:sz w:val="22"/>
          <w:szCs w:val="22"/>
        </w:rPr>
        <w:t>8</w:t>
      </w:r>
      <w:r w:rsidRPr="00777EE4">
        <w:rPr>
          <w:b/>
          <w:bCs/>
          <w:i w:val="0"/>
          <w:iCs w:val="0"/>
          <w:color w:val="auto"/>
          <w:sz w:val="22"/>
          <w:szCs w:val="22"/>
        </w:rPr>
        <w:fldChar w:fldCharType="end"/>
      </w:r>
      <w:r w:rsidRPr="00777EE4">
        <w:rPr>
          <w:i w:val="0"/>
          <w:iCs w:val="0"/>
          <w:color w:val="auto"/>
          <w:sz w:val="22"/>
          <w:szCs w:val="22"/>
        </w:rPr>
        <w:t xml:space="preserve"> Kelerengan Kawasan TOD</w:t>
      </w:r>
      <w:bookmarkEnd w:id="42"/>
    </w:p>
    <w:tbl>
      <w:tblPr>
        <w:tblW w:w="6911" w:type="dxa"/>
        <w:tblInd w:w="1242" w:type="dxa"/>
        <w:tblLook w:val="04A0" w:firstRow="1" w:lastRow="0" w:firstColumn="1" w:lastColumn="0" w:noHBand="0" w:noVBand="1"/>
      </w:tblPr>
      <w:tblGrid>
        <w:gridCol w:w="1418"/>
        <w:gridCol w:w="1559"/>
        <w:gridCol w:w="1843"/>
        <w:gridCol w:w="2091"/>
      </w:tblGrid>
      <w:tr w:rsidR="00DB5AC0" w:rsidRPr="00A27B06" w14:paraId="0D1661E5" w14:textId="77777777" w:rsidTr="00DB5AC0">
        <w:trPr>
          <w:trHeight w:val="288"/>
        </w:trPr>
        <w:tc>
          <w:tcPr>
            <w:tcW w:w="141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09FB0B"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Kecamatan</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3F0A193"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Kelurahan</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0173504F"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Kelerengan</w:t>
            </w:r>
          </w:p>
        </w:tc>
        <w:tc>
          <w:tcPr>
            <w:tcW w:w="2091" w:type="dxa"/>
            <w:tcBorders>
              <w:top w:val="single" w:sz="4" w:space="0" w:color="auto"/>
              <w:left w:val="nil"/>
              <w:bottom w:val="single" w:sz="4" w:space="0" w:color="auto"/>
              <w:right w:val="single" w:sz="4" w:space="0" w:color="auto"/>
            </w:tcBorders>
            <w:shd w:val="clear" w:color="000000" w:fill="FFFFFF"/>
            <w:noWrap/>
            <w:vAlign w:val="center"/>
            <w:hideMark/>
          </w:tcPr>
          <w:p w14:paraId="3FDC9A40"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Total</w:t>
            </w:r>
          </w:p>
        </w:tc>
      </w:tr>
      <w:tr w:rsidR="00DB5AC0" w:rsidRPr="00A27B06" w14:paraId="0C391E41" w14:textId="77777777" w:rsidTr="00DB5AC0">
        <w:trPr>
          <w:trHeight w:val="288"/>
        </w:trPr>
        <w:tc>
          <w:tcPr>
            <w:tcW w:w="141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EB64890"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Ilir Timur I</w:t>
            </w:r>
          </w:p>
        </w:tc>
        <w:tc>
          <w:tcPr>
            <w:tcW w:w="1559"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220A82E6"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16 Ilir</w:t>
            </w:r>
          </w:p>
        </w:tc>
        <w:tc>
          <w:tcPr>
            <w:tcW w:w="1843" w:type="dxa"/>
            <w:tcBorders>
              <w:top w:val="nil"/>
              <w:left w:val="nil"/>
              <w:bottom w:val="single" w:sz="4" w:space="0" w:color="auto"/>
              <w:right w:val="single" w:sz="4" w:space="0" w:color="auto"/>
            </w:tcBorders>
            <w:shd w:val="clear" w:color="000000" w:fill="FFFFFF"/>
            <w:noWrap/>
            <w:vAlign w:val="center"/>
            <w:hideMark/>
          </w:tcPr>
          <w:p w14:paraId="084C6915"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0−2</w:t>
            </w:r>
          </w:p>
        </w:tc>
        <w:tc>
          <w:tcPr>
            <w:tcW w:w="2091" w:type="dxa"/>
            <w:tcBorders>
              <w:top w:val="nil"/>
              <w:left w:val="nil"/>
              <w:bottom w:val="single" w:sz="4" w:space="0" w:color="auto"/>
              <w:right w:val="single" w:sz="4" w:space="0" w:color="auto"/>
            </w:tcBorders>
            <w:shd w:val="clear" w:color="000000" w:fill="FFFFFF"/>
            <w:noWrap/>
            <w:vAlign w:val="center"/>
            <w:hideMark/>
          </w:tcPr>
          <w:p w14:paraId="7667EE97"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21.70</w:t>
            </w:r>
          </w:p>
        </w:tc>
      </w:tr>
      <w:tr w:rsidR="00DB5AC0" w:rsidRPr="00A27B06" w14:paraId="43542026" w14:textId="77777777" w:rsidTr="00DB5AC0">
        <w:trPr>
          <w:trHeight w:val="288"/>
        </w:trPr>
        <w:tc>
          <w:tcPr>
            <w:tcW w:w="1418" w:type="dxa"/>
            <w:vMerge/>
            <w:tcBorders>
              <w:top w:val="nil"/>
              <w:left w:val="single" w:sz="4" w:space="0" w:color="auto"/>
              <w:bottom w:val="single" w:sz="4" w:space="0" w:color="auto"/>
              <w:right w:val="single" w:sz="4" w:space="0" w:color="auto"/>
            </w:tcBorders>
            <w:vAlign w:val="center"/>
            <w:hideMark/>
          </w:tcPr>
          <w:p w14:paraId="064A5FC9" w14:textId="77777777" w:rsidR="00DB5AC0" w:rsidRPr="00DB5AC0" w:rsidRDefault="00DB5AC0" w:rsidP="00A27B06">
            <w:pPr>
              <w:spacing w:after="0"/>
              <w:jc w:val="left"/>
              <w:rPr>
                <w:rFonts w:eastAsia="Times New Roman" w:cs="Tahoma"/>
                <w:color w:val="000000"/>
                <w:kern w:val="0"/>
                <w14:ligatures w14:val="none"/>
              </w:rPr>
            </w:pPr>
          </w:p>
        </w:tc>
        <w:tc>
          <w:tcPr>
            <w:tcW w:w="1559" w:type="dxa"/>
            <w:vMerge/>
            <w:tcBorders>
              <w:top w:val="nil"/>
              <w:left w:val="single" w:sz="4" w:space="0" w:color="auto"/>
              <w:bottom w:val="single" w:sz="4" w:space="0" w:color="auto"/>
              <w:right w:val="single" w:sz="4" w:space="0" w:color="auto"/>
            </w:tcBorders>
            <w:vAlign w:val="center"/>
            <w:hideMark/>
          </w:tcPr>
          <w:p w14:paraId="6E495006" w14:textId="77777777" w:rsidR="00DB5AC0" w:rsidRPr="00DB5AC0" w:rsidRDefault="00DB5AC0" w:rsidP="00A27B06">
            <w:pPr>
              <w:spacing w:after="0"/>
              <w:jc w:val="left"/>
              <w:rPr>
                <w:rFonts w:eastAsia="Times New Roman" w:cs="Tahoma"/>
                <w:color w:val="000000"/>
                <w:kern w:val="0"/>
                <w14:ligatures w14:val="none"/>
              </w:rPr>
            </w:pPr>
          </w:p>
        </w:tc>
        <w:tc>
          <w:tcPr>
            <w:tcW w:w="1843" w:type="dxa"/>
            <w:tcBorders>
              <w:top w:val="nil"/>
              <w:left w:val="nil"/>
              <w:bottom w:val="single" w:sz="4" w:space="0" w:color="auto"/>
              <w:right w:val="single" w:sz="4" w:space="0" w:color="auto"/>
            </w:tcBorders>
            <w:shd w:val="clear" w:color="000000" w:fill="FFFFFF"/>
            <w:noWrap/>
            <w:vAlign w:val="center"/>
            <w:hideMark/>
          </w:tcPr>
          <w:p w14:paraId="0D8FE441"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2−4</w:t>
            </w:r>
          </w:p>
        </w:tc>
        <w:tc>
          <w:tcPr>
            <w:tcW w:w="2091" w:type="dxa"/>
            <w:tcBorders>
              <w:top w:val="nil"/>
              <w:left w:val="nil"/>
              <w:bottom w:val="single" w:sz="4" w:space="0" w:color="auto"/>
              <w:right w:val="single" w:sz="4" w:space="0" w:color="auto"/>
            </w:tcBorders>
            <w:shd w:val="clear" w:color="000000" w:fill="FFFFFF"/>
            <w:noWrap/>
            <w:vAlign w:val="center"/>
            <w:hideMark/>
          </w:tcPr>
          <w:p w14:paraId="64343EA5"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2.60</w:t>
            </w:r>
          </w:p>
        </w:tc>
      </w:tr>
      <w:tr w:rsidR="00DB5AC0" w:rsidRPr="00A27B06" w14:paraId="4D0AEA35" w14:textId="77777777" w:rsidTr="00DB5AC0">
        <w:trPr>
          <w:trHeight w:val="288"/>
        </w:trPr>
        <w:tc>
          <w:tcPr>
            <w:tcW w:w="1418" w:type="dxa"/>
            <w:tcBorders>
              <w:top w:val="nil"/>
              <w:left w:val="single" w:sz="4" w:space="0" w:color="auto"/>
              <w:bottom w:val="single" w:sz="4" w:space="0" w:color="auto"/>
              <w:right w:val="single" w:sz="4" w:space="0" w:color="auto"/>
            </w:tcBorders>
            <w:shd w:val="clear" w:color="000000" w:fill="FFFFFF"/>
            <w:noWrap/>
            <w:vAlign w:val="center"/>
            <w:hideMark/>
          </w:tcPr>
          <w:p w14:paraId="0D623457"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Bukit Kecil</w:t>
            </w:r>
          </w:p>
        </w:tc>
        <w:tc>
          <w:tcPr>
            <w:tcW w:w="1559" w:type="dxa"/>
            <w:tcBorders>
              <w:top w:val="nil"/>
              <w:left w:val="nil"/>
              <w:bottom w:val="single" w:sz="4" w:space="0" w:color="auto"/>
              <w:right w:val="single" w:sz="4" w:space="0" w:color="auto"/>
            </w:tcBorders>
            <w:shd w:val="clear" w:color="000000" w:fill="FFFFFF"/>
            <w:noWrap/>
            <w:vAlign w:val="center"/>
            <w:hideMark/>
          </w:tcPr>
          <w:p w14:paraId="0B7E9B9D"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19 Ilir</w:t>
            </w:r>
          </w:p>
        </w:tc>
        <w:tc>
          <w:tcPr>
            <w:tcW w:w="1843" w:type="dxa"/>
            <w:tcBorders>
              <w:top w:val="nil"/>
              <w:left w:val="nil"/>
              <w:bottom w:val="single" w:sz="4" w:space="0" w:color="auto"/>
              <w:right w:val="single" w:sz="4" w:space="0" w:color="auto"/>
            </w:tcBorders>
            <w:shd w:val="clear" w:color="000000" w:fill="FFFFFF"/>
            <w:noWrap/>
            <w:vAlign w:val="center"/>
            <w:hideMark/>
          </w:tcPr>
          <w:p w14:paraId="13249DBF"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0−2</w:t>
            </w:r>
          </w:p>
        </w:tc>
        <w:tc>
          <w:tcPr>
            <w:tcW w:w="2091" w:type="dxa"/>
            <w:tcBorders>
              <w:top w:val="nil"/>
              <w:left w:val="nil"/>
              <w:bottom w:val="single" w:sz="4" w:space="0" w:color="auto"/>
              <w:right w:val="single" w:sz="4" w:space="0" w:color="auto"/>
            </w:tcBorders>
            <w:shd w:val="clear" w:color="000000" w:fill="FFFFFF"/>
            <w:noWrap/>
            <w:vAlign w:val="center"/>
            <w:hideMark/>
          </w:tcPr>
          <w:p w14:paraId="7EC45557" w14:textId="77777777" w:rsidR="00DB5AC0" w:rsidRPr="00DB5AC0" w:rsidRDefault="00DB5AC0" w:rsidP="00A27B06">
            <w:pPr>
              <w:spacing w:after="0"/>
              <w:jc w:val="center"/>
              <w:rPr>
                <w:rFonts w:eastAsia="Times New Roman" w:cs="Tahoma"/>
                <w:color w:val="000000"/>
                <w:kern w:val="0"/>
                <w14:ligatures w14:val="none"/>
              </w:rPr>
            </w:pPr>
            <w:r w:rsidRPr="00DB5AC0">
              <w:rPr>
                <w:rFonts w:eastAsia="Times New Roman" w:cs="Tahoma"/>
                <w:color w:val="000000"/>
                <w:kern w:val="0"/>
                <w14:ligatures w14:val="none"/>
              </w:rPr>
              <w:t>34.99</w:t>
            </w:r>
          </w:p>
        </w:tc>
      </w:tr>
    </w:tbl>
    <w:p w14:paraId="109E3B65" w14:textId="3B62AA28" w:rsidR="0072264F" w:rsidRPr="0072264F" w:rsidRDefault="00DB5AC0" w:rsidP="00DB5AC0">
      <w:pPr>
        <w:spacing w:after="240" w:line="240" w:lineRule="auto"/>
        <w:ind w:left="1134"/>
        <w:rPr>
          <w:i/>
          <w:iCs/>
          <w:sz w:val="20"/>
          <w:szCs w:val="20"/>
        </w:rPr>
      </w:pPr>
      <w:r>
        <w:rPr>
          <w:i/>
          <w:iCs/>
          <w:sz w:val="20"/>
          <w:szCs w:val="20"/>
        </w:rPr>
        <w:t>S</w:t>
      </w:r>
      <w:r w:rsidR="00B561FC" w:rsidRPr="00A8428D">
        <w:rPr>
          <w:i/>
          <w:iCs/>
          <w:sz w:val="20"/>
          <w:szCs w:val="20"/>
        </w:rPr>
        <w:t>umber: RTRW Kota Palembang 2012-2032</w:t>
      </w:r>
    </w:p>
    <w:p w14:paraId="3A752BFF" w14:textId="32F0290A" w:rsidR="00B561FC" w:rsidRPr="0080206F" w:rsidRDefault="00B561FC" w:rsidP="00421FE9">
      <w:pPr>
        <w:spacing w:after="0"/>
        <w:ind w:left="1276" w:firstLine="567"/>
      </w:pPr>
      <w:r>
        <w:t xml:space="preserve">Dapat dilihat dari tabel bahwa rerata kelerangan pada perencanaan </w:t>
      </w:r>
      <w:r w:rsidR="003F5AA1">
        <w:t xml:space="preserve">kawasan potensi pengembangan </w:t>
      </w:r>
      <w:r w:rsidR="003F5AA1" w:rsidRPr="00D62840">
        <w:rPr>
          <w:i/>
          <w:iCs/>
        </w:rPr>
        <w:t>Transit Oriented Development</w:t>
      </w:r>
      <w:r>
        <w:t xml:space="preserve"> </w:t>
      </w:r>
      <w:r w:rsidR="003F5AA1">
        <w:t>(</w:t>
      </w:r>
      <w:r>
        <w:t>TOD</w:t>
      </w:r>
      <w:r w:rsidR="003F5AA1">
        <w:t>)</w:t>
      </w:r>
      <w:r>
        <w:t xml:space="preserve"> ini di angka 0-2 dengan total nilai 59,29. Sehingga melihat dari aspek topografi pada dasarnya tidak terdapat faktor pembatas yang berupa kelerengan yang besar sebagai pemanfaatan ruang.</w:t>
      </w:r>
    </w:p>
    <w:p w14:paraId="52F184F5" w14:textId="77777777" w:rsidR="00B561FC" w:rsidRPr="00AB44AD" w:rsidRDefault="00B561FC" w:rsidP="00FC5BF6">
      <w:pPr>
        <w:pStyle w:val="Heading4"/>
        <w:numPr>
          <w:ilvl w:val="0"/>
          <w:numId w:val="50"/>
        </w:numPr>
        <w:ind w:left="1276"/>
        <w:rPr>
          <w:rFonts w:cs="Tahoma"/>
          <w:i/>
          <w:iCs w:val="0"/>
        </w:rPr>
      </w:pPr>
      <w:r w:rsidRPr="00AB44AD">
        <w:rPr>
          <w:rFonts w:cs="Tahoma"/>
          <w:iCs w:val="0"/>
        </w:rPr>
        <w:t>Kondisi Hidrologi</w:t>
      </w:r>
    </w:p>
    <w:p w14:paraId="16867A95" w14:textId="1A1AB894" w:rsidR="00B561FC" w:rsidRPr="0080206F" w:rsidRDefault="00B561FC" w:rsidP="00421FE9">
      <w:pPr>
        <w:spacing w:after="0"/>
        <w:ind w:left="1276" w:firstLine="567"/>
      </w:pPr>
      <w:r>
        <w:t xml:space="preserve">Pada </w:t>
      </w:r>
      <w:r w:rsidR="00551700">
        <w:t xml:space="preserve">kawasan potensi pengembangan </w:t>
      </w:r>
      <w:r w:rsidR="00551700" w:rsidRPr="00D62840">
        <w:rPr>
          <w:i/>
          <w:iCs/>
        </w:rPr>
        <w:t>Transit Oriented Development</w:t>
      </w:r>
      <w:r w:rsidR="00551700">
        <w:t xml:space="preserve"> (</w:t>
      </w:r>
      <w:r>
        <w:t>TOD</w:t>
      </w:r>
      <w:r w:rsidR="00551700">
        <w:t>)</w:t>
      </w:r>
      <w:r>
        <w:t xml:space="preserve"> memiliki kondisi hidrologi yang sangat mendukung mengingat kawasan ini bersebranngan dengan daerah Ulu yang dipisahkan oleh Sungai Musi yang merupakan sungai terbesar yang ada di Indonesia. Selain itu anak-anakan dari Sungai Musi ini tentu akan dapat menjadi faktor pendukung terciptanya kawasan berbasis TOD ini.</w:t>
      </w:r>
    </w:p>
    <w:p w14:paraId="401955DC" w14:textId="77777777" w:rsidR="00B561FC" w:rsidRPr="00AB44AD" w:rsidRDefault="00B561FC" w:rsidP="00FC5BF6">
      <w:pPr>
        <w:pStyle w:val="Heading4"/>
        <w:numPr>
          <w:ilvl w:val="0"/>
          <w:numId w:val="50"/>
        </w:numPr>
        <w:ind w:left="1276"/>
        <w:rPr>
          <w:rFonts w:cs="Tahoma"/>
          <w:i/>
          <w:iCs w:val="0"/>
        </w:rPr>
      </w:pPr>
      <w:r w:rsidRPr="00AB44AD">
        <w:rPr>
          <w:rFonts w:cs="Tahoma"/>
          <w:iCs w:val="0"/>
        </w:rPr>
        <w:t>Penggunaan Lahan</w:t>
      </w:r>
    </w:p>
    <w:p w14:paraId="0C01D272" w14:textId="7FDD66C7" w:rsidR="00421FE9" w:rsidRDefault="00B561FC" w:rsidP="000A0B9A">
      <w:pPr>
        <w:spacing w:after="0"/>
        <w:ind w:left="1276" w:firstLine="567"/>
      </w:pPr>
      <w:r>
        <w:t xml:space="preserve">Pada </w:t>
      </w:r>
      <w:r w:rsidR="00551700">
        <w:t xml:space="preserve">kawasan potensi pengembangan </w:t>
      </w:r>
      <w:r w:rsidR="00551700" w:rsidRPr="00D62840">
        <w:rPr>
          <w:i/>
          <w:iCs/>
        </w:rPr>
        <w:t>Transit Oriented Development</w:t>
      </w:r>
      <w:r w:rsidR="00551700">
        <w:t xml:space="preserve"> (</w:t>
      </w:r>
      <w:r>
        <w:t>TOD</w:t>
      </w:r>
      <w:r w:rsidR="00551700">
        <w:t>)</w:t>
      </w:r>
      <w:r>
        <w:t xml:space="preserve"> terdapat berbagai macam pemanfaatan jenis lahan seperti jalan, permukiman, ruang terbuka hijau, sarana Kesehatan, sarana komersil, sarana pendidikan, sarana perkantoran, taman, sarana peribadatan, tanah kosong/ruang terbuka, dan tubuh air/waduk.</w:t>
      </w:r>
    </w:p>
    <w:p w14:paraId="05009879" w14:textId="2FCC7797" w:rsidR="00062D73" w:rsidRDefault="00175C43" w:rsidP="008C5D79">
      <w:pPr>
        <w:pStyle w:val="Caption"/>
        <w:spacing w:after="120"/>
        <w:ind w:left="1134"/>
        <w:jc w:val="center"/>
        <w:rPr>
          <w:i w:val="0"/>
          <w:iCs w:val="0"/>
          <w:color w:val="auto"/>
          <w:sz w:val="22"/>
          <w:szCs w:val="22"/>
        </w:rPr>
      </w:pPr>
      <w:bookmarkStart w:id="43" w:name="_Toc171465365"/>
      <w:r w:rsidRPr="00E93A91">
        <w:rPr>
          <w:b/>
          <w:bCs/>
          <w:i w:val="0"/>
          <w:iCs w:val="0"/>
          <w:color w:val="auto"/>
          <w:sz w:val="22"/>
          <w:szCs w:val="22"/>
        </w:rPr>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9</w:t>
      </w:r>
      <w:r w:rsidRPr="00E93A91">
        <w:rPr>
          <w:b/>
          <w:bCs/>
          <w:i w:val="0"/>
          <w:iCs w:val="0"/>
          <w:color w:val="auto"/>
          <w:sz w:val="22"/>
          <w:szCs w:val="22"/>
        </w:rPr>
        <w:fldChar w:fldCharType="end"/>
      </w:r>
      <w:r w:rsidRPr="00E93A91">
        <w:rPr>
          <w:i w:val="0"/>
          <w:iCs w:val="0"/>
          <w:color w:val="auto"/>
          <w:sz w:val="22"/>
          <w:szCs w:val="22"/>
        </w:rPr>
        <w:t xml:space="preserve"> Penggunaan Lahan di Perencanaan Kawasan TOD</w:t>
      </w:r>
      <w:bookmarkEnd w:id="43"/>
    </w:p>
    <w:tbl>
      <w:tblPr>
        <w:tblW w:w="680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4"/>
        <w:gridCol w:w="1843"/>
      </w:tblGrid>
      <w:tr w:rsidR="000A0B9A" w:rsidRPr="000A0B9A" w14:paraId="476A18D5" w14:textId="77777777" w:rsidTr="008C5D79">
        <w:trPr>
          <w:trHeight w:val="288"/>
        </w:trPr>
        <w:tc>
          <w:tcPr>
            <w:tcW w:w="2977" w:type="dxa"/>
            <w:shd w:val="clear" w:color="000000" w:fill="FFFFFF"/>
            <w:noWrap/>
            <w:vAlign w:val="center"/>
            <w:hideMark/>
          </w:tcPr>
          <w:p w14:paraId="4D70C7F0" w14:textId="77777777" w:rsidR="000A0B9A" w:rsidRPr="000A0B9A" w:rsidRDefault="000A0B9A" w:rsidP="000A0B9A">
            <w:pPr>
              <w:spacing w:after="0" w:line="240" w:lineRule="auto"/>
              <w:jc w:val="center"/>
              <w:rPr>
                <w:rFonts w:eastAsia="Times New Roman" w:cs="Tahoma"/>
                <w:color w:val="000000"/>
                <w:kern w:val="0"/>
                <w14:ligatures w14:val="none"/>
              </w:rPr>
            </w:pPr>
            <w:bookmarkStart w:id="44" w:name="_Hlk169352562"/>
            <w:r w:rsidRPr="000A0B9A">
              <w:rPr>
                <w:rFonts w:eastAsia="Times New Roman" w:cs="Tahoma"/>
                <w:color w:val="000000"/>
                <w:kern w:val="0"/>
                <w14:ligatures w14:val="none"/>
              </w:rPr>
              <w:t>Penggunaan Lahan</w:t>
            </w:r>
          </w:p>
        </w:tc>
        <w:tc>
          <w:tcPr>
            <w:tcW w:w="1984" w:type="dxa"/>
            <w:shd w:val="clear" w:color="000000" w:fill="FFFFFF"/>
            <w:noWrap/>
            <w:vAlign w:val="center"/>
            <w:hideMark/>
          </w:tcPr>
          <w:p w14:paraId="7AB30EB0"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Luasan Ha</w:t>
            </w:r>
          </w:p>
        </w:tc>
        <w:tc>
          <w:tcPr>
            <w:tcW w:w="1843" w:type="dxa"/>
            <w:shd w:val="clear" w:color="000000" w:fill="FFFFFF"/>
            <w:noWrap/>
            <w:vAlign w:val="center"/>
            <w:hideMark/>
          </w:tcPr>
          <w:p w14:paraId="4247613C"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Persentase (%)</w:t>
            </w:r>
          </w:p>
        </w:tc>
      </w:tr>
      <w:tr w:rsidR="000A0B9A" w:rsidRPr="000A0B9A" w14:paraId="3D4BD970" w14:textId="77777777" w:rsidTr="008C5D79">
        <w:trPr>
          <w:trHeight w:val="288"/>
        </w:trPr>
        <w:tc>
          <w:tcPr>
            <w:tcW w:w="2977" w:type="dxa"/>
            <w:shd w:val="clear" w:color="000000" w:fill="FFFFFF"/>
            <w:noWrap/>
            <w:vAlign w:val="bottom"/>
            <w:hideMark/>
          </w:tcPr>
          <w:p w14:paraId="4C477BA5" w14:textId="77777777" w:rsidR="000A0B9A" w:rsidRPr="000A0B9A" w:rsidRDefault="000A0B9A" w:rsidP="000A0B9A">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Jalan</w:t>
            </w:r>
          </w:p>
        </w:tc>
        <w:tc>
          <w:tcPr>
            <w:tcW w:w="1984" w:type="dxa"/>
            <w:shd w:val="clear" w:color="000000" w:fill="FFFFFF"/>
            <w:noWrap/>
            <w:vAlign w:val="center"/>
            <w:hideMark/>
          </w:tcPr>
          <w:p w14:paraId="6D5F41BB"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13.52</w:t>
            </w:r>
          </w:p>
        </w:tc>
        <w:tc>
          <w:tcPr>
            <w:tcW w:w="1843" w:type="dxa"/>
            <w:shd w:val="clear" w:color="000000" w:fill="FFFFFF"/>
            <w:noWrap/>
            <w:vAlign w:val="center"/>
            <w:hideMark/>
          </w:tcPr>
          <w:p w14:paraId="7A698623"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6.70</w:t>
            </w:r>
          </w:p>
        </w:tc>
      </w:tr>
      <w:tr w:rsidR="000A0B9A" w:rsidRPr="000A0B9A" w14:paraId="1A74DBD2" w14:textId="77777777" w:rsidTr="008C5D79">
        <w:trPr>
          <w:trHeight w:val="288"/>
        </w:trPr>
        <w:tc>
          <w:tcPr>
            <w:tcW w:w="2977" w:type="dxa"/>
            <w:shd w:val="clear" w:color="000000" w:fill="FFFFFF"/>
            <w:noWrap/>
            <w:vAlign w:val="bottom"/>
            <w:hideMark/>
          </w:tcPr>
          <w:p w14:paraId="21E166BF" w14:textId="77777777" w:rsidR="000A0B9A" w:rsidRPr="000A0B9A" w:rsidRDefault="000A0B9A" w:rsidP="000A0B9A">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Pemukiman</w:t>
            </w:r>
          </w:p>
        </w:tc>
        <w:tc>
          <w:tcPr>
            <w:tcW w:w="1984" w:type="dxa"/>
            <w:shd w:val="clear" w:color="000000" w:fill="FFFFFF"/>
            <w:noWrap/>
            <w:vAlign w:val="center"/>
            <w:hideMark/>
          </w:tcPr>
          <w:p w14:paraId="5F2F64AF"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99.47</w:t>
            </w:r>
          </w:p>
        </w:tc>
        <w:tc>
          <w:tcPr>
            <w:tcW w:w="1843" w:type="dxa"/>
            <w:shd w:val="clear" w:color="000000" w:fill="FFFFFF"/>
            <w:noWrap/>
            <w:vAlign w:val="center"/>
            <w:hideMark/>
          </w:tcPr>
          <w:p w14:paraId="3836695D"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49.50</w:t>
            </w:r>
          </w:p>
        </w:tc>
      </w:tr>
      <w:tr w:rsidR="000A0B9A" w:rsidRPr="000A0B9A" w14:paraId="6A1A55C7" w14:textId="77777777" w:rsidTr="008C5D79">
        <w:trPr>
          <w:trHeight w:val="288"/>
        </w:trPr>
        <w:tc>
          <w:tcPr>
            <w:tcW w:w="2977" w:type="dxa"/>
            <w:shd w:val="clear" w:color="000000" w:fill="FFFFFF"/>
            <w:noWrap/>
            <w:vAlign w:val="bottom"/>
            <w:hideMark/>
          </w:tcPr>
          <w:p w14:paraId="1021C243" w14:textId="77777777" w:rsidR="000A0B9A" w:rsidRPr="000A0B9A" w:rsidRDefault="000A0B9A" w:rsidP="000A0B9A">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Ruang Terbuka Hijau</w:t>
            </w:r>
          </w:p>
        </w:tc>
        <w:tc>
          <w:tcPr>
            <w:tcW w:w="1984" w:type="dxa"/>
            <w:shd w:val="clear" w:color="000000" w:fill="FFFFFF"/>
            <w:noWrap/>
            <w:vAlign w:val="center"/>
            <w:hideMark/>
          </w:tcPr>
          <w:p w14:paraId="7A2635F0"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0.16</w:t>
            </w:r>
          </w:p>
        </w:tc>
        <w:tc>
          <w:tcPr>
            <w:tcW w:w="1843" w:type="dxa"/>
            <w:shd w:val="clear" w:color="000000" w:fill="FFFFFF"/>
            <w:noWrap/>
            <w:vAlign w:val="center"/>
            <w:hideMark/>
          </w:tcPr>
          <w:p w14:paraId="26F041D5"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0.10</w:t>
            </w:r>
          </w:p>
        </w:tc>
      </w:tr>
      <w:tr w:rsidR="000A0B9A" w:rsidRPr="000A0B9A" w14:paraId="34175F50" w14:textId="77777777" w:rsidTr="008C5D79">
        <w:trPr>
          <w:trHeight w:val="288"/>
        </w:trPr>
        <w:tc>
          <w:tcPr>
            <w:tcW w:w="2977" w:type="dxa"/>
            <w:shd w:val="clear" w:color="000000" w:fill="FFFFFF"/>
            <w:noWrap/>
            <w:vAlign w:val="bottom"/>
            <w:hideMark/>
          </w:tcPr>
          <w:p w14:paraId="0F59A57D" w14:textId="77777777" w:rsidR="000A0B9A" w:rsidRPr="000A0B9A" w:rsidRDefault="000A0B9A" w:rsidP="000A0B9A">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Sarana Kesehatan</w:t>
            </w:r>
          </w:p>
        </w:tc>
        <w:tc>
          <w:tcPr>
            <w:tcW w:w="1984" w:type="dxa"/>
            <w:shd w:val="clear" w:color="000000" w:fill="FFFFFF"/>
            <w:noWrap/>
            <w:vAlign w:val="center"/>
            <w:hideMark/>
          </w:tcPr>
          <w:p w14:paraId="7D2E58FD"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2.63</w:t>
            </w:r>
          </w:p>
        </w:tc>
        <w:tc>
          <w:tcPr>
            <w:tcW w:w="1843" w:type="dxa"/>
            <w:shd w:val="clear" w:color="000000" w:fill="FFFFFF"/>
            <w:noWrap/>
            <w:vAlign w:val="center"/>
            <w:hideMark/>
          </w:tcPr>
          <w:p w14:paraId="7618E508"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1.30</w:t>
            </w:r>
          </w:p>
        </w:tc>
      </w:tr>
      <w:tr w:rsidR="008C5D79" w:rsidRPr="000A0B9A" w14:paraId="54EC71B4" w14:textId="77777777" w:rsidTr="00B3461F">
        <w:trPr>
          <w:trHeight w:val="288"/>
        </w:trPr>
        <w:tc>
          <w:tcPr>
            <w:tcW w:w="2977" w:type="dxa"/>
            <w:shd w:val="clear" w:color="000000" w:fill="FFFFFF"/>
            <w:noWrap/>
            <w:vAlign w:val="center"/>
          </w:tcPr>
          <w:p w14:paraId="5BD5FE08" w14:textId="5FED2464" w:rsidR="008C5D79" w:rsidRPr="006D1A9F"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lastRenderedPageBreak/>
              <w:t>Penggunaan Lahan</w:t>
            </w:r>
          </w:p>
        </w:tc>
        <w:tc>
          <w:tcPr>
            <w:tcW w:w="1984" w:type="dxa"/>
            <w:shd w:val="clear" w:color="000000" w:fill="FFFFFF"/>
            <w:noWrap/>
            <w:vAlign w:val="center"/>
          </w:tcPr>
          <w:p w14:paraId="3B7F5B10" w14:textId="279A0046"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Luasan Ha</w:t>
            </w:r>
          </w:p>
        </w:tc>
        <w:tc>
          <w:tcPr>
            <w:tcW w:w="1843" w:type="dxa"/>
            <w:shd w:val="clear" w:color="000000" w:fill="FFFFFF"/>
            <w:noWrap/>
            <w:vAlign w:val="center"/>
          </w:tcPr>
          <w:p w14:paraId="1FD54CB5" w14:textId="5A093F24"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Persentase (%)</w:t>
            </w:r>
          </w:p>
        </w:tc>
      </w:tr>
      <w:tr w:rsidR="008C5D79" w:rsidRPr="000A0B9A" w14:paraId="1D5085E3" w14:textId="77777777" w:rsidTr="008C5D79">
        <w:trPr>
          <w:trHeight w:val="288"/>
        </w:trPr>
        <w:tc>
          <w:tcPr>
            <w:tcW w:w="2977" w:type="dxa"/>
            <w:shd w:val="clear" w:color="000000" w:fill="FFFFFF"/>
            <w:noWrap/>
            <w:vAlign w:val="bottom"/>
            <w:hideMark/>
          </w:tcPr>
          <w:p w14:paraId="7FB06031" w14:textId="4F638E1A" w:rsidR="008C5D79" w:rsidRPr="000A0B9A" w:rsidRDefault="008C5D79" w:rsidP="008C5D79">
            <w:pPr>
              <w:spacing w:after="0" w:line="240" w:lineRule="auto"/>
              <w:jc w:val="left"/>
              <w:rPr>
                <w:rFonts w:eastAsia="Times New Roman" w:cs="Tahoma"/>
                <w:color w:val="000000"/>
                <w:kern w:val="0"/>
                <w14:ligatures w14:val="none"/>
              </w:rPr>
            </w:pPr>
            <w:r w:rsidRPr="006D1A9F">
              <w:rPr>
                <w:rFonts w:eastAsia="Times New Roman" w:cs="Tahoma"/>
                <w:color w:val="000000"/>
                <w:kern w:val="0"/>
                <w14:ligatures w14:val="none"/>
              </w:rPr>
              <w:t>Jasa</w:t>
            </w:r>
          </w:p>
        </w:tc>
        <w:tc>
          <w:tcPr>
            <w:tcW w:w="1984" w:type="dxa"/>
            <w:shd w:val="clear" w:color="000000" w:fill="FFFFFF"/>
            <w:noWrap/>
            <w:vAlign w:val="center"/>
            <w:hideMark/>
          </w:tcPr>
          <w:p w14:paraId="2C6739BA"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24.14</w:t>
            </w:r>
          </w:p>
        </w:tc>
        <w:tc>
          <w:tcPr>
            <w:tcW w:w="1843" w:type="dxa"/>
            <w:shd w:val="clear" w:color="000000" w:fill="FFFFFF"/>
            <w:noWrap/>
            <w:vAlign w:val="center"/>
            <w:hideMark/>
          </w:tcPr>
          <w:p w14:paraId="0F1E6D37"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12.00</w:t>
            </w:r>
          </w:p>
        </w:tc>
      </w:tr>
      <w:tr w:rsidR="008C5D79" w:rsidRPr="000A0B9A" w14:paraId="639719B5" w14:textId="77777777" w:rsidTr="008C5D79">
        <w:trPr>
          <w:trHeight w:val="288"/>
        </w:trPr>
        <w:tc>
          <w:tcPr>
            <w:tcW w:w="2977" w:type="dxa"/>
            <w:shd w:val="clear" w:color="000000" w:fill="FFFFFF"/>
            <w:noWrap/>
            <w:vAlign w:val="bottom"/>
            <w:hideMark/>
          </w:tcPr>
          <w:p w14:paraId="352D2411" w14:textId="77777777" w:rsidR="008C5D79" w:rsidRPr="000A0B9A" w:rsidRDefault="008C5D79" w:rsidP="008C5D79">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Sarana Pendidikan</w:t>
            </w:r>
          </w:p>
        </w:tc>
        <w:tc>
          <w:tcPr>
            <w:tcW w:w="1984" w:type="dxa"/>
            <w:shd w:val="clear" w:color="000000" w:fill="FFFFFF"/>
            <w:noWrap/>
            <w:vAlign w:val="center"/>
            <w:hideMark/>
          </w:tcPr>
          <w:p w14:paraId="1FCD6869"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2.43</w:t>
            </w:r>
          </w:p>
        </w:tc>
        <w:tc>
          <w:tcPr>
            <w:tcW w:w="1843" w:type="dxa"/>
            <w:shd w:val="clear" w:color="000000" w:fill="FFFFFF"/>
            <w:noWrap/>
            <w:vAlign w:val="center"/>
            <w:hideMark/>
          </w:tcPr>
          <w:p w14:paraId="262B3B85"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1.20</w:t>
            </w:r>
          </w:p>
        </w:tc>
      </w:tr>
      <w:tr w:rsidR="008C5D79" w:rsidRPr="000A0B9A" w14:paraId="520ECE57" w14:textId="77777777" w:rsidTr="008C5D79">
        <w:trPr>
          <w:trHeight w:val="288"/>
        </w:trPr>
        <w:tc>
          <w:tcPr>
            <w:tcW w:w="2977" w:type="dxa"/>
            <w:shd w:val="clear" w:color="000000" w:fill="FFFFFF"/>
            <w:noWrap/>
            <w:vAlign w:val="bottom"/>
            <w:hideMark/>
          </w:tcPr>
          <w:p w14:paraId="36C21E07" w14:textId="77777777" w:rsidR="008C5D79" w:rsidRPr="000A0B9A" w:rsidRDefault="008C5D79" w:rsidP="008C5D79">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Sarana Perkantoran</w:t>
            </w:r>
          </w:p>
        </w:tc>
        <w:tc>
          <w:tcPr>
            <w:tcW w:w="1984" w:type="dxa"/>
            <w:shd w:val="clear" w:color="000000" w:fill="FFFFFF"/>
            <w:noWrap/>
            <w:vAlign w:val="center"/>
            <w:hideMark/>
          </w:tcPr>
          <w:p w14:paraId="5006D440"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9.66</w:t>
            </w:r>
          </w:p>
        </w:tc>
        <w:tc>
          <w:tcPr>
            <w:tcW w:w="1843" w:type="dxa"/>
            <w:shd w:val="clear" w:color="000000" w:fill="FFFFFF"/>
            <w:noWrap/>
            <w:vAlign w:val="center"/>
            <w:hideMark/>
          </w:tcPr>
          <w:p w14:paraId="31096FB2"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4.80</w:t>
            </w:r>
          </w:p>
        </w:tc>
      </w:tr>
      <w:tr w:rsidR="008C5D79" w:rsidRPr="000A0B9A" w14:paraId="44F96E09" w14:textId="77777777" w:rsidTr="008C5D79">
        <w:trPr>
          <w:trHeight w:val="288"/>
        </w:trPr>
        <w:tc>
          <w:tcPr>
            <w:tcW w:w="2977" w:type="dxa"/>
            <w:shd w:val="clear" w:color="000000" w:fill="FFFFFF"/>
            <w:noWrap/>
            <w:vAlign w:val="bottom"/>
            <w:hideMark/>
          </w:tcPr>
          <w:p w14:paraId="1D0EAECF" w14:textId="77777777" w:rsidR="008C5D79" w:rsidRPr="000A0B9A" w:rsidRDefault="008C5D79" w:rsidP="008C5D79">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Sarana Tempat Ibadah</w:t>
            </w:r>
          </w:p>
        </w:tc>
        <w:tc>
          <w:tcPr>
            <w:tcW w:w="1984" w:type="dxa"/>
            <w:shd w:val="clear" w:color="000000" w:fill="FFFFFF"/>
            <w:noWrap/>
            <w:vAlign w:val="center"/>
            <w:hideMark/>
          </w:tcPr>
          <w:p w14:paraId="5754EE73"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2.91</w:t>
            </w:r>
          </w:p>
        </w:tc>
        <w:tc>
          <w:tcPr>
            <w:tcW w:w="1843" w:type="dxa"/>
            <w:shd w:val="clear" w:color="000000" w:fill="FFFFFF"/>
            <w:noWrap/>
            <w:vAlign w:val="center"/>
            <w:hideMark/>
          </w:tcPr>
          <w:p w14:paraId="704C94E8"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1.40</w:t>
            </w:r>
          </w:p>
        </w:tc>
      </w:tr>
      <w:tr w:rsidR="008C5D79" w:rsidRPr="000A0B9A" w14:paraId="26464716" w14:textId="77777777" w:rsidTr="008C5D79">
        <w:trPr>
          <w:trHeight w:val="288"/>
        </w:trPr>
        <w:tc>
          <w:tcPr>
            <w:tcW w:w="2977" w:type="dxa"/>
            <w:shd w:val="clear" w:color="000000" w:fill="FFFFFF"/>
            <w:noWrap/>
            <w:vAlign w:val="bottom"/>
            <w:hideMark/>
          </w:tcPr>
          <w:p w14:paraId="2FFF1C86" w14:textId="77777777" w:rsidR="008C5D79" w:rsidRPr="000A0B9A" w:rsidRDefault="008C5D79" w:rsidP="008C5D79">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Taman</w:t>
            </w:r>
          </w:p>
        </w:tc>
        <w:tc>
          <w:tcPr>
            <w:tcW w:w="1984" w:type="dxa"/>
            <w:shd w:val="clear" w:color="000000" w:fill="FFFFFF"/>
            <w:noWrap/>
            <w:vAlign w:val="center"/>
            <w:hideMark/>
          </w:tcPr>
          <w:p w14:paraId="68F5FE91"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1.18</w:t>
            </w:r>
          </w:p>
        </w:tc>
        <w:tc>
          <w:tcPr>
            <w:tcW w:w="1843" w:type="dxa"/>
            <w:shd w:val="clear" w:color="000000" w:fill="FFFFFF"/>
            <w:noWrap/>
            <w:vAlign w:val="center"/>
            <w:hideMark/>
          </w:tcPr>
          <w:p w14:paraId="4034023A"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0.60</w:t>
            </w:r>
          </w:p>
        </w:tc>
      </w:tr>
      <w:tr w:rsidR="008C5D79" w:rsidRPr="000A0B9A" w14:paraId="4F4A755D" w14:textId="77777777" w:rsidTr="008C5D79">
        <w:trPr>
          <w:trHeight w:val="288"/>
        </w:trPr>
        <w:tc>
          <w:tcPr>
            <w:tcW w:w="2977" w:type="dxa"/>
            <w:shd w:val="clear" w:color="000000" w:fill="FFFFFF"/>
            <w:noWrap/>
            <w:vAlign w:val="bottom"/>
            <w:hideMark/>
          </w:tcPr>
          <w:p w14:paraId="7121CC90" w14:textId="77777777" w:rsidR="008C5D79" w:rsidRPr="000A0B9A" w:rsidRDefault="008C5D79" w:rsidP="008C5D79">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Tanah Kosong/Ruang Terbuka</w:t>
            </w:r>
          </w:p>
        </w:tc>
        <w:tc>
          <w:tcPr>
            <w:tcW w:w="1984" w:type="dxa"/>
            <w:shd w:val="clear" w:color="000000" w:fill="FFFFFF"/>
            <w:noWrap/>
            <w:vAlign w:val="center"/>
            <w:hideMark/>
          </w:tcPr>
          <w:p w14:paraId="38B1ABA5"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3.94</w:t>
            </w:r>
          </w:p>
        </w:tc>
        <w:tc>
          <w:tcPr>
            <w:tcW w:w="1843" w:type="dxa"/>
            <w:shd w:val="clear" w:color="000000" w:fill="FFFFFF"/>
            <w:noWrap/>
            <w:vAlign w:val="center"/>
            <w:hideMark/>
          </w:tcPr>
          <w:p w14:paraId="1312B22F"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2.00</w:t>
            </w:r>
          </w:p>
        </w:tc>
      </w:tr>
      <w:tr w:rsidR="008C5D79" w:rsidRPr="000A0B9A" w14:paraId="49B440FC" w14:textId="77777777" w:rsidTr="008C5D79">
        <w:trPr>
          <w:trHeight w:val="288"/>
        </w:trPr>
        <w:tc>
          <w:tcPr>
            <w:tcW w:w="2977" w:type="dxa"/>
            <w:shd w:val="clear" w:color="000000" w:fill="FFFFFF"/>
            <w:noWrap/>
            <w:vAlign w:val="bottom"/>
            <w:hideMark/>
          </w:tcPr>
          <w:p w14:paraId="768544C7" w14:textId="7C6FBBF4" w:rsidR="008C5D79" w:rsidRPr="000A0B9A" w:rsidRDefault="008C5D79" w:rsidP="008C5D79">
            <w:pPr>
              <w:spacing w:after="0" w:line="240" w:lineRule="auto"/>
              <w:jc w:val="left"/>
              <w:rPr>
                <w:rFonts w:eastAsia="Times New Roman" w:cs="Tahoma"/>
                <w:color w:val="000000"/>
                <w:kern w:val="0"/>
                <w14:ligatures w14:val="none"/>
              </w:rPr>
            </w:pPr>
            <w:r w:rsidRPr="006D1A9F">
              <w:rPr>
                <w:rFonts w:eastAsia="Times New Roman" w:cs="Tahoma"/>
                <w:color w:val="000000"/>
                <w:kern w:val="0"/>
                <w14:ligatures w14:val="none"/>
              </w:rPr>
              <w:t xml:space="preserve">Perdagangan </w:t>
            </w:r>
          </w:p>
        </w:tc>
        <w:tc>
          <w:tcPr>
            <w:tcW w:w="1984" w:type="dxa"/>
            <w:shd w:val="clear" w:color="000000" w:fill="FFFFFF"/>
            <w:noWrap/>
            <w:vAlign w:val="center"/>
            <w:hideMark/>
          </w:tcPr>
          <w:p w14:paraId="71AC77E2"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40.97</w:t>
            </w:r>
          </w:p>
        </w:tc>
        <w:tc>
          <w:tcPr>
            <w:tcW w:w="1843" w:type="dxa"/>
            <w:shd w:val="clear" w:color="000000" w:fill="FFFFFF"/>
            <w:noWrap/>
            <w:vAlign w:val="center"/>
            <w:hideMark/>
          </w:tcPr>
          <w:p w14:paraId="00800108"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20.40</w:t>
            </w:r>
          </w:p>
        </w:tc>
      </w:tr>
      <w:tr w:rsidR="008C5D79" w:rsidRPr="000A0B9A" w14:paraId="34D61D2C" w14:textId="77777777" w:rsidTr="008C5D79">
        <w:trPr>
          <w:trHeight w:val="288"/>
        </w:trPr>
        <w:tc>
          <w:tcPr>
            <w:tcW w:w="2977" w:type="dxa"/>
            <w:shd w:val="clear" w:color="000000" w:fill="FFFFFF"/>
            <w:noWrap/>
            <w:vAlign w:val="bottom"/>
            <w:hideMark/>
          </w:tcPr>
          <w:p w14:paraId="232DDC6A" w14:textId="77777777" w:rsidR="008C5D79" w:rsidRPr="000A0B9A" w:rsidRDefault="008C5D79" w:rsidP="008C5D79">
            <w:pPr>
              <w:spacing w:after="0" w:line="240" w:lineRule="auto"/>
              <w:jc w:val="left"/>
              <w:rPr>
                <w:rFonts w:eastAsia="Times New Roman" w:cs="Tahoma"/>
                <w:color w:val="000000"/>
                <w:kern w:val="0"/>
                <w14:ligatures w14:val="none"/>
              </w:rPr>
            </w:pPr>
            <w:r w:rsidRPr="000A0B9A">
              <w:rPr>
                <w:rFonts w:eastAsia="Times New Roman" w:cs="Tahoma"/>
                <w:color w:val="000000"/>
                <w:kern w:val="0"/>
                <w14:ligatures w14:val="none"/>
              </w:rPr>
              <w:t>TOTAL</w:t>
            </w:r>
          </w:p>
        </w:tc>
        <w:tc>
          <w:tcPr>
            <w:tcW w:w="1984" w:type="dxa"/>
            <w:shd w:val="clear" w:color="000000" w:fill="FFFFFF"/>
            <w:noWrap/>
            <w:vAlign w:val="center"/>
            <w:hideMark/>
          </w:tcPr>
          <w:p w14:paraId="316D9DC8"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201.03</w:t>
            </w:r>
          </w:p>
        </w:tc>
        <w:tc>
          <w:tcPr>
            <w:tcW w:w="1843" w:type="dxa"/>
            <w:shd w:val="clear" w:color="000000" w:fill="FFFFFF"/>
            <w:noWrap/>
            <w:vAlign w:val="center"/>
            <w:hideMark/>
          </w:tcPr>
          <w:p w14:paraId="554AE23D" w14:textId="77777777" w:rsidR="008C5D79" w:rsidRPr="000A0B9A" w:rsidRDefault="008C5D79" w:rsidP="008C5D79">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100.00</w:t>
            </w:r>
          </w:p>
        </w:tc>
      </w:tr>
    </w:tbl>
    <w:bookmarkEnd w:id="44"/>
    <w:p w14:paraId="661B960A" w14:textId="77777777" w:rsidR="00B561FC" w:rsidRPr="00443FE6" w:rsidRDefault="00B561FC" w:rsidP="00443FE6">
      <w:pPr>
        <w:spacing w:after="240" w:line="240" w:lineRule="auto"/>
        <w:ind w:left="1701"/>
        <w:rPr>
          <w:i/>
          <w:iCs/>
          <w:sz w:val="20"/>
          <w:szCs w:val="20"/>
        </w:rPr>
      </w:pPr>
      <w:r w:rsidRPr="00443FE6">
        <w:rPr>
          <w:i/>
          <w:iCs/>
          <w:sz w:val="20"/>
          <w:szCs w:val="20"/>
        </w:rPr>
        <w:t>Sumber: RTRW Kota Palembang 2012-2032</w:t>
      </w:r>
    </w:p>
    <w:p w14:paraId="05F4977C" w14:textId="77777777" w:rsidR="00B561FC" w:rsidRPr="00C82EAB" w:rsidRDefault="00B561FC" w:rsidP="00421FE9">
      <w:pPr>
        <w:spacing w:after="0"/>
        <w:ind w:left="1276" w:firstLine="567"/>
      </w:pPr>
      <w:r>
        <w:t xml:space="preserve">Dapat dilihat dari tabel diatas bahwa mayoritas penggunaan lahan yakni komersil dan juga permukiman penduduk dengan total persentase yaitu 61.70%. Dan untuk yang paling kecil jenis penggunaan lahannya yakni ruang terbuka hijau yakni 0.10%. </w:t>
      </w:r>
    </w:p>
    <w:p w14:paraId="13641A4F" w14:textId="718ED626" w:rsidR="00B561FC" w:rsidRPr="00AB44AD" w:rsidRDefault="00B561FC" w:rsidP="00FC5BF6">
      <w:pPr>
        <w:pStyle w:val="Heading3"/>
        <w:numPr>
          <w:ilvl w:val="0"/>
          <w:numId w:val="49"/>
        </w:numPr>
        <w:ind w:left="851" w:hanging="567"/>
        <w:rPr>
          <w:rFonts w:cs="Tahoma"/>
          <w:color w:val="auto"/>
          <w:szCs w:val="22"/>
        </w:rPr>
      </w:pPr>
      <w:bookmarkStart w:id="45" w:name="_Toc160108656"/>
      <w:bookmarkStart w:id="46" w:name="_Toc168515007"/>
      <w:bookmarkStart w:id="47" w:name="_Toc173178307"/>
      <w:r w:rsidRPr="00AB44AD">
        <w:rPr>
          <w:rFonts w:cs="Tahoma"/>
          <w:color w:val="auto"/>
          <w:szCs w:val="22"/>
        </w:rPr>
        <w:t>Kependudukan</w:t>
      </w:r>
      <w:bookmarkEnd w:id="45"/>
      <w:bookmarkEnd w:id="46"/>
      <w:bookmarkEnd w:id="47"/>
    </w:p>
    <w:p w14:paraId="02520D43" w14:textId="77777777" w:rsidR="00B561FC" w:rsidRPr="00AB44AD" w:rsidRDefault="00B561FC" w:rsidP="00FC5BF6">
      <w:pPr>
        <w:pStyle w:val="Heading4"/>
        <w:numPr>
          <w:ilvl w:val="0"/>
          <w:numId w:val="51"/>
        </w:numPr>
        <w:ind w:left="1276"/>
        <w:rPr>
          <w:rFonts w:cs="Tahoma"/>
          <w:i/>
          <w:iCs w:val="0"/>
        </w:rPr>
      </w:pPr>
      <w:r w:rsidRPr="00AB44AD">
        <w:rPr>
          <w:rFonts w:cs="Tahoma"/>
          <w:iCs w:val="0"/>
        </w:rPr>
        <w:t>Jumlah dan Laju Pertumbuhan Penduduk</w:t>
      </w:r>
    </w:p>
    <w:p w14:paraId="78526C27" w14:textId="3E016D4A" w:rsidR="000A0B9A" w:rsidRPr="00FE1C44" w:rsidRDefault="00B561FC" w:rsidP="00024F54">
      <w:pPr>
        <w:spacing w:after="0"/>
        <w:ind w:left="1276" w:firstLine="567"/>
      </w:pPr>
      <w:r>
        <w:t>Pada Kawasan Perencanaan TOD yang telah ditentukan yang terklasifikasi menjadi dua kelurahan dari dua kecamatan yaitu Kelurahan 16 Ilir (Kecamatan Ilir Timur II) dan juga Kelurahan 19 Ilir (Kecamatan Bukitkecil)</w:t>
      </w:r>
      <w:r w:rsidR="00024F54">
        <w:t>.</w:t>
      </w:r>
    </w:p>
    <w:p w14:paraId="6CAA1447" w14:textId="418290DA" w:rsidR="00B561FC" w:rsidRDefault="00175C43" w:rsidP="008C5D79">
      <w:pPr>
        <w:pStyle w:val="Caption"/>
        <w:spacing w:after="120"/>
        <w:ind w:left="1276"/>
        <w:jc w:val="center"/>
        <w:rPr>
          <w:i w:val="0"/>
          <w:iCs w:val="0"/>
          <w:color w:val="auto"/>
          <w:sz w:val="22"/>
          <w:szCs w:val="22"/>
        </w:rPr>
      </w:pPr>
      <w:bookmarkStart w:id="48" w:name="_Toc171465366"/>
      <w:r w:rsidRPr="00E93A91">
        <w:rPr>
          <w:b/>
          <w:bCs/>
          <w:i w:val="0"/>
          <w:iCs w:val="0"/>
          <w:color w:val="auto"/>
          <w:sz w:val="22"/>
          <w:szCs w:val="22"/>
        </w:rPr>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10</w:t>
      </w:r>
      <w:r w:rsidRPr="00E93A91">
        <w:rPr>
          <w:b/>
          <w:bCs/>
          <w:i w:val="0"/>
          <w:iCs w:val="0"/>
          <w:color w:val="auto"/>
          <w:sz w:val="22"/>
          <w:szCs w:val="22"/>
        </w:rPr>
        <w:fldChar w:fldCharType="end"/>
      </w:r>
      <w:r w:rsidRPr="00E93A91">
        <w:rPr>
          <w:i w:val="0"/>
          <w:iCs w:val="0"/>
          <w:color w:val="auto"/>
          <w:sz w:val="22"/>
          <w:szCs w:val="22"/>
        </w:rPr>
        <w:t xml:space="preserve"> Jumlah Penduduk Kawasan Perencanaan TOD</w:t>
      </w:r>
      <w:bookmarkEnd w:id="48"/>
    </w:p>
    <w:tbl>
      <w:tblPr>
        <w:tblW w:w="6898" w:type="dxa"/>
        <w:tblInd w:w="1384" w:type="dxa"/>
        <w:tblLook w:val="04A0" w:firstRow="1" w:lastRow="0" w:firstColumn="1" w:lastColumn="0" w:noHBand="0" w:noVBand="1"/>
      </w:tblPr>
      <w:tblGrid>
        <w:gridCol w:w="3119"/>
        <w:gridCol w:w="3543"/>
        <w:gridCol w:w="236"/>
      </w:tblGrid>
      <w:tr w:rsidR="000A0B9A" w:rsidRPr="000A0B9A" w14:paraId="3C06DBEE" w14:textId="77777777" w:rsidTr="000A0B9A">
        <w:trPr>
          <w:gridAfter w:val="1"/>
          <w:wAfter w:w="236" w:type="dxa"/>
          <w:trHeight w:val="564"/>
        </w:trPr>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93561B"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Kawasan Perencanaan TOD</w:t>
            </w:r>
          </w:p>
        </w:tc>
        <w:tc>
          <w:tcPr>
            <w:tcW w:w="35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5B0621"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Populasi (Jiwa)</w:t>
            </w:r>
          </w:p>
        </w:tc>
      </w:tr>
      <w:tr w:rsidR="000A0B9A" w:rsidRPr="000A0B9A" w14:paraId="2060A44A" w14:textId="77777777" w:rsidTr="000A0B9A">
        <w:trPr>
          <w:trHeight w:val="66"/>
        </w:trPr>
        <w:tc>
          <w:tcPr>
            <w:tcW w:w="3119" w:type="dxa"/>
            <w:vMerge/>
            <w:tcBorders>
              <w:top w:val="single" w:sz="4" w:space="0" w:color="auto"/>
              <w:left w:val="single" w:sz="4" w:space="0" w:color="auto"/>
              <w:bottom w:val="single" w:sz="4" w:space="0" w:color="auto"/>
              <w:right w:val="single" w:sz="4" w:space="0" w:color="auto"/>
            </w:tcBorders>
            <w:vAlign w:val="center"/>
            <w:hideMark/>
          </w:tcPr>
          <w:p w14:paraId="6E301F49" w14:textId="77777777" w:rsidR="000A0B9A" w:rsidRPr="000A0B9A" w:rsidRDefault="000A0B9A" w:rsidP="000A0B9A">
            <w:pPr>
              <w:spacing w:after="0" w:line="240" w:lineRule="auto"/>
              <w:jc w:val="left"/>
              <w:rPr>
                <w:rFonts w:eastAsia="Times New Roman" w:cs="Tahoma"/>
                <w:color w:val="000000"/>
                <w:kern w:val="0"/>
                <w14:ligatures w14:val="none"/>
              </w:rPr>
            </w:pPr>
          </w:p>
        </w:tc>
        <w:tc>
          <w:tcPr>
            <w:tcW w:w="3543" w:type="dxa"/>
            <w:vMerge/>
            <w:tcBorders>
              <w:top w:val="single" w:sz="4" w:space="0" w:color="auto"/>
              <w:left w:val="single" w:sz="4" w:space="0" w:color="auto"/>
              <w:bottom w:val="single" w:sz="4" w:space="0" w:color="auto"/>
              <w:right w:val="single" w:sz="4" w:space="0" w:color="auto"/>
            </w:tcBorders>
            <w:vAlign w:val="center"/>
            <w:hideMark/>
          </w:tcPr>
          <w:p w14:paraId="472D2DF4" w14:textId="77777777" w:rsidR="000A0B9A" w:rsidRPr="000A0B9A" w:rsidRDefault="000A0B9A" w:rsidP="000A0B9A">
            <w:pPr>
              <w:spacing w:after="0" w:line="240" w:lineRule="auto"/>
              <w:jc w:val="left"/>
              <w:rPr>
                <w:rFonts w:eastAsia="Times New Roman" w:cs="Tahoma"/>
                <w:color w:val="000000"/>
                <w:kern w:val="0"/>
                <w14:ligatures w14:val="none"/>
              </w:rPr>
            </w:pPr>
          </w:p>
        </w:tc>
        <w:tc>
          <w:tcPr>
            <w:tcW w:w="236" w:type="dxa"/>
            <w:tcBorders>
              <w:top w:val="nil"/>
              <w:left w:val="nil"/>
              <w:bottom w:val="nil"/>
              <w:right w:val="nil"/>
            </w:tcBorders>
            <w:shd w:val="clear" w:color="auto" w:fill="auto"/>
            <w:noWrap/>
            <w:vAlign w:val="bottom"/>
            <w:hideMark/>
          </w:tcPr>
          <w:p w14:paraId="2B48BBFD" w14:textId="77777777" w:rsidR="000A0B9A" w:rsidRPr="000A0B9A" w:rsidRDefault="000A0B9A" w:rsidP="000A0B9A">
            <w:pPr>
              <w:spacing w:after="0" w:line="240" w:lineRule="auto"/>
              <w:jc w:val="center"/>
              <w:rPr>
                <w:rFonts w:eastAsia="Times New Roman" w:cs="Tahoma"/>
                <w:color w:val="000000"/>
                <w:kern w:val="0"/>
                <w14:ligatures w14:val="none"/>
              </w:rPr>
            </w:pPr>
          </w:p>
        </w:tc>
      </w:tr>
      <w:tr w:rsidR="000A0B9A" w:rsidRPr="000A0B9A" w14:paraId="2FEF1F3C" w14:textId="77777777" w:rsidTr="006D1A9F">
        <w:trPr>
          <w:trHeight w:val="441"/>
        </w:trPr>
        <w:tc>
          <w:tcPr>
            <w:tcW w:w="3119" w:type="dxa"/>
            <w:tcBorders>
              <w:top w:val="nil"/>
              <w:left w:val="single" w:sz="4" w:space="0" w:color="auto"/>
              <w:bottom w:val="single" w:sz="4" w:space="0" w:color="auto"/>
              <w:right w:val="single" w:sz="4" w:space="0" w:color="auto"/>
            </w:tcBorders>
            <w:shd w:val="clear" w:color="000000" w:fill="FFFFFF"/>
            <w:noWrap/>
            <w:vAlign w:val="center"/>
            <w:hideMark/>
          </w:tcPr>
          <w:p w14:paraId="368B7A62"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Kelurahan 16 Ilir</w:t>
            </w:r>
          </w:p>
        </w:tc>
        <w:tc>
          <w:tcPr>
            <w:tcW w:w="3543" w:type="dxa"/>
            <w:tcBorders>
              <w:top w:val="nil"/>
              <w:left w:val="nil"/>
              <w:bottom w:val="single" w:sz="4" w:space="0" w:color="auto"/>
              <w:right w:val="single" w:sz="4" w:space="0" w:color="auto"/>
            </w:tcBorders>
            <w:shd w:val="clear" w:color="000000" w:fill="FFFFFF"/>
            <w:vAlign w:val="center"/>
            <w:hideMark/>
          </w:tcPr>
          <w:p w14:paraId="1FE2D0BA"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1295</w:t>
            </w:r>
          </w:p>
        </w:tc>
        <w:tc>
          <w:tcPr>
            <w:tcW w:w="236" w:type="dxa"/>
            <w:vAlign w:val="center"/>
            <w:hideMark/>
          </w:tcPr>
          <w:p w14:paraId="5B6E4237" w14:textId="77777777" w:rsidR="000A0B9A" w:rsidRPr="000A0B9A" w:rsidRDefault="000A0B9A" w:rsidP="000A0B9A">
            <w:pPr>
              <w:spacing w:after="0" w:line="240" w:lineRule="auto"/>
              <w:jc w:val="left"/>
              <w:rPr>
                <w:rFonts w:eastAsia="Times New Roman" w:cs="Tahoma"/>
                <w:kern w:val="0"/>
                <w:sz w:val="20"/>
                <w:szCs w:val="20"/>
                <w14:ligatures w14:val="none"/>
              </w:rPr>
            </w:pPr>
          </w:p>
        </w:tc>
      </w:tr>
      <w:tr w:rsidR="000A0B9A" w:rsidRPr="000A0B9A" w14:paraId="6863F044" w14:textId="77777777" w:rsidTr="006D1A9F">
        <w:trPr>
          <w:trHeight w:val="491"/>
        </w:trPr>
        <w:tc>
          <w:tcPr>
            <w:tcW w:w="3119" w:type="dxa"/>
            <w:tcBorders>
              <w:top w:val="nil"/>
              <w:left w:val="single" w:sz="4" w:space="0" w:color="auto"/>
              <w:bottom w:val="single" w:sz="4" w:space="0" w:color="auto"/>
              <w:right w:val="single" w:sz="4" w:space="0" w:color="auto"/>
            </w:tcBorders>
            <w:shd w:val="clear" w:color="000000" w:fill="FFFFFF"/>
            <w:noWrap/>
            <w:vAlign w:val="center"/>
            <w:hideMark/>
          </w:tcPr>
          <w:p w14:paraId="038DFFD1"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Kelurahan 19 Ilir</w:t>
            </w:r>
          </w:p>
        </w:tc>
        <w:tc>
          <w:tcPr>
            <w:tcW w:w="3543" w:type="dxa"/>
            <w:tcBorders>
              <w:top w:val="nil"/>
              <w:left w:val="nil"/>
              <w:bottom w:val="single" w:sz="4" w:space="0" w:color="auto"/>
              <w:right w:val="single" w:sz="4" w:space="0" w:color="auto"/>
            </w:tcBorders>
            <w:shd w:val="clear" w:color="000000" w:fill="FFFFFF"/>
            <w:vAlign w:val="center"/>
            <w:hideMark/>
          </w:tcPr>
          <w:p w14:paraId="799B9F2F"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2480</w:t>
            </w:r>
          </w:p>
        </w:tc>
        <w:tc>
          <w:tcPr>
            <w:tcW w:w="236" w:type="dxa"/>
            <w:vAlign w:val="center"/>
            <w:hideMark/>
          </w:tcPr>
          <w:p w14:paraId="6236B8FF" w14:textId="77777777" w:rsidR="000A0B9A" w:rsidRPr="000A0B9A" w:rsidRDefault="000A0B9A" w:rsidP="000A0B9A">
            <w:pPr>
              <w:spacing w:after="0" w:line="240" w:lineRule="auto"/>
              <w:jc w:val="left"/>
              <w:rPr>
                <w:rFonts w:eastAsia="Times New Roman" w:cs="Tahoma"/>
                <w:kern w:val="0"/>
                <w:sz w:val="20"/>
                <w:szCs w:val="20"/>
                <w14:ligatures w14:val="none"/>
              </w:rPr>
            </w:pPr>
          </w:p>
        </w:tc>
      </w:tr>
      <w:tr w:rsidR="000A0B9A" w:rsidRPr="000A0B9A" w14:paraId="7A05AEAC" w14:textId="77777777" w:rsidTr="006D1A9F">
        <w:trPr>
          <w:trHeight w:val="328"/>
        </w:trPr>
        <w:tc>
          <w:tcPr>
            <w:tcW w:w="3119" w:type="dxa"/>
            <w:tcBorders>
              <w:top w:val="nil"/>
              <w:left w:val="single" w:sz="4" w:space="0" w:color="auto"/>
              <w:bottom w:val="single" w:sz="4" w:space="0" w:color="auto"/>
              <w:right w:val="single" w:sz="4" w:space="0" w:color="auto"/>
            </w:tcBorders>
            <w:shd w:val="clear" w:color="000000" w:fill="FFFFFF"/>
            <w:noWrap/>
            <w:vAlign w:val="center"/>
            <w:hideMark/>
          </w:tcPr>
          <w:p w14:paraId="5D05548A"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Total</w:t>
            </w:r>
          </w:p>
        </w:tc>
        <w:tc>
          <w:tcPr>
            <w:tcW w:w="3543" w:type="dxa"/>
            <w:tcBorders>
              <w:top w:val="nil"/>
              <w:left w:val="nil"/>
              <w:bottom w:val="single" w:sz="4" w:space="0" w:color="auto"/>
              <w:right w:val="single" w:sz="4" w:space="0" w:color="auto"/>
            </w:tcBorders>
            <w:shd w:val="clear" w:color="000000" w:fill="FFFFFF"/>
            <w:noWrap/>
            <w:vAlign w:val="center"/>
            <w:hideMark/>
          </w:tcPr>
          <w:p w14:paraId="30892B4B" w14:textId="77777777" w:rsidR="000A0B9A" w:rsidRPr="000A0B9A" w:rsidRDefault="000A0B9A" w:rsidP="000A0B9A">
            <w:pPr>
              <w:spacing w:after="0" w:line="240" w:lineRule="auto"/>
              <w:jc w:val="center"/>
              <w:rPr>
                <w:rFonts w:eastAsia="Times New Roman" w:cs="Tahoma"/>
                <w:color w:val="000000"/>
                <w:kern w:val="0"/>
                <w14:ligatures w14:val="none"/>
              </w:rPr>
            </w:pPr>
            <w:r w:rsidRPr="000A0B9A">
              <w:rPr>
                <w:rFonts w:eastAsia="Times New Roman" w:cs="Tahoma"/>
                <w:color w:val="000000"/>
                <w:kern w:val="0"/>
                <w14:ligatures w14:val="none"/>
              </w:rPr>
              <w:t>3775</w:t>
            </w:r>
          </w:p>
        </w:tc>
        <w:tc>
          <w:tcPr>
            <w:tcW w:w="236" w:type="dxa"/>
            <w:vAlign w:val="center"/>
            <w:hideMark/>
          </w:tcPr>
          <w:p w14:paraId="194EAB13" w14:textId="77777777" w:rsidR="000A0B9A" w:rsidRPr="000A0B9A" w:rsidRDefault="000A0B9A" w:rsidP="000A0B9A">
            <w:pPr>
              <w:spacing w:after="0" w:line="240" w:lineRule="auto"/>
              <w:jc w:val="left"/>
              <w:rPr>
                <w:rFonts w:eastAsia="Times New Roman" w:cs="Tahoma"/>
                <w:kern w:val="0"/>
                <w:sz w:val="20"/>
                <w:szCs w:val="20"/>
                <w14:ligatures w14:val="none"/>
              </w:rPr>
            </w:pPr>
          </w:p>
        </w:tc>
      </w:tr>
    </w:tbl>
    <w:p w14:paraId="408B92F0" w14:textId="77777777" w:rsidR="00B561FC" w:rsidRPr="00A82D87" w:rsidRDefault="00B561FC" w:rsidP="000A0B9A">
      <w:pPr>
        <w:spacing w:after="240" w:line="240" w:lineRule="auto"/>
        <w:ind w:left="1276"/>
        <w:rPr>
          <w:i/>
          <w:iCs/>
          <w:sz w:val="20"/>
          <w:szCs w:val="20"/>
        </w:rPr>
      </w:pPr>
      <w:r w:rsidRPr="00A82D87">
        <w:rPr>
          <w:i/>
          <w:iCs/>
          <w:sz w:val="20"/>
          <w:szCs w:val="20"/>
        </w:rPr>
        <w:t>Sumber: Kota Palembang Dalam Angka 2022</w:t>
      </w:r>
    </w:p>
    <w:p w14:paraId="4590E9A3" w14:textId="38754723" w:rsidR="00B561FC" w:rsidRPr="002C4450" w:rsidRDefault="00B561FC" w:rsidP="00443FE6">
      <w:pPr>
        <w:spacing w:after="0"/>
        <w:ind w:left="1276" w:firstLine="567"/>
      </w:pPr>
      <w:r>
        <w:t xml:space="preserve">Berdasarkan tabel diatas diketahui bahwa jumlah penduduk pada </w:t>
      </w:r>
      <w:r w:rsidR="00551700">
        <w:t xml:space="preserve">kawasan potensi pengembangan </w:t>
      </w:r>
      <w:r w:rsidR="00551700" w:rsidRPr="00D62840">
        <w:rPr>
          <w:i/>
          <w:iCs/>
        </w:rPr>
        <w:t>Transit Oriented Development</w:t>
      </w:r>
      <w:r w:rsidR="00551700">
        <w:t xml:space="preserve"> (</w:t>
      </w:r>
      <w:r>
        <w:t>TOD</w:t>
      </w:r>
      <w:r w:rsidR="00551700">
        <w:t>)</w:t>
      </w:r>
      <w:r>
        <w:t xml:space="preserve"> sebanyak 3.775 jiwa. Populasi </w:t>
      </w:r>
      <w:r w:rsidR="00443FE6">
        <w:t>p</w:t>
      </w:r>
      <w:r>
        <w:t>enduduk yang cukup tinggi untuk sebuah kawasan mengingat kawasan tersebut merupakan kawasan pemukiman dan juga komersil.</w:t>
      </w:r>
    </w:p>
    <w:p w14:paraId="635FF3FF" w14:textId="77777777" w:rsidR="00B561FC" w:rsidRPr="00AB44AD" w:rsidRDefault="00B561FC" w:rsidP="00FC5BF6">
      <w:pPr>
        <w:pStyle w:val="Heading4"/>
        <w:numPr>
          <w:ilvl w:val="0"/>
          <w:numId w:val="51"/>
        </w:numPr>
        <w:ind w:left="1276"/>
        <w:rPr>
          <w:rFonts w:cs="Tahoma"/>
          <w:i/>
          <w:iCs w:val="0"/>
        </w:rPr>
      </w:pPr>
      <w:r w:rsidRPr="00AB44AD">
        <w:rPr>
          <w:rFonts w:cs="Tahoma"/>
          <w:iCs w:val="0"/>
        </w:rPr>
        <w:lastRenderedPageBreak/>
        <w:t>Kepadatan Penduduk</w:t>
      </w:r>
    </w:p>
    <w:p w14:paraId="7320590C" w14:textId="61E1ABD3" w:rsidR="00B561FC" w:rsidRPr="00645BBB" w:rsidRDefault="00B561FC" w:rsidP="00443FE6">
      <w:pPr>
        <w:spacing w:after="0"/>
        <w:ind w:left="1276" w:firstLine="567"/>
      </w:pPr>
      <w:r>
        <w:t xml:space="preserve">Kepadatan penduduk pada </w:t>
      </w:r>
      <w:r w:rsidR="00551700">
        <w:t xml:space="preserve">kawasan potensi pengembangan </w:t>
      </w:r>
      <w:r w:rsidR="00551700" w:rsidRPr="00D62840">
        <w:rPr>
          <w:i/>
          <w:iCs/>
        </w:rPr>
        <w:t>Transit Oriented Development</w:t>
      </w:r>
      <w:r w:rsidR="00551700">
        <w:t xml:space="preserve"> (</w:t>
      </w:r>
      <w:r>
        <w:t>TOD</w:t>
      </w:r>
      <w:r w:rsidR="00551700">
        <w:t>)</w:t>
      </w:r>
      <w:r>
        <w:t xml:space="preserve"> ini merupakan hasil penjumlahan populasi kedua keluraban lalu dibandingkan dengan luas wilayah gabungan kedua kelurahan tersebut sehingga memperoleh angka 4.778,5 jiwa/km</w:t>
      </w:r>
      <w:r>
        <w:rPr>
          <w:vertAlign w:val="superscript"/>
        </w:rPr>
        <w:t>2</w:t>
      </w:r>
      <w:r>
        <w:t>.</w:t>
      </w:r>
    </w:p>
    <w:p w14:paraId="3B051247" w14:textId="4D218925" w:rsidR="00B561FC" w:rsidRDefault="00175C43" w:rsidP="008C5D79">
      <w:pPr>
        <w:pStyle w:val="Caption"/>
        <w:spacing w:after="120"/>
        <w:ind w:left="1276"/>
        <w:jc w:val="center"/>
        <w:rPr>
          <w:i w:val="0"/>
          <w:iCs w:val="0"/>
          <w:color w:val="auto"/>
          <w:sz w:val="22"/>
          <w:szCs w:val="22"/>
        </w:rPr>
      </w:pPr>
      <w:bookmarkStart w:id="49" w:name="_Toc171465367"/>
      <w:r w:rsidRPr="00E93A91">
        <w:rPr>
          <w:b/>
          <w:bCs/>
          <w:i w:val="0"/>
          <w:iCs w:val="0"/>
          <w:color w:val="auto"/>
          <w:sz w:val="22"/>
          <w:szCs w:val="22"/>
        </w:rPr>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11</w:t>
      </w:r>
      <w:r w:rsidRPr="00E93A91">
        <w:rPr>
          <w:b/>
          <w:bCs/>
          <w:i w:val="0"/>
          <w:iCs w:val="0"/>
          <w:color w:val="auto"/>
          <w:sz w:val="22"/>
          <w:szCs w:val="22"/>
        </w:rPr>
        <w:fldChar w:fldCharType="end"/>
      </w:r>
      <w:r w:rsidRPr="00E93A91">
        <w:rPr>
          <w:i w:val="0"/>
          <w:iCs w:val="0"/>
          <w:color w:val="auto"/>
          <w:sz w:val="22"/>
          <w:szCs w:val="22"/>
        </w:rPr>
        <w:t xml:space="preserve"> Kepadatan Penduduk Kawasan Perencanaan TOD</w:t>
      </w:r>
      <w:bookmarkEnd w:id="49"/>
    </w:p>
    <w:tbl>
      <w:tblPr>
        <w:tblW w:w="6769" w:type="dxa"/>
        <w:jc w:val="right"/>
        <w:tblLook w:val="04A0" w:firstRow="1" w:lastRow="0" w:firstColumn="1" w:lastColumn="0" w:noHBand="0" w:noVBand="1"/>
      </w:tblPr>
      <w:tblGrid>
        <w:gridCol w:w="1808"/>
        <w:gridCol w:w="1418"/>
        <w:gridCol w:w="1275"/>
        <w:gridCol w:w="2268"/>
      </w:tblGrid>
      <w:tr w:rsidR="006D1A9F" w:rsidRPr="00420230" w14:paraId="0478C5AE" w14:textId="77777777" w:rsidTr="006D1A9F">
        <w:trPr>
          <w:trHeight w:val="564"/>
          <w:jc w:val="right"/>
        </w:trPr>
        <w:tc>
          <w:tcPr>
            <w:tcW w:w="18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65549B6"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Kawasan Perencanaan TOD</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F99C91"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Luas Wilayah (km^2)</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82B2A"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Populasi (Jiwa)</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59C9E7C"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Kepadatan Penduduk (Jiwa/km^2)</w:t>
            </w:r>
          </w:p>
        </w:tc>
      </w:tr>
      <w:tr w:rsidR="006D1A9F" w:rsidRPr="00420230" w14:paraId="2D12E323" w14:textId="77777777" w:rsidTr="008C5D79">
        <w:trPr>
          <w:trHeight w:val="447"/>
          <w:jc w:val="right"/>
        </w:trPr>
        <w:tc>
          <w:tcPr>
            <w:tcW w:w="1808" w:type="dxa"/>
            <w:vMerge/>
            <w:tcBorders>
              <w:top w:val="single" w:sz="4" w:space="0" w:color="auto"/>
              <w:left w:val="single" w:sz="4" w:space="0" w:color="auto"/>
              <w:bottom w:val="single" w:sz="4" w:space="0" w:color="auto"/>
              <w:right w:val="single" w:sz="4" w:space="0" w:color="auto"/>
            </w:tcBorders>
            <w:vAlign w:val="center"/>
            <w:hideMark/>
          </w:tcPr>
          <w:p w14:paraId="28445464" w14:textId="77777777" w:rsidR="006D1A9F" w:rsidRPr="00420230" w:rsidRDefault="006D1A9F" w:rsidP="00420230">
            <w:pPr>
              <w:spacing w:after="0" w:line="240" w:lineRule="auto"/>
              <w:jc w:val="left"/>
              <w:rPr>
                <w:rFonts w:ascii="Calibri" w:eastAsia="Times New Roman" w:hAnsi="Calibri" w:cs="Calibri"/>
                <w:color w:val="000000"/>
                <w:kern w:val="0"/>
                <w14:ligatures w14:val="none"/>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6066524C" w14:textId="77777777" w:rsidR="006D1A9F" w:rsidRPr="00420230" w:rsidRDefault="006D1A9F" w:rsidP="00420230">
            <w:pPr>
              <w:spacing w:after="0" w:line="240" w:lineRule="auto"/>
              <w:jc w:val="left"/>
              <w:rPr>
                <w:rFonts w:ascii="Calibri" w:eastAsia="Times New Roman" w:hAnsi="Calibri" w:cs="Calibri"/>
                <w:color w:val="000000"/>
                <w:kern w:val="0"/>
                <w14:ligatures w14:val="none"/>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07022DF" w14:textId="77777777" w:rsidR="006D1A9F" w:rsidRPr="00420230" w:rsidRDefault="006D1A9F" w:rsidP="00420230">
            <w:pPr>
              <w:spacing w:after="0" w:line="240" w:lineRule="auto"/>
              <w:jc w:val="left"/>
              <w:rPr>
                <w:rFonts w:ascii="Calibri" w:eastAsia="Times New Roman" w:hAnsi="Calibri" w:cs="Calibri"/>
                <w:color w:val="000000"/>
                <w:kern w:val="0"/>
                <w14:ligatures w14:val="none"/>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78F6A91D" w14:textId="77777777" w:rsidR="006D1A9F" w:rsidRPr="00420230" w:rsidRDefault="006D1A9F" w:rsidP="00420230">
            <w:pPr>
              <w:spacing w:after="0" w:line="240" w:lineRule="auto"/>
              <w:jc w:val="left"/>
              <w:rPr>
                <w:rFonts w:ascii="Calibri" w:eastAsia="Times New Roman" w:hAnsi="Calibri" w:cs="Calibri"/>
                <w:color w:val="000000"/>
                <w:kern w:val="0"/>
                <w14:ligatures w14:val="none"/>
              </w:rPr>
            </w:pPr>
          </w:p>
        </w:tc>
      </w:tr>
      <w:tr w:rsidR="006D1A9F" w:rsidRPr="00420230" w14:paraId="3BC255FC" w14:textId="77777777" w:rsidTr="008C5D79">
        <w:trPr>
          <w:trHeight w:val="295"/>
          <w:jc w:val="right"/>
        </w:trPr>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48A07182"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Kelurahan 16 Ilir</w:t>
            </w:r>
          </w:p>
        </w:tc>
        <w:tc>
          <w:tcPr>
            <w:tcW w:w="1418" w:type="dxa"/>
            <w:tcBorders>
              <w:top w:val="nil"/>
              <w:left w:val="nil"/>
              <w:bottom w:val="single" w:sz="4" w:space="0" w:color="auto"/>
              <w:right w:val="single" w:sz="4" w:space="0" w:color="auto"/>
            </w:tcBorders>
            <w:shd w:val="clear" w:color="000000" w:fill="FFFFFF"/>
            <w:vAlign w:val="center"/>
            <w:hideMark/>
          </w:tcPr>
          <w:p w14:paraId="4E2F601E"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0.03</w:t>
            </w:r>
          </w:p>
        </w:tc>
        <w:tc>
          <w:tcPr>
            <w:tcW w:w="1275" w:type="dxa"/>
            <w:tcBorders>
              <w:top w:val="nil"/>
              <w:left w:val="nil"/>
              <w:bottom w:val="single" w:sz="4" w:space="0" w:color="auto"/>
              <w:right w:val="single" w:sz="4" w:space="0" w:color="auto"/>
            </w:tcBorders>
            <w:shd w:val="clear" w:color="000000" w:fill="FFFFFF"/>
            <w:vAlign w:val="center"/>
            <w:hideMark/>
          </w:tcPr>
          <w:p w14:paraId="0A873B37"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1295</w:t>
            </w:r>
          </w:p>
        </w:tc>
        <w:tc>
          <w:tcPr>
            <w:tcW w:w="2268" w:type="dxa"/>
            <w:tcBorders>
              <w:top w:val="nil"/>
              <w:left w:val="nil"/>
              <w:bottom w:val="single" w:sz="4" w:space="0" w:color="auto"/>
              <w:right w:val="single" w:sz="4" w:space="0" w:color="auto"/>
            </w:tcBorders>
            <w:shd w:val="clear" w:color="000000" w:fill="FFFFFF"/>
            <w:noWrap/>
            <w:vAlign w:val="center"/>
            <w:hideMark/>
          </w:tcPr>
          <w:p w14:paraId="00F75812"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43166.7</w:t>
            </w:r>
          </w:p>
        </w:tc>
      </w:tr>
      <w:tr w:rsidR="006D1A9F" w:rsidRPr="00420230" w14:paraId="340A4F1B" w14:textId="77777777" w:rsidTr="008C5D79">
        <w:trPr>
          <w:trHeight w:val="272"/>
          <w:jc w:val="right"/>
        </w:trPr>
        <w:tc>
          <w:tcPr>
            <w:tcW w:w="1808" w:type="dxa"/>
            <w:tcBorders>
              <w:top w:val="nil"/>
              <w:left w:val="single" w:sz="4" w:space="0" w:color="auto"/>
              <w:bottom w:val="single" w:sz="4" w:space="0" w:color="auto"/>
              <w:right w:val="single" w:sz="4" w:space="0" w:color="auto"/>
            </w:tcBorders>
            <w:shd w:val="clear" w:color="000000" w:fill="FFFFFF"/>
            <w:noWrap/>
            <w:vAlign w:val="center"/>
            <w:hideMark/>
          </w:tcPr>
          <w:p w14:paraId="29697AAE"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Kelurahan 19 Ilir</w:t>
            </w:r>
          </w:p>
        </w:tc>
        <w:tc>
          <w:tcPr>
            <w:tcW w:w="1418" w:type="dxa"/>
            <w:tcBorders>
              <w:top w:val="nil"/>
              <w:left w:val="nil"/>
              <w:bottom w:val="single" w:sz="4" w:space="0" w:color="auto"/>
              <w:right w:val="single" w:sz="4" w:space="0" w:color="auto"/>
            </w:tcBorders>
            <w:shd w:val="clear" w:color="000000" w:fill="FFFFFF"/>
            <w:vAlign w:val="center"/>
            <w:hideMark/>
          </w:tcPr>
          <w:p w14:paraId="4E942400"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0.76</w:t>
            </w:r>
          </w:p>
        </w:tc>
        <w:tc>
          <w:tcPr>
            <w:tcW w:w="1275" w:type="dxa"/>
            <w:tcBorders>
              <w:top w:val="nil"/>
              <w:left w:val="nil"/>
              <w:bottom w:val="single" w:sz="4" w:space="0" w:color="auto"/>
              <w:right w:val="single" w:sz="4" w:space="0" w:color="auto"/>
            </w:tcBorders>
            <w:shd w:val="clear" w:color="000000" w:fill="FFFFFF"/>
            <w:vAlign w:val="center"/>
            <w:hideMark/>
          </w:tcPr>
          <w:p w14:paraId="2435F615"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2480</w:t>
            </w:r>
          </w:p>
        </w:tc>
        <w:tc>
          <w:tcPr>
            <w:tcW w:w="2268" w:type="dxa"/>
            <w:tcBorders>
              <w:top w:val="nil"/>
              <w:left w:val="nil"/>
              <w:bottom w:val="single" w:sz="4" w:space="0" w:color="auto"/>
              <w:right w:val="single" w:sz="4" w:space="0" w:color="auto"/>
            </w:tcBorders>
            <w:shd w:val="clear" w:color="000000" w:fill="FFFFFF"/>
            <w:noWrap/>
            <w:vAlign w:val="center"/>
            <w:hideMark/>
          </w:tcPr>
          <w:p w14:paraId="452E548D" w14:textId="77777777" w:rsidR="006D1A9F" w:rsidRPr="00420230" w:rsidRDefault="006D1A9F" w:rsidP="00420230">
            <w:pPr>
              <w:spacing w:after="0" w:line="240" w:lineRule="auto"/>
              <w:jc w:val="center"/>
              <w:rPr>
                <w:rFonts w:ascii="Calibri" w:eastAsia="Times New Roman" w:hAnsi="Calibri" w:cs="Calibri"/>
                <w:color w:val="000000"/>
                <w:kern w:val="0"/>
                <w14:ligatures w14:val="none"/>
              </w:rPr>
            </w:pPr>
            <w:r w:rsidRPr="00420230">
              <w:rPr>
                <w:rFonts w:ascii="Calibri" w:eastAsia="Times New Roman" w:hAnsi="Calibri" w:cs="Calibri"/>
                <w:color w:val="000000"/>
                <w:kern w:val="0"/>
                <w14:ligatures w14:val="none"/>
              </w:rPr>
              <w:t>3263.2</w:t>
            </w:r>
          </w:p>
        </w:tc>
      </w:tr>
    </w:tbl>
    <w:p w14:paraId="70F9B51C" w14:textId="77777777" w:rsidR="00B561FC" w:rsidRPr="00A82D87" w:rsidRDefault="00B561FC" w:rsidP="006D1A9F">
      <w:pPr>
        <w:spacing w:after="240" w:line="240" w:lineRule="auto"/>
        <w:ind w:left="1276"/>
        <w:rPr>
          <w:i/>
          <w:iCs/>
          <w:sz w:val="20"/>
          <w:szCs w:val="20"/>
        </w:rPr>
      </w:pPr>
      <w:r w:rsidRPr="00A82D87">
        <w:rPr>
          <w:i/>
          <w:iCs/>
          <w:sz w:val="20"/>
          <w:szCs w:val="20"/>
        </w:rPr>
        <w:t>Sumber: Kota Palembang Dalam Angka 2022</w:t>
      </w:r>
    </w:p>
    <w:p w14:paraId="36A5E3F1" w14:textId="77777777" w:rsidR="00B561FC" w:rsidRPr="002C4450" w:rsidRDefault="00B561FC" w:rsidP="00443FE6">
      <w:pPr>
        <w:spacing w:after="0"/>
        <w:ind w:left="1276" w:firstLine="567"/>
      </w:pPr>
      <w:r>
        <w:t>Berdasarkan tabel diatas dapat dilihat bahwa Kelurahan 16 Ilir sangat padat dengan angka 43.166,7 jiwa/km</w:t>
      </w:r>
      <w:r>
        <w:rPr>
          <w:vertAlign w:val="superscript"/>
        </w:rPr>
        <w:t>2</w:t>
      </w:r>
      <w:r>
        <w:t>. Hal tersebut dikarenakan banyaknya masyarakat yang tinggal di sekitar Kawasan Pasar 16 Ilir terutama para pedagang di sekitar wilayah tersebut sedangkan luas wilayahnya sangat kecil. Adapun kepadatan penduduk di Kelurahan 19 Ilir berada di angka 3.263,2 jiwa/km</w:t>
      </w:r>
      <w:r>
        <w:rPr>
          <w:vertAlign w:val="superscript"/>
        </w:rPr>
        <w:t>2</w:t>
      </w:r>
      <w:r>
        <w:t xml:space="preserve">. </w:t>
      </w:r>
    </w:p>
    <w:p w14:paraId="11BBAD5E" w14:textId="77777777" w:rsidR="00B561FC" w:rsidRPr="00AB44AD" w:rsidRDefault="00B561FC" w:rsidP="00FC5BF6">
      <w:pPr>
        <w:pStyle w:val="Heading3"/>
        <w:numPr>
          <w:ilvl w:val="0"/>
          <w:numId w:val="49"/>
        </w:numPr>
        <w:ind w:left="851" w:hanging="567"/>
        <w:rPr>
          <w:rFonts w:cs="Tahoma"/>
          <w:color w:val="auto"/>
          <w:szCs w:val="22"/>
        </w:rPr>
      </w:pPr>
      <w:bookmarkStart w:id="50" w:name="_Toc160108658"/>
      <w:bookmarkStart w:id="51" w:name="_Toc168515009"/>
      <w:bookmarkStart w:id="52" w:name="_Toc173178308"/>
      <w:r w:rsidRPr="00AB44AD">
        <w:rPr>
          <w:rFonts w:cs="Tahoma"/>
          <w:color w:val="auto"/>
          <w:szCs w:val="22"/>
        </w:rPr>
        <w:t>Kondisi Sarana Pelayanan Umum</w:t>
      </w:r>
      <w:bookmarkEnd w:id="50"/>
      <w:bookmarkEnd w:id="51"/>
      <w:bookmarkEnd w:id="52"/>
    </w:p>
    <w:p w14:paraId="56B5EC04" w14:textId="77777777" w:rsidR="00B561FC" w:rsidRPr="00AB44AD" w:rsidRDefault="00B561FC" w:rsidP="00FC5BF6">
      <w:pPr>
        <w:pStyle w:val="Heading4"/>
        <w:numPr>
          <w:ilvl w:val="0"/>
          <w:numId w:val="53"/>
        </w:numPr>
        <w:ind w:left="1276"/>
        <w:rPr>
          <w:rFonts w:cs="Tahoma"/>
          <w:i/>
          <w:iCs w:val="0"/>
        </w:rPr>
      </w:pPr>
      <w:r w:rsidRPr="00AB44AD">
        <w:rPr>
          <w:rFonts w:cs="Tahoma"/>
          <w:iCs w:val="0"/>
        </w:rPr>
        <w:t>Sarana Perdagangan</w:t>
      </w:r>
    </w:p>
    <w:p w14:paraId="1921EDAC" w14:textId="49A23910" w:rsidR="006168D5" w:rsidRDefault="00B561FC" w:rsidP="00E93A91">
      <w:pPr>
        <w:spacing w:after="0"/>
        <w:ind w:left="1276" w:firstLine="567"/>
      </w:pPr>
      <w:r>
        <w:t>Unit fasilitas perdagangan di kawasan deliniasi</w:t>
      </w:r>
      <w:r w:rsidR="00551700">
        <w:t xml:space="preserve"> potensi pengembangan </w:t>
      </w:r>
      <w:r w:rsidR="00551700" w:rsidRPr="00D62840">
        <w:rPr>
          <w:i/>
          <w:iCs/>
        </w:rPr>
        <w:t>Transit Oriented Development</w:t>
      </w:r>
      <w:r w:rsidR="00551700">
        <w:t xml:space="preserve"> (</w:t>
      </w:r>
      <w:r>
        <w:t>TOD</w:t>
      </w:r>
      <w:r w:rsidR="00551700">
        <w:t>)</w:t>
      </w:r>
      <w:r>
        <w:t xml:space="preserve"> ini tentunya sangat banyak mengingat mobilitas yang dilakukan masyarakat di kawasan ini nantinya. Untuk data unit perdagangan di kawasan deliniasi TOD saat ini dapat dilihat pada tabel di bawah.</w:t>
      </w:r>
    </w:p>
    <w:p w14:paraId="32A6DFCF" w14:textId="64C731E1" w:rsidR="0020748D" w:rsidRDefault="00A434A3" w:rsidP="008C5D79">
      <w:pPr>
        <w:pStyle w:val="Caption"/>
        <w:spacing w:after="120"/>
        <w:ind w:left="1276"/>
        <w:jc w:val="center"/>
        <w:rPr>
          <w:i w:val="0"/>
          <w:iCs w:val="0"/>
          <w:color w:val="auto"/>
          <w:sz w:val="22"/>
          <w:szCs w:val="22"/>
        </w:rPr>
      </w:pPr>
      <w:bookmarkStart w:id="53" w:name="_Toc171465368"/>
      <w:r w:rsidRPr="00E93A91">
        <w:rPr>
          <w:b/>
          <w:bCs/>
          <w:i w:val="0"/>
          <w:iCs w:val="0"/>
          <w:color w:val="auto"/>
          <w:sz w:val="22"/>
          <w:szCs w:val="22"/>
        </w:rPr>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12</w:t>
      </w:r>
      <w:r w:rsidRPr="00E93A91">
        <w:rPr>
          <w:b/>
          <w:bCs/>
          <w:i w:val="0"/>
          <w:iCs w:val="0"/>
          <w:color w:val="auto"/>
          <w:sz w:val="22"/>
          <w:szCs w:val="22"/>
        </w:rPr>
        <w:fldChar w:fldCharType="end"/>
      </w:r>
      <w:r w:rsidRPr="00E93A91">
        <w:rPr>
          <w:i w:val="0"/>
          <w:iCs w:val="0"/>
          <w:color w:val="auto"/>
          <w:sz w:val="22"/>
          <w:szCs w:val="22"/>
        </w:rPr>
        <w:t xml:space="preserve"> Unit Perdagangan di Kawasan Deliniasi TOD Per 2022</w:t>
      </w:r>
      <w:bookmarkEnd w:id="53"/>
    </w:p>
    <w:tbl>
      <w:tblPr>
        <w:tblW w:w="88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3"/>
        <w:gridCol w:w="1196"/>
        <w:gridCol w:w="870"/>
        <w:gridCol w:w="902"/>
        <w:gridCol w:w="992"/>
        <w:gridCol w:w="851"/>
        <w:gridCol w:w="1052"/>
      </w:tblGrid>
      <w:tr w:rsidR="00E52694" w:rsidRPr="00E52694" w14:paraId="6CD1721C" w14:textId="77777777" w:rsidTr="008C5D79">
        <w:trPr>
          <w:trHeight w:val="447"/>
        </w:trPr>
        <w:tc>
          <w:tcPr>
            <w:tcW w:w="1838" w:type="dxa"/>
            <w:vMerge w:val="restart"/>
            <w:shd w:val="clear" w:color="000000" w:fill="FFFFFF"/>
            <w:vAlign w:val="center"/>
            <w:hideMark/>
          </w:tcPr>
          <w:p w14:paraId="0C65CA28"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Kawasan Deliniasi TOD</w:t>
            </w:r>
          </w:p>
        </w:tc>
        <w:tc>
          <w:tcPr>
            <w:tcW w:w="1143" w:type="dxa"/>
            <w:vMerge w:val="restart"/>
            <w:shd w:val="clear" w:color="000000" w:fill="FFFFFF"/>
            <w:vAlign w:val="center"/>
            <w:hideMark/>
          </w:tcPr>
          <w:p w14:paraId="38092517"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Pertokoan</w:t>
            </w:r>
          </w:p>
        </w:tc>
        <w:tc>
          <w:tcPr>
            <w:tcW w:w="1196" w:type="dxa"/>
            <w:vMerge w:val="restart"/>
            <w:shd w:val="clear" w:color="000000" w:fill="FFFFFF"/>
            <w:vAlign w:val="center"/>
            <w:hideMark/>
          </w:tcPr>
          <w:p w14:paraId="51E0C4E9"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Pasar Tradisional</w:t>
            </w:r>
          </w:p>
        </w:tc>
        <w:tc>
          <w:tcPr>
            <w:tcW w:w="870" w:type="dxa"/>
            <w:vMerge w:val="restart"/>
            <w:shd w:val="clear" w:color="000000" w:fill="FFFFFF"/>
            <w:vAlign w:val="center"/>
            <w:hideMark/>
          </w:tcPr>
          <w:p w14:paraId="36EF0B84"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Super Market</w:t>
            </w:r>
          </w:p>
        </w:tc>
        <w:tc>
          <w:tcPr>
            <w:tcW w:w="902" w:type="dxa"/>
            <w:vMerge w:val="restart"/>
            <w:shd w:val="clear" w:color="000000" w:fill="FFFFFF"/>
            <w:vAlign w:val="center"/>
            <w:hideMark/>
          </w:tcPr>
          <w:p w14:paraId="0B999DE0"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Mini Market</w:t>
            </w:r>
          </w:p>
        </w:tc>
        <w:tc>
          <w:tcPr>
            <w:tcW w:w="992" w:type="dxa"/>
            <w:vMerge w:val="restart"/>
            <w:shd w:val="clear" w:color="000000" w:fill="FFFFFF"/>
            <w:vAlign w:val="center"/>
            <w:hideMark/>
          </w:tcPr>
          <w:p w14:paraId="1F4A4277"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Toko/ Warung</w:t>
            </w:r>
          </w:p>
        </w:tc>
        <w:tc>
          <w:tcPr>
            <w:tcW w:w="851" w:type="dxa"/>
            <w:vMerge w:val="restart"/>
            <w:shd w:val="clear" w:color="000000" w:fill="FFFFFF"/>
            <w:vAlign w:val="center"/>
            <w:hideMark/>
          </w:tcPr>
          <w:p w14:paraId="7EE48985"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Rumah Makan</w:t>
            </w:r>
          </w:p>
        </w:tc>
        <w:tc>
          <w:tcPr>
            <w:tcW w:w="1052" w:type="dxa"/>
            <w:vMerge w:val="restart"/>
            <w:shd w:val="clear" w:color="000000" w:fill="FFFFFF"/>
            <w:vAlign w:val="center"/>
            <w:hideMark/>
          </w:tcPr>
          <w:p w14:paraId="207CBFA9" w14:textId="77777777" w:rsidR="00E52694" w:rsidRPr="00E52694" w:rsidRDefault="00E52694"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Kedai Makanan</w:t>
            </w:r>
          </w:p>
        </w:tc>
      </w:tr>
      <w:tr w:rsidR="008C5D79" w:rsidRPr="00E52694" w14:paraId="637EA2FA" w14:textId="77777777" w:rsidTr="008C5D79">
        <w:trPr>
          <w:trHeight w:val="447"/>
        </w:trPr>
        <w:tc>
          <w:tcPr>
            <w:tcW w:w="1838" w:type="dxa"/>
            <w:vMerge/>
            <w:vAlign w:val="center"/>
            <w:hideMark/>
          </w:tcPr>
          <w:p w14:paraId="3A139375"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1143" w:type="dxa"/>
            <w:vMerge/>
            <w:vAlign w:val="center"/>
            <w:hideMark/>
          </w:tcPr>
          <w:p w14:paraId="1C0CCFF0"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1196" w:type="dxa"/>
            <w:vMerge/>
            <w:vAlign w:val="center"/>
            <w:hideMark/>
          </w:tcPr>
          <w:p w14:paraId="3291FB43"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870" w:type="dxa"/>
            <w:vMerge/>
            <w:vAlign w:val="center"/>
            <w:hideMark/>
          </w:tcPr>
          <w:p w14:paraId="25610159"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902" w:type="dxa"/>
            <w:vMerge/>
            <w:vAlign w:val="center"/>
            <w:hideMark/>
          </w:tcPr>
          <w:p w14:paraId="157D7C2A"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992" w:type="dxa"/>
            <w:vMerge/>
            <w:vAlign w:val="center"/>
            <w:hideMark/>
          </w:tcPr>
          <w:p w14:paraId="0A112004"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851" w:type="dxa"/>
            <w:vMerge/>
            <w:vAlign w:val="center"/>
            <w:hideMark/>
          </w:tcPr>
          <w:p w14:paraId="4E05FB3D"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c>
          <w:tcPr>
            <w:tcW w:w="1052" w:type="dxa"/>
            <w:vMerge/>
            <w:vAlign w:val="center"/>
            <w:hideMark/>
          </w:tcPr>
          <w:p w14:paraId="56843F6E"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p>
        </w:tc>
      </w:tr>
      <w:tr w:rsidR="008C5D79" w:rsidRPr="00E52694" w14:paraId="44173D71" w14:textId="77777777" w:rsidTr="008C5D79">
        <w:trPr>
          <w:trHeight w:val="288"/>
        </w:trPr>
        <w:tc>
          <w:tcPr>
            <w:tcW w:w="1838" w:type="dxa"/>
            <w:shd w:val="clear" w:color="000000" w:fill="FFFFFF"/>
            <w:noWrap/>
            <w:vAlign w:val="bottom"/>
            <w:hideMark/>
          </w:tcPr>
          <w:p w14:paraId="0C3F2E7C"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Kelurahan 19 Ilir</w:t>
            </w:r>
          </w:p>
        </w:tc>
        <w:tc>
          <w:tcPr>
            <w:tcW w:w="1143" w:type="dxa"/>
            <w:shd w:val="clear" w:color="000000" w:fill="FFFFFF"/>
            <w:noWrap/>
            <w:vAlign w:val="center"/>
            <w:hideMark/>
          </w:tcPr>
          <w:p w14:paraId="6EE70078"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2</w:t>
            </w:r>
          </w:p>
        </w:tc>
        <w:tc>
          <w:tcPr>
            <w:tcW w:w="1196" w:type="dxa"/>
            <w:shd w:val="clear" w:color="000000" w:fill="FFFFFF"/>
            <w:noWrap/>
            <w:vAlign w:val="center"/>
            <w:hideMark/>
          </w:tcPr>
          <w:p w14:paraId="2F09E8FE"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0</w:t>
            </w:r>
          </w:p>
        </w:tc>
        <w:tc>
          <w:tcPr>
            <w:tcW w:w="870" w:type="dxa"/>
            <w:shd w:val="clear" w:color="000000" w:fill="FFFFFF"/>
            <w:noWrap/>
            <w:vAlign w:val="center"/>
            <w:hideMark/>
          </w:tcPr>
          <w:p w14:paraId="2A3C133E"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0</w:t>
            </w:r>
          </w:p>
        </w:tc>
        <w:tc>
          <w:tcPr>
            <w:tcW w:w="902" w:type="dxa"/>
            <w:shd w:val="clear" w:color="000000" w:fill="FFFFFF"/>
            <w:noWrap/>
            <w:vAlign w:val="center"/>
            <w:hideMark/>
          </w:tcPr>
          <w:p w14:paraId="5DBB097D"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w:t>
            </w:r>
          </w:p>
        </w:tc>
        <w:tc>
          <w:tcPr>
            <w:tcW w:w="992" w:type="dxa"/>
            <w:shd w:val="clear" w:color="000000" w:fill="FFFFFF"/>
            <w:noWrap/>
            <w:vAlign w:val="center"/>
            <w:hideMark/>
          </w:tcPr>
          <w:p w14:paraId="6B67E3B0"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8</w:t>
            </w:r>
          </w:p>
        </w:tc>
        <w:tc>
          <w:tcPr>
            <w:tcW w:w="851" w:type="dxa"/>
            <w:shd w:val="clear" w:color="000000" w:fill="FFFFFF"/>
            <w:noWrap/>
            <w:vAlign w:val="center"/>
            <w:hideMark/>
          </w:tcPr>
          <w:p w14:paraId="0B96CAA1"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w:t>
            </w:r>
          </w:p>
        </w:tc>
        <w:tc>
          <w:tcPr>
            <w:tcW w:w="1052" w:type="dxa"/>
            <w:shd w:val="clear" w:color="000000" w:fill="FFFFFF"/>
            <w:noWrap/>
            <w:vAlign w:val="center"/>
            <w:hideMark/>
          </w:tcPr>
          <w:p w14:paraId="32E84759"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6</w:t>
            </w:r>
          </w:p>
        </w:tc>
      </w:tr>
      <w:tr w:rsidR="008C5D79" w:rsidRPr="00E52694" w14:paraId="3DF4C71F" w14:textId="77777777" w:rsidTr="008C5D79">
        <w:trPr>
          <w:trHeight w:val="288"/>
        </w:trPr>
        <w:tc>
          <w:tcPr>
            <w:tcW w:w="1838" w:type="dxa"/>
            <w:shd w:val="clear" w:color="000000" w:fill="FFFFFF"/>
            <w:noWrap/>
            <w:vAlign w:val="bottom"/>
            <w:hideMark/>
          </w:tcPr>
          <w:p w14:paraId="4A9CF077"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Kelurahan 16 Ilir</w:t>
            </w:r>
          </w:p>
        </w:tc>
        <w:tc>
          <w:tcPr>
            <w:tcW w:w="1143" w:type="dxa"/>
            <w:shd w:val="clear" w:color="000000" w:fill="FFFFFF"/>
            <w:noWrap/>
            <w:vAlign w:val="center"/>
            <w:hideMark/>
          </w:tcPr>
          <w:p w14:paraId="01C1EBF6"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32</w:t>
            </w:r>
          </w:p>
        </w:tc>
        <w:tc>
          <w:tcPr>
            <w:tcW w:w="1196" w:type="dxa"/>
            <w:shd w:val="clear" w:color="000000" w:fill="FFFFFF"/>
            <w:noWrap/>
            <w:vAlign w:val="center"/>
            <w:hideMark/>
          </w:tcPr>
          <w:p w14:paraId="0785F0F8"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w:t>
            </w:r>
          </w:p>
        </w:tc>
        <w:tc>
          <w:tcPr>
            <w:tcW w:w="870" w:type="dxa"/>
            <w:shd w:val="clear" w:color="000000" w:fill="FFFFFF"/>
            <w:noWrap/>
            <w:vAlign w:val="center"/>
            <w:hideMark/>
          </w:tcPr>
          <w:p w14:paraId="387A2134"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0</w:t>
            </w:r>
          </w:p>
        </w:tc>
        <w:tc>
          <w:tcPr>
            <w:tcW w:w="902" w:type="dxa"/>
            <w:shd w:val="clear" w:color="000000" w:fill="FFFFFF"/>
            <w:noWrap/>
            <w:vAlign w:val="center"/>
            <w:hideMark/>
          </w:tcPr>
          <w:p w14:paraId="4058A0D2"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0</w:t>
            </w:r>
          </w:p>
        </w:tc>
        <w:tc>
          <w:tcPr>
            <w:tcW w:w="992" w:type="dxa"/>
            <w:shd w:val="clear" w:color="000000" w:fill="FFFFFF"/>
            <w:noWrap/>
            <w:vAlign w:val="center"/>
            <w:hideMark/>
          </w:tcPr>
          <w:p w14:paraId="231E7A26"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60</w:t>
            </w:r>
          </w:p>
        </w:tc>
        <w:tc>
          <w:tcPr>
            <w:tcW w:w="851" w:type="dxa"/>
            <w:shd w:val="clear" w:color="000000" w:fill="FFFFFF"/>
            <w:noWrap/>
            <w:vAlign w:val="center"/>
            <w:hideMark/>
          </w:tcPr>
          <w:p w14:paraId="6340BFD2"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3</w:t>
            </w:r>
          </w:p>
        </w:tc>
        <w:tc>
          <w:tcPr>
            <w:tcW w:w="1052" w:type="dxa"/>
            <w:shd w:val="clear" w:color="000000" w:fill="FFFFFF"/>
            <w:noWrap/>
            <w:vAlign w:val="center"/>
            <w:hideMark/>
          </w:tcPr>
          <w:p w14:paraId="460BC816"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10</w:t>
            </w:r>
          </w:p>
        </w:tc>
      </w:tr>
      <w:tr w:rsidR="008C5D79" w:rsidRPr="00E52694" w14:paraId="52E02441" w14:textId="77777777" w:rsidTr="008C5D79">
        <w:trPr>
          <w:trHeight w:val="288"/>
        </w:trPr>
        <w:tc>
          <w:tcPr>
            <w:tcW w:w="1838" w:type="dxa"/>
            <w:shd w:val="clear" w:color="000000" w:fill="FFFFFF"/>
            <w:noWrap/>
            <w:vAlign w:val="bottom"/>
            <w:hideMark/>
          </w:tcPr>
          <w:p w14:paraId="7287D08B" w14:textId="77777777" w:rsidR="008C5D79" w:rsidRPr="00E52694" w:rsidRDefault="008C5D79" w:rsidP="00E52694">
            <w:pPr>
              <w:spacing w:after="0" w:line="240" w:lineRule="auto"/>
              <w:jc w:val="left"/>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Jumlah</w:t>
            </w:r>
          </w:p>
        </w:tc>
        <w:tc>
          <w:tcPr>
            <w:tcW w:w="1143" w:type="dxa"/>
            <w:shd w:val="clear" w:color="000000" w:fill="FFFFFF"/>
            <w:noWrap/>
            <w:vAlign w:val="center"/>
            <w:hideMark/>
          </w:tcPr>
          <w:p w14:paraId="5F584DFE"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34</w:t>
            </w:r>
          </w:p>
        </w:tc>
        <w:tc>
          <w:tcPr>
            <w:tcW w:w="1196" w:type="dxa"/>
            <w:shd w:val="clear" w:color="000000" w:fill="FFFFFF"/>
            <w:noWrap/>
            <w:vAlign w:val="center"/>
            <w:hideMark/>
          </w:tcPr>
          <w:p w14:paraId="59B4FFE2"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w:t>
            </w:r>
          </w:p>
        </w:tc>
        <w:tc>
          <w:tcPr>
            <w:tcW w:w="870" w:type="dxa"/>
            <w:shd w:val="clear" w:color="000000" w:fill="FFFFFF"/>
            <w:noWrap/>
            <w:vAlign w:val="center"/>
            <w:hideMark/>
          </w:tcPr>
          <w:p w14:paraId="0FC96F8D"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0</w:t>
            </w:r>
          </w:p>
        </w:tc>
        <w:tc>
          <w:tcPr>
            <w:tcW w:w="902" w:type="dxa"/>
            <w:shd w:val="clear" w:color="000000" w:fill="FFFFFF"/>
            <w:noWrap/>
            <w:vAlign w:val="center"/>
            <w:hideMark/>
          </w:tcPr>
          <w:p w14:paraId="3DC91DA9"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w:t>
            </w:r>
          </w:p>
        </w:tc>
        <w:tc>
          <w:tcPr>
            <w:tcW w:w="992" w:type="dxa"/>
            <w:shd w:val="clear" w:color="000000" w:fill="FFFFFF"/>
            <w:noWrap/>
            <w:vAlign w:val="center"/>
            <w:hideMark/>
          </w:tcPr>
          <w:p w14:paraId="6783A107"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68</w:t>
            </w:r>
          </w:p>
        </w:tc>
        <w:tc>
          <w:tcPr>
            <w:tcW w:w="851" w:type="dxa"/>
            <w:shd w:val="clear" w:color="000000" w:fill="FFFFFF"/>
            <w:noWrap/>
            <w:vAlign w:val="center"/>
            <w:hideMark/>
          </w:tcPr>
          <w:p w14:paraId="3FC57211"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4</w:t>
            </w:r>
          </w:p>
        </w:tc>
        <w:tc>
          <w:tcPr>
            <w:tcW w:w="1052" w:type="dxa"/>
            <w:shd w:val="clear" w:color="000000" w:fill="FFFFFF"/>
            <w:noWrap/>
            <w:vAlign w:val="center"/>
            <w:hideMark/>
          </w:tcPr>
          <w:p w14:paraId="14B5DEEE" w14:textId="77777777" w:rsidR="008C5D79" w:rsidRPr="00E52694" w:rsidRDefault="008C5D79" w:rsidP="00E52694">
            <w:pPr>
              <w:spacing w:after="0" w:line="240" w:lineRule="auto"/>
              <w:jc w:val="center"/>
              <w:rPr>
                <w:rFonts w:ascii="Calibri" w:eastAsia="Times New Roman" w:hAnsi="Calibri" w:cs="Calibri"/>
                <w:color w:val="000000"/>
                <w:kern w:val="0"/>
                <w14:ligatures w14:val="none"/>
              </w:rPr>
            </w:pPr>
            <w:r w:rsidRPr="00E52694">
              <w:rPr>
                <w:rFonts w:ascii="Calibri" w:eastAsia="Times New Roman" w:hAnsi="Calibri" w:cs="Calibri"/>
                <w:color w:val="000000"/>
                <w:kern w:val="0"/>
                <w14:ligatures w14:val="none"/>
              </w:rPr>
              <w:t>16</w:t>
            </w:r>
          </w:p>
        </w:tc>
      </w:tr>
    </w:tbl>
    <w:p w14:paraId="7E1672E9" w14:textId="77777777" w:rsidR="00B561FC" w:rsidRPr="00E2271E" w:rsidRDefault="00B561FC" w:rsidP="006D1A9F">
      <w:pPr>
        <w:spacing w:after="240" w:line="240" w:lineRule="auto"/>
        <w:rPr>
          <w:i/>
          <w:iCs/>
          <w:sz w:val="20"/>
          <w:szCs w:val="20"/>
        </w:rPr>
      </w:pPr>
      <w:r w:rsidRPr="00E2271E">
        <w:rPr>
          <w:i/>
          <w:iCs/>
          <w:sz w:val="20"/>
          <w:szCs w:val="20"/>
        </w:rPr>
        <w:t>Sumber: Kota Palembang dalam Angka 2022</w:t>
      </w:r>
    </w:p>
    <w:p w14:paraId="46043F7F" w14:textId="0FDA917B" w:rsidR="00BA7DFB" w:rsidRPr="00232D03" w:rsidRDefault="00B561FC" w:rsidP="006168D5">
      <w:pPr>
        <w:spacing w:after="0"/>
        <w:ind w:left="1276" w:firstLine="567"/>
      </w:pPr>
      <w:r>
        <w:lastRenderedPageBreak/>
        <w:t xml:space="preserve">Dari tabel di atas dapat dilihat total unit fasilitas perdagangan yang ada yakni sebanyak </w:t>
      </w:r>
      <w:proofErr w:type="gramStart"/>
      <w:r>
        <w:t>124 unit</w:t>
      </w:r>
      <w:proofErr w:type="gramEnd"/>
      <w:r>
        <w:t xml:space="preserve"> yang terbagi menjadi pertokoan, pasar tradisional, super market, mini market, toko, rumah makan, dan kedai. Selain itu di kawasan ini terdapat salah satu pasar tsemi modern yang sudah sejak lama ada dan menjadi ciri khas dari kota Palembang yaitu Pasar 16 Ilir. Pasar 16 Ilir ini merupakan salah satu tujuan pergerakan terbesar yang ada di Kota Palembang dan tentunya akan memancing keefektifan dari kawasan deliniasi</w:t>
      </w:r>
      <w:r w:rsidR="00AE2F24">
        <w:t xml:space="preserve"> potensi pengembangan </w:t>
      </w:r>
      <w:r w:rsidR="00AE2F24" w:rsidRPr="00D62840">
        <w:rPr>
          <w:i/>
          <w:iCs/>
        </w:rPr>
        <w:t>Transit Oriented Development</w:t>
      </w:r>
      <w:r>
        <w:t xml:space="preserve"> </w:t>
      </w:r>
      <w:r w:rsidR="00AE2F24">
        <w:t>(</w:t>
      </w:r>
      <w:r>
        <w:t>TOD</w:t>
      </w:r>
      <w:r w:rsidR="00AE2F24">
        <w:t>)</w:t>
      </w:r>
      <w:r>
        <w:t xml:space="preserve">. Selain itu adapun unit fasilitas perdagangan </w:t>
      </w:r>
      <w:proofErr w:type="gramStart"/>
      <w:r>
        <w:t>lainnya  berada</w:t>
      </w:r>
      <w:proofErr w:type="gramEnd"/>
      <w:r>
        <w:t xml:space="preserve"> terpusat yakni di sekitaran Pasar 16 Ilir. </w:t>
      </w:r>
    </w:p>
    <w:p w14:paraId="6399C4C7" w14:textId="7C1AB70D" w:rsidR="00B561FC" w:rsidRPr="00AB44AD" w:rsidRDefault="00B561FC" w:rsidP="00FC5BF6">
      <w:pPr>
        <w:pStyle w:val="Heading3"/>
        <w:numPr>
          <w:ilvl w:val="0"/>
          <w:numId w:val="49"/>
        </w:numPr>
        <w:ind w:left="851" w:hanging="567"/>
        <w:rPr>
          <w:rFonts w:cs="Tahoma"/>
          <w:color w:val="auto"/>
          <w:szCs w:val="22"/>
        </w:rPr>
      </w:pPr>
      <w:bookmarkStart w:id="54" w:name="_Toc160108659"/>
      <w:bookmarkStart w:id="55" w:name="_Toc168515010"/>
      <w:bookmarkStart w:id="56" w:name="_Toc173178309"/>
      <w:r w:rsidRPr="00AB44AD">
        <w:rPr>
          <w:rFonts w:cs="Tahoma"/>
          <w:color w:val="auto"/>
          <w:szCs w:val="22"/>
        </w:rPr>
        <w:t>Kondisi Transportasi</w:t>
      </w:r>
      <w:bookmarkEnd w:id="54"/>
      <w:bookmarkEnd w:id="55"/>
      <w:bookmarkEnd w:id="56"/>
    </w:p>
    <w:p w14:paraId="1D1EF484" w14:textId="3C9126C2" w:rsidR="00B561FC" w:rsidRDefault="00B561FC" w:rsidP="006168D5">
      <w:pPr>
        <w:spacing w:after="0"/>
        <w:ind w:left="851" w:firstLine="567"/>
      </w:pPr>
      <w:r>
        <w:t xml:space="preserve">Pada </w:t>
      </w:r>
      <w:r w:rsidR="00AE2F24">
        <w:t xml:space="preserve">kawasan potensi pengembangan </w:t>
      </w:r>
      <w:r w:rsidR="00AE2F24" w:rsidRPr="00D62840">
        <w:rPr>
          <w:i/>
          <w:iCs/>
        </w:rPr>
        <w:t>Transit Oriented Development</w:t>
      </w:r>
      <w:r w:rsidR="00AE2F24">
        <w:t xml:space="preserve"> (</w:t>
      </w:r>
      <w:r>
        <w:t>TOD</w:t>
      </w:r>
      <w:r w:rsidR="00AE2F24">
        <w:t>)</w:t>
      </w:r>
      <w:r>
        <w:t xml:space="preserve"> ini semuanya telah terhubung oleh jalan baik perkerasan aspal maupun perkerasan beton. Hal ini membuat aksesbilitas di kawasan ini sangat terbantu. Selain itu dengan akesbilitas ini pula membuat banyaknya jumlah kendaraan untuk mengakses kawasan ini. Mulai dari roda empat, roda tiga, roda dua bahkan pejalan kaki tak kalah banyaknya. Hal inilah yang membuat kawasan ini menjadi tidak teratur dan sangat padat. Padahal untuk segi transportasi sendiri di kawasan ini sudah sangat lengkap dengan adanya simpul transportasi seperti Stasiun LRT Ampera, Dermaga 16 Ilir, dan Terminal Tipe C Ampera. </w:t>
      </w:r>
    </w:p>
    <w:p w14:paraId="479726D9" w14:textId="77777777" w:rsidR="00B561FC" w:rsidRDefault="00B561FC" w:rsidP="00B257C4">
      <w:pPr>
        <w:spacing w:after="0" w:line="240" w:lineRule="auto"/>
        <w:ind w:left="567"/>
        <w:jc w:val="center"/>
      </w:pPr>
      <w:r>
        <w:rPr>
          <w:noProof/>
        </w:rPr>
        <w:lastRenderedPageBreak/>
        <w:drawing>
          <wp:inline distT="0" distB="0" distL="0" distR="0" wp14:anchorId="0CCEE7C5" wp14:editId="2ACA705E">
            <wp:extent cx="4547235" cy="2732568"/>
            <wp:effectExtent l="19050" t="1905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99587" cy="2764028"/>
                    </a:xfrm>
                    <a:prstGeom prst="rect">
                      <a:avLst/>
                    </a:prstGeom>
                    <a:noFill/>
                    <a:ln>
                      <a:solidFill>
                        <a:schemeClr val="tx1"/>
                      </a:solidFill>
                    </a:ln>
                  </pic:spPr>
                </pic:pic>
              </a:graphicData>
            </a:graphic>
          </wp:inline>
        </w:drawing>
      </w:r>
    </w:p>
    <w:p w14:paraId="657A7FC9" w14:textId="7AB3B1E5" w:rsidR="00C419ED" w:rsidRPr="00E2271E" w:rsidRDefault="00C419ED" w:rsidP="00E2271E">
      <w:pPr>
        <w:spacing w:after="0" w:line="240" w:lineRule="auto"/>
        <w:ind w:left="709"/>
        <w:rPr>
          <w:i/>
          <w:iCs/>
          <w:sz w:val="20"/>
          <w:szCs w:val="20"/>
        </w:rPr>
      </w:pPr>
      <w:r w:rsidRPr="00C419ED">
        <w:rPr>
          <w:i/>
          <w:iCs/>
        </w:rPr>
        <w:t>Sumber: Hasil dokumentasi penulis, 2023</w:t>
      </w:r>
    </w:p>
    <w:p w14:paraId="34DFF36E" w14:textId="48EB0C16" w:rsidR="000D1883" w:rsidRPr="000D1883" w:rsidRDefault="000D1883" w:rsidP="00E2271E">
      <w:pPr>
        <w:pStyle w:val="Caption"/>
        <w:spacing w:before="240" w:after="240"/>
        <w:ind w:left="425"/>
        <w:jc w:val="center"/>
        <w:rPr>
          <w:i w:val="0"/>
          <w:iCs w:val="0"/>
          <w:color w:val="auto"/>
          <w:sz w:val="22"/>
          <w:szCs w:val="22"/>
        </w:rPr>
      </w:pPr>
      <w:bookmarkStart w:id="57" w:name="_Toc171465501"/>
      <w:r w:rsidRPr="000D1883">
        <w:rPr>
          <w:b/>
          <w:bCs/>
          <w:i w:val="0"/>
          <w:iCs w:val="0"/>
          <w:color w:val="auto"/>
          <w:sz w:val="22"/>
          <w:szCs w:val="22"/>
        </w:rPr>
        <w:t xml:space="preserve">Gambar II. </w:t>
      </w:r>
      <w:r w:rsidRPr="000D1883">
        <w:rPr>
          <w:b/>
          <w:bCs/>
          <w:i w:val="0"/>
          <w:iCs w:val="0"/>
          <w:color w:val="auto"/>
          <w:sz w:val="22"/>
          <w:szCs w:val="22"/>
        </w:rPr>
        <w:fldChar w:fldCharType="begin"/>
      </w:r>
      <w:r w:rsidRPr="000D1883">
        <w:rPr>
          <w:b/>
          <w:bCs/>
          <w:i w:val="0"/>
          <w:iCs w:val="0"/>
          <w:color w:val="auto"/>
          <w:sz w:val="22"/>
          <w:szCs w:val="22"/>
        </w:rPr>
        <w:instrText xml:space="preserve"> SEQ Gambar_II. \* ARABIC </w:instrText>
      </w:r>
      <w:r w:rsidRPr="000D1883">
        <w:rPr>
          <w:b/>
          <w:bCs/>
          <w:i w:val="0"/>
          <w:iCs w:val="0"/>
          <w:color w:val="auto"/>
          <w:sz w:val="22"/>
          <w:szCs w:val="22"/>
        </w:rPr>
        <w:fldChar w:fldCharType="separate"/>
      </w:r>
      <w:r w:rsidR="001E6BCD">
        <w:rPr>
          <w:b/>
          <w:bCs/>
          <w:i w:val="0"/>
          <w:iCs w:val="0"/>
          <w:noProof/>
          <w:color w:val="auto"/>
          <w:sz w:val="22"/>
          <w:szCs w:val="22"/>
        </w:rPr>
        <w:t>8</w:t>
      </w:r>
      <w:r w:rsidRPr="000D1883">
        <w:rPr>
          <w:b/>
          <w:bCs/>
          <w:i w:val="0"/>
          <w:iCs w:val="0"/>
          <w:color w:val="auto"/>
          <w:sz w:val="22"/>
          <w:szCs w:val="22"/>
        </w:rPr>
        <w:fldChar w:fldCharType="end"/>
      </w:r>
      <w:r w:rsidRPr="000D1883">
        <w:rPr>
          <w:i w:val="0"/>
          <w:iCs w:val="0"/>
          <w:color w:val="auto"/>
          <w:sz w:val="22"/>
          <w:szCs w:val="22"/>
        </w:rPr>
        <w:t xml:space="preserve"> Kawasan Terminal Tipe C Ampera</w:t>
      </w:r>
      <w:bookmarkEnd w:id="57"/>
    </w:p>
    <w:p w14:paraId="016AD562" w14:textId="7953CF21" w:rsidR="00391732" w:rsidRDefault="00391732" w:rsidP="006168D5">
      <w:pPr>
        <w:spacing w:after="0"/>
        <w:ind w:left="851" w:firstLine="567"/>
      </w:pPr>
      <w:r>
        <w:t xml:space="preserve">Gambar di atas merupakan hasil dokumentasi penulis pada kawasan Terminal Tipe C Ampera yang diambil dari pedestrian Jl. Tengkuruk Permai pada sore hari pukul 15.00 WIB. </w:t>
      </w:r>
    </w:p>
    <w:p w14:paraId="5BFD636A" w14:textId="77777777" w:rsidR="00B561FC" w:rsidRDefault="00B561FC" w:rsidP="00B257C4">
      <w:pPr>
        <w:spacing w:after="0" w:line="240" w:lineRule="auto"/>
        <w:ind w:left="567"/>
        <w:jc w:val="center"/>
      </w:pPr>
      <w:r>
        <w:rPr>
          <w:noProof/>
        </w:rPr>
        <w:drawing>
          <wp:inline distT="0" distB="0" distL="0" distR="0" wp14:anchorId="681591EE" wp14:editId="5A4303E2">
            <wp:extent cx="4514604" cy="2711303"/>
            <wp:effectExtent l="19050" t="1905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0093" cy="2762644"/>
                    </a:xfrm>
                    <a:prstGeom prst="rect">
                      <a:avLst/>
                    </a:prstGeom>
                    <a:noFill/>
                    <a:ln>
                      <a:solidFill>
                        <a:schemeClr val="tx1"/>
                      </a:solidFill>
                    </a:ln>
                  </pic:spPr>
                </pic:pic>
              </a:graphicData>
            </a:graphic>
          </wp:inline>
        </w:drawing>
      </w:r>
    </w:p>
    <w:p w14:paraId="36A998A0" w14:textId="0C49F584" w:rsidR="00C419ED" w:rsidRPr="00E2271E" w:rsidRDefault="00C419ED" w:rsidP="00E2271E">
      <w:pPr>
        <w:spacing w:after="0" w:line="240" w:lineRule="auto"/>
        <w:ind w:left="709"/>
        <w:rPr>
          <w:i/>
          <w:iCs/>
          <w:sz w:val="18"/>
          <w:szCs w:val="18"/>
        </w:rPr>
      </w:pPr>
      <w:r w:rsidRPr="00E2271E">
        <w:rPr>
          <w:i/>
          <w:iCs/>
          <w:sz w:val="20"/>
          <w:szCs w:val="20"/>
        </w:rPr>
        <w:t>Sumber: Hasil dokumentasi penulis, 2023</w:t>
      </w:r>
    </w:p>
    <w:p w14:paraId="22DBCCD3" w14:textId="17C62A12" w:rsidR="00B561FC" w:rsidRPr="00A434A3" w:rsidRDefault="00A434A3" w:rsidP="000A6105">
      <w:pPr>
        <w:pStyle w:val="Caption"/>
        <w:spacing w:before="120" w:after="240"/>
        <w:ind w:left="567"/>
        <w:jc w:val="center"/>
        <w:rPr>
          <w:i w:val="0"/>
          <w:iCs w:val="0"/>
          <w:color w:val="auto"/>
          <w:sz w:val="22"/>
          <w:szCs w:val="22"/>
        </w:rPr>
      </w:pPr>
      <w:bookmarkStart w:id="58" w:name="_Toc171465502"/>
      <w:r w:rsidRPr="00A434A3">
        <w:rPr>
          <w:b/>
          <w:bCs/>
          <w:i w:val="0"/>
          <w:iCs w:val="0"/>
          <w:color w:val="auto"/>
          <w:sz w:val="22"/>
          <w:szCs w:val="22"/>
        </w:rPr>
        <w:t xml:space="preserve">Gambar II. </w:t>
      </w:r>
      <w:r w:rsidRPr="00A434A3">
        <w:rPr>
          <w:b/>
          <w:bCs/>
          <w:i w:val="0"/>
          <w:iCs w:val="0"/>
          <w:color w:val="auto"/>
          <w:sz w:val="22"/>
          <w:szCs w:val="22"/>
        </w:rPr>
        <w:fldChar w:fldCharType="begin"/>
      </w:r>
      <w:r w:rsidRPr="00A434A3">
        <w:rPr>
          <w:b/>
          <w:bCs/>
          <w:i w:val="0"/>
          <w:iCs w:val="0"/>
          <w:color w:val="auto"/>
          <w:sz w:val="22"/>
          <w:szCs w:val="22"/>
        </w:rPr>
        <w:instrText xml:space="preserve"> SEQ Gambar_II. \* ARABIC </w:instrText>
      </w:r>
      <w:r w:rsidRPr="00A434A3">
        <w:rPr>
          <w:b/>
          <w:bCs/>
          <w:i w:val="0"/>
          <w:iCs w:val="0"/>
          <w:color w:val="auto"/>
          <w:sz w:val="22"/>
          <w:szCs w:val="22"/>
        </w:rPr>
        <w:fldChar w:fldCharType="separate"/>
      </w:r>
      <w:r w:rsidR="001E6BCD">
        <w:rPr>
          <w:b/>
          <w:bCs/>
          <w:i w:val="0"/>
          <w:iCs w:val="0"/>
          <w:noProof/>
          <w:color w:val="auto"/>
          <w:sz w:val="22"/>
          <w:szCs w:val="22"/>
        </w:rPr>
        <w:t>9</w:t>
      </w:r>
      <w:r w:rsidRPr="00A434A3">
        <w:rPr>
          <w:b/>
          <w:bCs/>
          <w:i w:val="0"/>
          <w:iCs w:val="0"/>
          <w:color w:val="auto"/>
          <w:sz w:val="22"/>
          <w:szCs w:val="22"/>
        </w:rPr>
        <w:fldChar w:fldCharType="end"/>
      </w:r>
      <w:r w:rsidRPr="00A434A3">
        <w:rPr>
          <w:i w:val="0"/>
          <w:iCs w:val="0"/>
          <w:color w:val="auto"/>
          <w:sz w:val="22"/>
          <w:szCs w:val="22"/>
        </w:rPr>
        <w:t xml:space="preserve"> Kawasan Stasiun LRT Ampera</w:t>
      </w:r>
      <w:bookmarkEnd w:id="58"/>
    </w:p>
    <w:p w14:paraId="7F990876" w14:textId="63FCAE59" w:rsidR="00391732" w:rsidRDefault="00391732" w:rsidP="006168D5">
      <w:pPr>
        <w:spacing w:after="0"/>
        <w:ind w:left="851" w:firstLine="567"/>
      </w:pPr>
      <w:r>
        <w:t>Gambar di atas merupakan hasil dokumentasi penulis dari sisi tampak depan Stasiun LRT Kota Palembang yang diambil dari pedestrian Jl. Sudirman pada sore hari pukul 14.30 WIB.</w:t>
      </w:r>
    </w:p>
    <w:p w14:paraId="654D8308" w14:textId="77777777" w:rsidR="00B561FC" w:rsidRDefault="00B561FC" w:rsidP="00B257C4">
      <w:pPr>
        <w:spacing w:after="0" w:line="240" w:lineRule="auto"/>
        <w:ind w:left="567"/>
        <w:jc w:val="center"/>
      </w:pPr>
      <w:r>
        <w:rPr>
          <w:noProof/>
        </w:rPr>
        <w:lastRenderedPageBreak/>
        <w:drawing>
          <wp:inline distT="0" distB="0" distL="0" distR="0" wp14:anchorId="06D2C00A" wp14:editId="1BA7E555">
            <wp:extent cx="4526733" cy="2338705"/>
            <wp:effectExtent l="19050" t="19050" r="762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33378" cy="2393802"/>
                    </a:xfrm>
                    <a:prstGeom prst="rect">
                      <a:avLst/>
                    </a:prstGeom>
                    <a:noFill/>
                    <a:ln>
                      <a:solidFill>
                        <a:schemeClr val="tx1"/>
                      </a:solidFill>
                    </a:ln>
                  </pic:spPr>
                </pic:pic>
              </a:graphicData>
            </a:graphic>
          </wp:inline>
        </w:drawing>
      </w:r>
    </w:p>
    <w:p w14:paraId="57CAD9E2" w14:textId="5667F902" w:rsidR="00C419ED" w:rsidRPr="00E2271E" w:rsidRDefault="00C419ED" w:rsidP="00E2271E">
      <w:pPr>
        <w:spacing w:after="0" w:line="240" w:lineRule="auto"/>
        <w:ind w:left="709"/>
        <w:rPr>
          <w:i/>
          <w:iCs/>
          <w:sz w:val="18"/>
          <w:szCs w:val="18"/>
        </w:rPr>
      </w:pPr>
      <w:r w:rsidRPr="00E2271E">
        <w:rPr>
          <w:i/>
          <w:iCs/>
          <w:sz w:val="20"/>
          <w:szCs w:val="20"/>
        </w:rPr>
        <w:t>Sumber: Hasil dokumentasi penulis, 2023</w:t>
      </w:r>
    </w:p>
    <w:p w14:paraId="69A8B593" w14:textId="7B72F99C" w:rsidR="00B561FC" w:rsidRPr="00A434A3" w:rsidRDefault="00A434A3" w:rsidP="00E2271E">
      <w:pPr>
        <w:pStyle w:val="Caption"/>
        <w:spacing w:before="240" w:after="240"/>
        <w:ind w:left="284"/>
        <w:jc w:val="center"/>
        <w:rPr>
          <w:i w:val="0"/>
          <w:iCs w:val="0"/>
          <w:color w:val="auto"/>
          <w:sz w:val="22"/>
          <w:szCs w:val="22"/>
        </w:rPr>
      </w:pPr>
      <w:bookmarkStart w:id="59" w:name="_Toc171465503"/>
      <w:r w:rsidRPr="00A434A3">
        <w:rPr>
          <w:b/>
          <w:bCs/>
          <w:i w:val="0"/>
          <w:iCs w:val="0"/>
          <w:color w:val="auto"/>
          <w:sz w:val="22"/>
          <w:szCs w:val="22"/>
        </w:rPr>
        <w:t xml:space="preserve">Gambar II. </w:t>
      </w:r>
      <w:r w:rsidRPr="00A434A3">
        <w:rPr>
          <w:b/>
          <w:bCs/>
          <w:i w:val="0"/>
          <w:iCs w:val="0"/>
          <w:color w:val="auto"/>
          <w:sz w:val="22"/>
          <w:szCs w:val="22"/>
        </w:rPr>
        <w:fldChar w:fldCharType="begin"/>
      </w:r>
      <w:r w:rsidRPr="00A434A3">
        <w:rPr>
          <w:b/>
          <w:bCs/>
          <w:i w:val="0"/>
          <w:iCs w:val="0"/>
          <w:color w:val="auto"/>
          <w:sz w:val="22"/>
          <w:szCs w:val="22"/>
        </w:rPr>
        <w:instrText xml:space="preserve"> SEQ Gambar_II. \* ARABIC </w:instrText>
      </w:r>
      <w:r w:rsidRPr="00A434A3">
        <w:rPr>
          <w:b/>
          <w:bCs/>
          <w:i w:val="0"/>
          <w:iCs w:val="0"/>
          <w:color w:val="auto"/>
          <w:sz w:val="22"/>
          <w:szCs w:val="22"/>
        </w:rPr>
        <w:fldChar w:fldCharType="separate"/>
      </w:r>
      <w:r w:rsidR="001E6BCD">
        <w:rPr>
          <w:b/>
          <w:bCs/>
          <w:i w:val="0"/>
          <w:iCs w:val="0"/>
          <w:noProof/>
          <w:color w:val="auto"/>
          <w:sz w:val="22"/>
          <w:szCs w:val="22"/>
        </w:rPr>
        <w:t>10</w:t>
      </w:r>
      <w:r w:rsidRPr="00A434A3">
        <w:rPr>
          <w:b/>
          <w:bCs/>
          <w:i w:val="0"/>
          <w:iCs w:val="0"/>
          <w:color w:val="auto"/>
          <w:sz w:val="22"/>
          <w:szCs w:val="22"/>
        </w:rPr>
        <w:fldChar w:fldCharType="end"/>
      </w:r>
      <w:r w:rsidRPr="00A434A3">
        <w:rPr>
          <w:i w:val="0"/>
          <w:iCs w:val="0"/>
          <w:color w:val="auto"/>
          <w:sz w:val="22"/>
          <w:szCs w:val="22"/>
        </w:rPr>
        <w:t xml:space="preserve"> Kawasan Dermaga 16 Ilir</w:t>
      </w:r>
      <w:bookmarkEnd w:id="59"/>
    </w:p>
    <w:p w14:paraId="2B45BBA8" w14:textId="765A31F1" w:rsidR="00391732" w:rsidRDefault="00391732" w:rsidP="006168D5">
      <w:pPr>
        <w:spacing w:after="0"/>
        <w:ind w:left="851" w:firstLine="567"/>
      </w:pPr>
      <w:r>
        <w:t xml:space="preserve">Gambar diatas merupakan hasil dokumentasi penulis dari tampak samping Dermaga 16 Ilir yang diambil di sekitar pedestrian yang ada di kawasan dermaga pada sore hari pukul 15.30 WIB. </w:t>
      </w:r>
    </w:p>
    <w:p w14:paraId="084AC948" w14:textId="77777777" w:rsidR="00B561FC" w:rsidRDefault="00B561FC" w:rsidP="006168D5">
      <w:pPr>
        <w:spacing w:after="0"/>
        <w:ind w:left="851" w:firstLine="567"/>
      </w:pPr>
      <w:r>
        <w:t>Selain adanya simpul transportasi juga terdapat fasiltas moda lain seperti jalur pesepeda yang ada di Kawasan Perencanaan TOD</w:t>
      </w:r>
    </w:p>
    <w:p w14:paraId="381892D1" w14:textId="77777777" w:rsidR="00B561FC" w:rsidRDefault="00B561FC" w:rsidP="00B257C4">
      <w:pPr>
        <w:spacing w:after="0" w:line="240" w:lineRule="auto"/>
        <w:ind w:left="567"/>
        <w:jc w:val="center"/>
      </w:pPr>
      <w:r>
        <w:rPr>
          <w:noProof/>
        </w:rPr>
        <w:drawing>
          <wp:inline distT="0" distB="0" distL="0" distR="0" wp14:anchorId="3F7FB9C6" wp14:editId="7FD67573">
            <wp:extent cx="4336610" cy="2264298"/>
            <wp:effectExtent l="19050" t="19050" r="698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a:extLst>
                        <a:ext uri="{28A0092B-C50C-407E-A947-70E740481C1C}">
                          <a14:useLocalDpi xmlns:a14="http://schemas.microsoft.com/office/drawing/2010/main" val="0"/>
                        </a:ext>
                      </a:extLst>
                    </a:blip>
                    <a:stretch>
                      <a:fillRect/>
                    </a:stretch>
                  </pic:blipFill>
                  <pic:spPr>
                    <a:xfrm>
                      <a:off x="0" y="0"/>
                      <a:ext cx="4494826" cy="2346908"/>
                    </a:xfrm>
                    <a:prstGeom prst="rect">
                      <a:avLst/>
                    </a:prstGeom>
                    <a:ln>
                      <a:solidFill>
                        <a:schemeClr val="tx1"/>
                      </a:solidFill>
                    </a:ln>
                  </pic:spPr>
                </pic:pic>
              </a:graphicData>
            </a:graphic>
          </wp:inline>
        </w:drawing>
      </w:r>
    </w:p>
    <w:p w14:paraId="55CC0EA4" w14:textId="4F744068" w:rsidR="00C419ED" w:rsidRPr="00E2271E" w:rsidRDefault="00C419ED" w:rsidP="00B257C4">
      <w:pPr>
        <w:spacing w:line="240" w:lineRule="auto"/>
        <w:ind w:left="851"/>
        <w:rPr>
          <w:i/>
          <w:iCs/>
          <w:sz w:val="18"/>
          <w:szCs w:val="18"/>
        </w:rPr>
      </w:pPr>
      <w:r w:rsidRPr="00E2271E">
        <w:rPr>
          <w:i/>
          <w:iCs/>
          <w:sz w:val="20"/>
          <w:szCs w:val="20"/>
        </w:rPr>
        <w:t>Sumber: Hasil dokumentasi penulis, 2023</w:t>
      </w:r>
    </w:p>
    <w:p w14:paraId="21C53697" w14:textId="264F492C" w:rsidR="00B561FC" w:rsidRPr="00A434A3" w:rsidRDefault="00A434A3" w:rsidP="000A6105">
      <w:pPr>
        <w:pStyle w:val="Caption"/>
        <w:spacing w:after="120" w:line="360" w:lineRule="auto"/>
        <w:ind w:left="851"/>
        <w:jc w:val="center"/>
        <w:rPr>
          <w:i w:val="0"/>
          <w:iCs w:val="0"/>
          <w:color w:val="auto"/>
          <w:sz w:val="22"/>
          <w:szCs w:val="22"/>
        </w:rPr>
      </w:pPr>
      <w:bookmarkStart w:id="60" w:name="_Toc171465504"/>
      <w:r w:rsidRPr="00A434A3">
        <w:rPr>
          <w:b/>
          <w:bCs/>
          <w:i w:val="0"/>
          <w:iCs w:val="0"/>
          <w:color w:val="auto"/>
          <w:sz w:val="22"/>
          <w:szCs w:val="22"/>
        </w:rPr>
        <w:t xml:space="preserve">Gambar II. </w:t>
      </w:r>
      <w:r w:rsidRPr="00A434A3">
        <w:rPr>
          <w:b/>
          <w:bCs/>
          <w:i w:val="0"/>
          <w:iCs w:val="0"/>
          <w:color w:val="auto"/>
          <w:sz w:val="22"/>
          <w:szCs w:val="22"/>
        </w:rPr>
        <w:fldChar w:fldCharType="begin"/>
      </w:r>
      <w:r w:rsidRPr="00A434A3">
        <w:rPr>
          <w:b/>
          <w:bCs/>
          <w:i w:val="0"/>
          <w:iCs w:val="0"/>
          <w:color w:val="auto"/>
          <w:sz w:val="22"/>
          <w:szCs w:val="22"/>
        </w:rPr>
        <w:instrText xml:space="preserve"> SEQ Gambar_II. \* ARABIC </w:instrText>
      </w:r>
      <w:r w:rsidRPr="00A434A3">
        <w:rPr>
          <w:b/>
          <w:bCs/>
          <w:i w:val="0"/>
          <w:iCs w:val="0"/>
          <w:color w:val="auto"/>
          <w:sz w:val="22"/>
          <w:szCs w:val="22"/>
        </w:rPr>
        <w:fldChar w:fldCharType="separate"/>
      </w:r>
      <w:r w:rsidR="001E6BCD">
        <w:rPr>
          <w:b/>
          <w:bCs/>
          <w:i w:val="0"/>
          <w:iCs w:val="0"/>
          <w:noProof/>
          <w:color w:val="auto"/>
          <w:sz w:val="22"/>
          <w:szCs w:val="22"/>
        </w:rPr>
        <w:t>11</w:t>
      </w:r>
      <w:r w:rsidRPr="00A434A3">
        <w:rPr>
          <w:b/>
          <w:bCs/>
          <w:i w:val="0"/>
          <w:iCs w:val="0"/>
          <w:color w:val="auto"/>
          <w:sz w:val="22"/>
          <w:szCs w:val="22"/>
        </w:rPr>
        <w:fldChar w:fldCharType="end"/>
      </w:r>
      <w:r w:rsidRPr="00A434A3">
        <w:rPr>
          <w:i w:val="0"/>
          <w:iCs w:val="0"/>
          <w:color w:val="auto"/>
          <w:sz w:val="22"/>
          <w:szCs w:val="22"/>
        </w:rPr>
        <w:t xml:space="preserve"> Jalur Pesepeda di Kawasan 16 Ilir</w:t>
      </w:r>
      <w:bookmarkEnd w:id="60"/>
    </w:p>
    <w:p w14:paraId="6E08A1DE" w14:textId="0CDAF828" w:rsidR="00391732" w:rsidRDefault="00BA7DFB" w:rsidP="006168D5">
      <w:pPr>
        <w:spacing w:after="0"/>
        <w:ind w:left="851" w:firstLine="567"/>
      </w:pPr>
      <w:r>
        <w:t xml:space="preserve">Gambar diatas merupakan hasil dokumentasi penulis dari tampak samping salah satu fasilitas pesepeda yang ada di kawasan 16 Ilir yang diambil di sekitar pedestrian di Jl. Tengkuruk Permai pada sore hari pukul 16.00 WIB. </w:t>
      </w:r>
    </w:p>
    <w:p w14:paraId="25CC1074" w14:textId="55071B35" w:rsidR="00B561FC" w:rsidRDefault="00B561FC" w:rsidP="006168D5">
      <w:pPr>
        <w:spacing w:after="0"/>
        <w:ind w:left="851" w:firstLine="567"/>
      </w:pPr>
      <w:r>
        <w:lastRenderedPageBreak/>
        <w:t xml:space="preserve">Untuk segi sarana transportasi sendiri, di kawasan </w:t>
      </w:r>
      <w:proofErr w:type="gramStart"/>
      <w:r>
        <w:t xml:space="preserve">deliniasi </w:t>
      </w:r>
      <w:r w:rsidR="00AE2F24">
        <w:t xml:space="preserve"> potensi</w:t>
      </w:r>
      <w:proofErr w:type="gramEnd"/>
      <w:r w:rsidR="00AE2F24">
        <w:t xml:space="preserve"> pengembangan </w:t>
      </w:r>
      <w:r w:rsidR="00AE2F24" w:rsidRPr="00D62840">
        <w:rPr>
          <w:i/>
          <w:iCs/>
        </w:rPr>
        <w:t>Transit Oriented Development</w:t>
      </w:r>
      <w:r w:rsidR="00AE2F24">
        <w:t xml:space="preserve"> (</w:t>
      </w:r>
      <w:r>
        <w:t>TOD</w:t>
      </w:r>
      <w:r w:rsidR="00AE2F24">
        <w:t>)</w:t>
      </w:r>
      <w:r>
        <w:t xml:space="preserve"> ini juga dilalui oleh angkot dan BRT </w:t>
      </w:r>
      <w:r w:rsidR="00062D73">
        <w:t xml:space="preserve">Teman Bus </w:t>
      </w:r>
      <w:r>
        <w:t>mengingat terdapat Terminal Tipe C Ampera di dalamnya. Adapun trayek angkot dan BRT yang masuk ke dalam kawasan ini yaitu:</w:t>
      </w:r>
    </w:p>
    <w:p w14:paraId="0AF13D16" w14:textId="2F42D4A1" w:rsidR="00062D73" w:rsidRDefault="00C00245" w:rsidP="008C5D79">
      <w:pPr>
        <w:pStyle w:val="Caption"/>
        <w:spacing w:after="120"/>
        <w:ind w:left="851"/>
        <w:jc w:val="center"/>
        <w:rPr>
          <w:i w:val="0"/>
          <w:iCs w:val="0"/>
          <w:color w:val="auto"/>
          <w:sz w:val="22"/>
          <w:szCs w:val="22"/>
        </w:rPr>
      </w:pPr>
      <w:bookmarkStart w:id="61" w:name="_Toc171465369"/>
      <w:r w:rsidRPr="00E93A91">
        <w:rPr>
          <w:b/>
          <w:bCs/>
          <w:i w:val="0"/>
          <w:iCs w:val="0"/>
          <w:color w:val="auto"/>
          <w:sz w:val="22"/>
          <w:szCs w:val="22"/>
        </w:rPr>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13</w:t>
      </w:r>
      <w:r w:rsidRPr="00E93A91">
        <w:rPr>
          <w:b/>
          <w:bCs/>
          <w:i w:val="0"/>
          <w:iCs w:val="0"/>
          <w:color w:val="auto"/>
          <w:sz w:val="22"/>
          <w:szCs w:val="22"/>
        </w:rPr>
        <w:fldChar w:fldCharType="end"/>
      </w:r>
      <w:r w:rsidRPr="00E93A91">
        <w:rPr>
          <w:i w:val="0"/>
          <w:iCs w:val="0"/>
          <w:color w:val="auto"/>
          <w:sz w:val="22"/>
          <w:szCs w:val="22"/>
        </w:rPr>
        <w:t xml:space="preserve"> Trayek Angkot Masuk Kawasan TOD</w:t>
      </w:r>
      <w:bookmarkEnd w:id="61"/>
    </w:p>
    <w:tbl>
      <w:tblPr>
        <w:tblW w:w="7087" w:type="dxa"/>
        <w:tblInd w:w="959" w:type="dxa"/>
        <w:tblLook w:val="04A0" w:firstRow="1" w:lastRow="0" w:firstColumn="1" w:lastColumn="0" w:noHBand="0" w:noVBand="1"/>
      </w:tblPr>
      <w:tblGrid>
        <w:gridCol w:w="850"/>
        <w:gridCol w:w="3544"/>
        <w:gridCol w:w="2693"/>
      </w:tblGrid>
      <w:tr w:rsidR="00E52694" w:rsidRPr="00E52694" w14:paraId="3AEBC7E2" w14:textId="77777777" w:rsidTr="00E52694">
        <w:trPr>
          <w:trHeight w:val="288"/>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E4DFC9"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NO</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0869CF21"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TRAYEK ANGKOT</w:t>
            </w:r>
          </w:p>
        </w:tc>
        <w:tc>
          <w:tcPr>
            <w:tcW w:w="2693" w:type="dxa"/>
            <w:tcBorders>
              <w:top w:val="single" w:sz="4" w:space="0" w:color="auto"/>
              <w:left w:val="nil"/>
              <w:bottom w:val="single" w:sz="4" w:space="0" w:color="auto"/>
              <w:right w:val="single" w:sz="4" w:space="0" w:color="auto"/>
            </w:tcBorders>
            <w:shd w:val="clear" w:color="000000" w:fill="FFFFFF"/>
            <w:noWrap/>
            <w:vAlign w:val="bottom"/>
            <w:hideMark/>
          </w:tcPr>
          <w:p w14:paraId="5E3BE5CD"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WARNA</w:t>
            </w:r>
          </w:p>
        </w:tc>
      </w:tr>
      <w:tr w:rsidR="00E52694" w:rsidRPr="00E52694" w14:paraId="3CB75B86"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25FFDD9"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1</w:t>
            </w:r>
          </w:p>
        </w:tc>
        <w:tc>
          <w:tcPr>
            <w:tcW w:w="3544" w:type="dxa"/>
            <w:tcBorders>
              <w:top w:val="nil"/>
              <w:left w:val="nil"/>
              <w:bottom w:val="single" w:sz="4" w:space="0" w:color="auto"/>
              <w:right w:val="single" w:sz="4" w:space="0" w:color="auto"/>
            </w:tcBorders>
            <w:shd w:val="clear" w:color="000000" w:fill="FFFFFF"/>
            <w:noWrap/>
            <w:vAlign w:val="center"/>
            <w:hideMark/>
          </w:tcPr>
          <w:p w14:paraId="379A3205"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KARYAJAYA-AMPERA</w:t>
            </w:r>
          </w:p>
        </w:tc>
        <w:tc>
          <w:tcPr>
            <w:tcW w:w="2693" w:type="dxa"/>
            <w:tcBorders>
              <w:top w:val="nil"/>
              <w:left w:val="nil"/>
              <w:bottom w:val="single" w:sz="4" w:space="0" w:color="auto"/>
              <w:right w:val="single" w:sz="4" w:space="0" w:color="auto"/>
            </w:tcBorders>
            <w:shd w:val="clear" w:color="000000" w:fill="FFFFFF"/>
            <w:noWrap/>
            <w:vAlign w:val="bottom"/>
            <w:hideMark/>
          </w:tcPr>
          <w:p w14:paraId="317DA889"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Kuning</w:t>
            </w:r>
          </w:p>
        </w:tc>
      </w:tr>
      <w:tr w:rsidR="00E52694" w:rsidRPr="00E52694" w14:paraId="40F121B0"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13EEFA8"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2</w:t>
            </w:r>
          </w:p>
        </w:tc>
        <w:tc>
          <w:tcPr>
            <w:tcW w:w="3544" w:type="dxa"/>
            <w:tcBorders>
              <w:top w:val="nil"/>
              <w:left w:val="nil"/>
              <w:bottom w:val="single" w:sz="4" w:space="0" w:color="auto"/>
              <w:right w:val="single" w:sz="4" w:space="0" w:color="auto"/>
            </w:tcBorders>
            <w:shd w:val="clear" w:color="000000" w:fill="FFFFFF"/>
            <w:noWrap/>
            <w:vAlign w:val="center"/>
            <w:hideMark/>
          </w:tcPr>
          <w:p w14:paraId="467CE0EA"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PLAJU-AMPERA</w:t>
            </w:r>
          </w:p>
        </w:tc>
        <w:tc>
          <w:tcPr>
            <w:tcW w:w="2693" w:type="dxa"/>
            <w:tcBorders>
              <w:top w:val="nil"/>
              <w:left w:val="nil"/>
              <w:bottom w:val="single" w:sz="4" w:space="0" w:color="auto"/>
              <w:right w:val="single" w:sz="4" w:space="0" w:color="auto"/>
            </w:tcBorders>
            <w:shd w:val="clear" w:color="000000" w:fill="FFFFFF"/>
            <w:noWrap/>
            <w:vAlign w:val="bottom"/>
            <w:hideMark/>
          </w:tcPr>
          <w:p w14:paraId="3FCD4587"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Merah</w:t>
            </w:r>
          </w:p>
        </w:tc>
      </w:tr>
      <w:tr w:rsidR="00E52694" w:rsidRPr="00E52694" w14:paraId="1585ED6A"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DA62803"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3</w:t>
            </w:r>
          </w:p>
        </w:tc>
        <w:tc>
          <w:tcPr>
            <w:tcW w:w="3544" w:type="dxa"/>
            <w:tcBorders>
              <w:top w:val="nil"/>
              <w:left w:val="nil"/>
              <w:bottom w:val="single" w:sz="4" w:space="0" w:color="auto"/>
              <w:right w:val="single" w:sz="4" w:space="0" w:color="auto"/>
            </w:tcBorders>
            <w:shd w:val="clear" w:color="000000" w:fill="FFFFFF"/>
            <w:noWrap/>
            <w:vAlign w:val="center"/>
            <w:hideMark/>
          </w:tcPr>
          <w:p w14:paraId="6A59FB71"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KARYAJAYA-PLAJU</w:t>
            </w:r>
          </w:p>
        </w:tc>
        <w:tc>
          <w:tcPr>
            <w:tcW w:w="2693" w:type="dxa"/>
            <w:tcBorders>
              <w:top w:val="nil"/>
              <w:left w:val="nil"/>
              <w:bottom w:val="single" w:sz="4" w:space="0" w:color="auto"/>
              <w:right w:val="single" w:sz="4" w:space="0" w:color="auto"/>
            </w:tcBorders>
            <w:shd w:val="clear" w:color="000000" w:fill="FFFFFF"/>
            <w:noWrap/>
            <w:vAlign w:val="bottom"/>
            <w:hideMark/>
          </w:tcPr>
          <w:p w14:paraId="190FFDBD"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Biru</w:t>
            </w:r>
          </w:p>
        </w:tc>
      </w:tr>
      <w:tr w:rsidR="00E52694" w:rsidRPr="00E52694" w14:paraId="3B5045C9"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DF1C65C"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4</w:t>
            </w:r>
          </w:p>
        </w:tc>
        <w:tc>
          <w:tcPr>
            <w:tcW w:w="3544" w:type="dxa"/>
            <w:tcBorders>
              <w:top w:val="nil"/>
              <w:left w:val="nil"/>
              <w:bottom w:val="single" w:sz="4" w:space="0" w:color="auto"/>
              <w:right w:val="single" w:sz="4" w:space="0" w:color="auto"/>
            </w:tcBorders>
            <w:shd w:val="clear" w:color="000000" w:fill="FFFFFF"/>
            <w:noWrap/>
            <w:vAlign w:val="center"/>
            <w:hideMark/>
          </w:tcPr>
          <w:p w14:paraId="4F53A2DE"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PERUMNAS-AMPERA</w:t>
            </w:r>
          </w:p>
        </w:tc>
        <w:tc>
          <w:tcPr>
            <w:tcW w:w="2693" w:type="dxa"/>
            <w:tcBorders>
              <w:top w:val="nil"/>
              <w:left w:val="nil"/>
              <w:bottom w:val="single" w:sz="4" w:space="0" w:color="auto"/>
              <w:right w:val="single" w:sz="4" w:space="0" w:color="auto"/>
            </w:tcBorders>
            <w:shd w:val="clear" w:color="000000" w:fill="FFFFFF"/>
            <w:noWrap/>
            <w:vAlign w:val="bottom"/>
            <w:hideMark/>
          </w:tcPr>
          <w:p w14:paraId="569C0A9E"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Kream</w:t>
            </w:r>
          </w:p>
        </w:tc>
      </w:tr>
      <w:tr w:rsidR="00E52694" w:rsidRPr="00E52694" w14:paraId="28DE0C16"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11920990"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5</w:t>
            </w:r>
          </w:p>
        </w:tc>
        <w:tc>
          <w:tcPr>
            <w:tcW w:w="3544" w:type="dxa"/>
            <w:tcBorders>
              <w:top w:val="nil"/>
              <w:left w:val="nil"/>
              <w:bottom w:val="single" w:sz="4" w:space="0" w:color="auto"/>
              <w:right w:val="single" w:sz="4" w:space="0" w:color="auto"/>
            </w:tcBorders>
            <w:shd w:val="clear" w:color="000000" w:fill="FFFFFF"/>
            <w:noWrap/>
            <w:vAlign w:val="center"/>
            <w:hideMark/>
          </w:tcPr>
          <w:p w14:paraId="2A858F1D"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KM5-AMPERA</w:t>
            </w:r>
          </w:p>
        </w:tc>
        <w:tc>
          <w:tcPr>
            <w:tcW w:w="2693" w:type="dxa"/>
            <w:tcBorders>
              <w:top w:val="nil"/>
              <w:left w:val="nil"/>
              <w:bottom w:val="single" w:sz="4" w:space="0" w:color="auto"/>
              <w:right w:val="single" w:sz="4" w:space="0" w:color="auto"/>
            </w:tcBorders>
            <w:shd w:val="clear" w:color="000000" w:fill="FFFFFF"/>
            <w:noWrap/>
            <w:vAlign w:val="bottom"/>
            <w:hideMark/>
          </w:tcPr>
          <w:p w14:paraId="60D00F0B"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Merah</w:t>
            </w:r>
          </w:p>
        </w:tc>
      </w:tr>
      <w:tr w:rsidR="00E52694" w:rsidRPr="00E52694" w14:paraId="59B72CC2"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98281D4"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6</w:t>
            </w:r>
          </w:p>
        </w:tc>
        <w:tc>
          <w:tcPr>
            <w:tcW w:w="3544" w:type="dxa"/>
            <w:tcBorders>
              <w:top w:val="nil"/>
              <w:left w:val="nil"/>
              <w:bottom w:val="single" w:sz="4" w:space="0" w:color="auto"/>
              <w:right w:val="single" w:sz="4" w:space="0" w:color="auto"/>
            </w:tcBorders>
            <w:shd w:val="clear" w:color="000000" w:fill="FFFFFF"/>
            <w:noWrap/>
            <w:vAlign w:val="center"/>
            <w:hideMark/>
          </w:tcPr>
          <w:p w14:paraId="4EBB9A0D"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SEKIP-AMPERA</w:t>
            </w:r>
          </w:p>
        </w:tc>
        <w:tc>
          <w:tcPr>
            <w:tcW w:w="2693" w:type="dxa"/>
            <w:tcBorders>
              <w:top w:val="nil"/>
              <w:left w:val="nil"/>
              <w:bottom w:val="single" w:sz="4" w:space="0" w:color="auto"/>
              <w:right w:val="single" w:sz="4" w:space="0" w:color="auto"/>
            </w:tcBorders>
            <w:shd w:val="clear" w:color="000000" w:fill="FFFFFF"/>
            <w:noWrap/>
            <w:vAlign w:val="bottom"/>
            <w:hideMark/>
          </w:tcPr>
          <w:p w14:paraId="0E11BE1E"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Kuning</w:t>
            </w:r>
          </w:p>
        </w:tc>
      </w:tr>
      <w:tr w:rsidR="00E52694" w:rsidRPr="00E52694" w14:paraId="4F358EE1"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33D0097"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7</w:t>
            </w:r>
          </w:p>
        </w:tc>
        <w:tc>
          <w:tcPr>
            <w:tcW w:w="3544" w:type="dxa"/>
            <w:tcBorders>
              <w:top w:val="nil"/>
              <w:left w:val="nil"/>
              <w:bottom w:val="single" w:sz="4" w:space="0" w:color="auto"/>
              <w:right w:val="single" w:sz="4" w:space="0" w:color="auto"/>
            </w:tcBorders>
            <w:shd w:val="clear" w:color="000000" w:fill="FFFFFF"/>
            <w:noWrap/>
            <w:vAlign w:val="center"/>
            <w:hideMark/>
          </w:tcPr>
          <w:p w14:paraId="364C9332"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LEMABANG-AMPERA</w:t>
            </w:r>
          </w:p>
        </w:tc>
        <w:tc>
          <w:tcPr>
            <w:tcW w:w="2693" w:type="dxa"/>
            <w:tcBorders>
              <w:top w:val="nil"/>
              <w:left w:val="nil"/>
              <w:bottom w:val="single" w:sz="4" w:space="0" w:color="auto"/>
              <w:right w:val="single" w:sz="4" w:space="0" w:color="auto"/>
            </w:tcBorders>
            <w:shd w:val="clear" w:color="000000" w:fill="FFFFFF"/>
            <w:noWrap/>
            <w:vAlign w:val="bottom"/>
            <w:hideMark/>
          </w:tcPr>
          <w:p w14:paraId="32B7C60C"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Hijau</w:t>
            </w:r>
          </w:p>
        </w:tc>
      </w:tr>
      <w:tr w:rsidR="00E52694" w:rsidRPr="00E52694" w14:paraId="6AF71622"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4B72361"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8</w:t>
            </w:r>
          </w:p>
        </w:tc>
        <w:tc>
          <w:tcPr>
            <w:tcW w:w="3544" w:type="dxa"/>
            <w:tcBorders>
              <w:top w:val="nil"/>
              <w:left w:val="nil"/>
              <w:bottom w:val="single" w:sz="4" w:space="0" w:color="auto"/>
              <w:right w:val="single" w:sz="4" w:space="0" w:color="auto"/>
            </w:tcBorders>
            <w:shd w:val="clear" w:color="000000" w:fill="FFFFFF"/>
            <w:noWrap/>
            <w:vAlign w:val="center"/>
            <w:hideMark/>
          </w:tcPr>
          <w:p w14:paraId="10D531AF"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SAYANGAN-AMPERA</w:t>
            </w:r>
          </w:p>
        </w:tc>
        <w:tc>
          <w:tcPr>
            <w:tcW w:w="2693" w:type="dxa"/>
            <w:tcBorders>
              <w:top w:val="nil"/>
              <w:left w:val="nil"/>
              <w:bottom w:val="single" w:sz="4" w:space="0" w:color="auto"/>
              <w:right w:val="single" w:sz="4" w:space="0" w:color="auto"/>
            </w:tcBorders>
            <w:shd w:val="clear" w:color="000000" w:fill="FFFFFF"/>
            <w:noWrap/>
            <w:vAlign w:val="bottom"/>
            <w:hideMark/>
          </w:tcPr>
          <w:p w14:paraId="5DDFBA33"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Cream</w:t>
            </w:r>
          </w:p>
        </w:tc>
      </w:tr>
      <w:tr w:rsidR="00E52694" w:rsidRPr="00E52694" w14:paraId="5305AEE4"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4190DDD"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9</w:t>
            </w:r>
          </w:p>
        </w:tc>
        <w:tc>
          <w:tcPr>
            <w:tcW w:w="3544" w:type="dxa"/>
            <w:tcBorders>
              <w:top w:val="nil"/>
              <w:left w:val="nil"/>
              <w:bottom w:val="single" w:sz="4" w:space="0" w:color="auto"/>
              <w:right w:val="single" w:sz="4" w:space="0" w:color="auto"/>
            </w:tcBorders>
            <w:shd w:val="clear" w:color="000000" w:fill="FFFFFF"/>
            <w:noWrap/>
            <w:vAlign w:val="center"/>
            <w:hideMark/>
          </w:tcPr>
          <w:p w14:paraId="7035A655"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TANGGABUNTUNG-AMPERA</w:t>
            </w:r>
          </w:p>
        </w:tc>
        <w:tc>
          <w:tcPr>
            <w:tcW w:w="2693" w:type="dxa"/>
            <w:tcBorders>
              <w:top w:val="nil"/>
              <w:left w:val="nil"/>
              <w:bottom w:val="single" w:sz="4" w:space="0" w:color="auto"/>
              <w:right w:val="single" w:sz="4" w:space="0" w:color="auto"/>
            </w:tcBorders>
            <w:shd w:val="clear" w:color="000000" w:fill="FFFFFF"/>
            <w:noWrap/>
            <w:vAlign w:val="bottom"/>
            <w:hideMark/>
          </w:tcPr>
          <w:p w14:paraId="553AFCEB"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Coklat</w:t>
            </w:r>
          </w:p>
        </w:tc>
      </w:tr>
      <w:tr w:rsidR="00E52694" w:rsidRPr="00E52694" w14:paraId="1830ECDF"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1C1353C5"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10</w:t>
            </w:r>
          </w:p>
        </w:tc>
        <w:tc>
          <w:tcPr>
            <w:tcW w:w="3544" w:type="dxa"/>
            <w:tcBorders>
              <w:top w:val="nil"/>
              <w:left w:val="nil"/>
              <w:bottom w:val="single" w:sz="4" w:space="0" w:color="auto"/>
              <w:right w:val="single" w:sz="4" w:space="0" w:color="auto"/>
            </w:tcBorders>
            <w:shd w:val="clear" w:color="000000" w:fill="FFFFFF"/>
            <w:noWrap/>
            <w:vAlign w:val="center"/>
            <w:hideMark/>
          </w:tcPr>
          <w:p w14:paraId="2C817878"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BUKITBESAR-AMPERA</w:t>
            </w:r>
          </w:p>
        </w:tc>
        <w:tc>
          <w:tcPr>
            <w:tcW w:w="2693" w:type="dxa"/>
            <w:tcBorders>
              <w:top w:val="nil"/>
              <w:left w:val="nil"/>
              <w:bottom w:val="single" w:sz="4" w:space="0" w:color="auto"/>
              <w:right w:val="single" w:sz="4" w:space="0" w:color="auto"/>
            </w:tcBorders>
            <w:shd w:val="clear" w:color="000000" w:fill="FFFFFF"/>
            <w:noWrap/>
            <w:vAlign w:val="bottom"/>
            <w:hideMark/>
          </w:tcPr>
          <w:p w14:paraId="7DF76D81"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Biru</w:t>
            </w:r>
          </w:p>
        </w:tc>
      </w:tr>
      <w:tr w:rsidR="00E52694" w:rsidRPr="00E52694" w14:paraId="0BEE5BE2" w14:textId="77777777" w:rsidTr="00E52694">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7FBD5FE"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11</w:t>
            </w:r>
          </w:p>
        </w:tc>
        <w:tc>
          <w:tcPr>
            <w:tcW w:w="3544" w:type="dxa"/>
            <w:tcBorders>
              <w:top w:val="nil"/>
              <w:left w:val="nil"/>
              <w:bottom w:val="single" w:sz="4" w:space="0" w:color="auto"/>
              <w:right w:val="single" w:sz="4" w:space="0" w:color="auto"/>
            </w:tcBorders>
            <w:shd w:val="clear" w:color="000000" w:fill="FFFFFF"/>
            <w:noWrap/>
            <w:vAlign w:val="center"/>
            <w:hideMark/>
          </w:tcPr>
          <w:p w14:paraId="034D46D8" w14:textId="77777777" w:rsidR="00E52694" w:rsidRPr="00E52694" w:rsidRDefault="00E52694" w:rsidP="000A6105">
            <w:pPr>
              <w:spacing w:before="40" w:after="40" w:line="240" w:lineRule="auto"/>
              <w:jc w:val="center"/>
              <w:rPr>
                <w:rFonts w:eastAsia="Times New Roman" w:cs="Tahoma"/>
                <w:color w:val="000000"/>
                <w:kern w:val="0"/>
                <w14:ligatures w14:val="none"/>
              </w:rPr>
            </w:pPr>
            <w:r w:rsidRPr="00E52694">
              <w:rPr>
                <w:rFonts w:eastAsia="Times New Roman" w:cs="Tahoma"/>
                <w:color w:val="000000"/>
                <w:kern w:val="0"/>
                <w14:ligatures w14:val="none"/>
              </w:rPr>
              <w:t>PAKJO-AMPERA</w:t>
            </w:r>
          </w:p>
        </w:tc>
        <w:tc>
          <w:tcPr>
            <w:tcW w:w="2693" w:type="dxa"/>
            <w:tcBorders>
              <w:top w:val="nil"/>
              <w:left w:val="nil"/>
              <w:bottom w:val="single" w:sz="4" w:space="0" w:color="auto"/>
              <w:right w:val="single" w:sz="4" w:space="0" w:color="auto"/>
            </w:tcBorders>
            <w:shd w:val="clear" w:color="000000" w:fill="FFFFFF"/>
            <w:noWrap/>
            <w:vAlign w:val="bottom"/>
            <w:hideMark/>
          </w:tcPr>
          <w:p w14:paraId="46A39094" w14:textId="77777777" w:rsidR="00E52694" w:rsidRPr="00E52694" w:rsidRDefault="00E52694" w:rsidP="000A6105">
            <w:pPr>
              <w:spacing w:before="40" w:after="40" w:line="240" w:lineRule="auto"/>
              <w:jc w:val="center"/>
              <w:rPr>
                <w:rFonts w:eastAsia="Times New Roman" w:cs="Tahoma"/>
                <w:color w:val="000000"/>
                <w:kern w:val="0"/>
                <w14:ligatures w14:val="none"/>
              </w:rPr>
            </w:pPr>
            <w:proofErr w:type="gramStart"/>
            <w:r w:rsidRPr="00E52694">
              <w:rPr>
                <w:rFonts w:eastAsia="Times New Roman" w:cs="Tahoma"/>
                <w:color w:val="000000"/>
                <w:kern w:val="0"/>
                <w14:ligatures w14:val="none"/>
              </w:rPr>
              <w:t>Putih :</w:t>
            </w:r>
            <w:proofErr w:type="gramEnd"/>
            <w:r w:rsidRPr="00E52694">
              <w:rPr>
                <w:rFonts w:eastAsia="Times New Roman" w:cs="Tahoma"/>
                <w:color w:val="000000"/>
                <w:kern w:val="0"/>
                <w14:ligatures w14:val="none"/>
              </w:rPr>
              <w:t xml:space="preserve"> Abu-abu</w:t>
            </w:r>
          </w:p>
        </w:tc>
      </w:tr>
    </w:tbl>
    <w:p w14:paraId="35DBDAA9" w14:textId="77777777" w:rsidR="00B561FC" w:rsidRPr="00E2271E" w:rsidRDefault="00B561FC" w:rsidP="000A6105">
      <w:pPr>
        <w:spacing w:after="240" w:line="240" w:lineRule="auto"/>
        <w:ind w:left="851" w:hanging="11"/>
        <w:rPr>
          <w:i/>
          <w:iCs/>
          <w:sz w:val="20"/>
          <w:szCs w:val="20"/>
        </w:rPr>
      </w:pPr>
      <w:r w:rsidRPr="00E2271E">
        <w:rPr>
          <w:i/>
          <w:iCs/>
          <w:sz w:val="20"/>
          <w:szCs w:val="20"/>
        </w:rPr>
        <w:t>Sumber: SK Walikota No 516 Tahun 2002</w:t>
      </w:r>
    </w:p>
    <w:p w14:paraId="4E6050C6" w14:textId="2BAD7AAD" w:rsidR="00B561FC" w:rsidRDefault="00B561FC" w:rsidP="006168D5">
      <w:pPr>
        <w:spacing w:after="0"/>
        <w:ind w:left="851" w:firstLine="567"/>
      </w:pPr>
      <w:r>
        <w:t xml:space="preserve">Tabel di atas menunjukan jenis trayek angkot yang masuk ke dalam Terminal Ampera (kawasan deliniasi </w:t>
      </w:r>
      <w:r w:rsidRPr="00AE2F24">
        <w:rPr>
          <w:i/>
          <w:iCs/>
        </w:rPr>
        <w:t>T</w:t>
      </w:r>
      <w:r w:rsidR="00AE2F24" w:rsidRPr="00AE2F24">
        <w:rPr>
          <w:i/>
          <w:iCs/>
        </w:rPr>
        <w:t xml:space="preserve">ransit </w:t>
      </w:r>
      <w:r w:rsidRPr="00AE2F24">
        <w:rPr>
          <w:i/>
          <w:iCs/>
        </w:rPr>
        <w:t>O</w:t>
      </w:r>
      <w:r w:rsidR="00AE2F24" w:rsidRPr="00AE2F24">
        <w:rPr>
          <w:i/>
          <w:iCs/>
        </w:rPr>
        <w:t xml:space="preserve">riented </w:t>
      </w:r>
      <w:r w:rsidRPr="00AE2F24">
        <w:rPr>
          <w:i/>
          <w:iCs/>
        </w:rPr>
        <w:t>D</w:t>
      </w:r>
      <w:r w:rsidR="00AE2F24" w:rsidRPr="00AE2F24">
        <w:rPr>
          <w:i/>
          <w:iCs/>
        </w:rPr>
        <w:t>evelopment</w:t>
      </w:r>
      <w:r>
        <w:t>) yang berjumlah 11 trayek dengan warna khas masing-masing angkot yang dimiliki.</w:t>
      </w:r>
    </w:p>
    <w:p w14:paraId="794F7787" w14:textId="48C9CFFF" w:rsidR="00062D73" w:rsidRDefault="00C00245" w:rsidP="008C5D79">
      <w:pPr>
        <w:pStyle w:val="Caption"/>
        <w:spacing w:after="120"/>
        <w:ind w:left="709"/>
        <w:jc w:val="center"/>
        <w:rPr>
          <w:i w:val="0"/>
          <w:iCs w:val="0"/>
          <w:color w:val="auto"/>
          <w:sz w:val="22"/>
          <w:szCs w:val="22"/>
        </w:rPr>
      </w:pPr>
      <w:bookmarkStart w:id="62" w:name="_Toc171465370"/>
      <w:r w:rsidRPr="00E93A91">
        <w:rPr>
          <w:b/>
          <w:bCs/>
          <w:i w:val="0"/>
          <w:iCs w:val="0"/>
          <w:color w:val="auto"/>
          <w:sz w:val="22"/>
          <w:szCs w:val="22"/>
        </w:rPr>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14</w:t>
      </w:r>
      <w:r w:rsidRPr="00E93A91">
        <w:rPr>
          <w:b/>
          <w:bCs/>
          <w:i w:val="0"/>
          <w:iCs w:val="0"/>
          <w:color w:val="auto"/>
          <w:sz w:val="22"/>
          <w:szCs w:val="22"/>
        </w:rPr>
        <w:fldChar w:fldCharType="end"/>
      </w:r>
      <w:r w:rsidRPr="00E93A91">
        <w:rPr>
          <w:i w:val="0"/>
          <w:iCs w:val="0"/>
          <w:color w:val="auto"/>
          <w:sz w:val="22"/>
          <w:szCs w:val="22"/>
        </w:rPr>
        <w:t xml:space="preserve"> Trayek BRT Teman Bus Masuk Kawasan TOD</w:t>
      </w:r>
      <w:bookmarkEnd w:id="62"/>
    </w:p>
    <w:tbl>
      <w:tblPr>
        <w:tblW w:w="7087" w:type="dxa"/>
        <w:tblInd w:w="959" w:type="dxa"/>
        <w:tblLook w:val="04A0" w:firstRow="1" w:lastRow="0" w:firstColumn="1" w:lastColumn="0" w:noHBand="0" w:noVBand="1"/>
      </w:tblPr>
      <w:tblGrid>
        <w:gridCol w:w="850"/>
        <w:gridCol w:w="3544"/>
        <w:gridCol w:w="2693"/>
      </w:tblGrid>
      <w:tr w:rsidR="00122446" w:rsidRPr="00122446" w14:paraId="2B5382DB" w14:textId="77777777" w:rsidTr="00122446">
        <w:trPr>
          <w:trHeight w:val="288"/>
        </w:trPr>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3E859F"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NO</w:t>
            </w:r>
          </w:p>
        </w:tc>
        <w:tc>
          <w:tcPr>
            <w:tcW w:w="3544" w:type="dxa"/>
            <w:tcBorders>
              <w:top w:val="single" w:sz="4" w:space="0" w:color="auto"/>
              <w:left w:val="nil"/>
              <w:bottom w:val="single" w:sz="4" w:space="0" w:color="auto"/>
              <w:right w:val="single" w:sz="4" w:space="0" w:color="auto"/>
            </w:tcBorders>
            <w:shd w:val="clear" w:color="000000" w:fill="FFFFFF"/>
            <w:noWrap/>
            <w:vAlign w:val="center"/>
            <w:hideMark/>
          </w:tcPr>
          <w:p w14:paraId="67990617" w14:textId="64D81F3D"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TRAYEK BRT</w:t>
            </w:r>
          </w:p>
        </w:tc>
        <w:tc>
          <w:tcPr>
            <w:tcW w:w="2693" w:type="dxa"/>
            <w:tcBorders>
              <w:top w:val="single" w:sz="4" w:space="0" w:color="auto"/>
              <w:left w:val="nil"/>
              <w:bottom w:val="single" w:sz="4" w:space="0" w:color="auto"/>
              <w:right w:val="single" w:sz="4" w:space="0" w:color="auto"/>
            </w:tcBorders>
            <w:shd w:val="clear" w:color="000000" w:fill="FFFFFF"/>
            <w:noWrap/>
            <w:vAlign w:val="bottom"/>
            <w:hideMark/>
          </w:tcPr>
          <w:p w14:paraId="748B9EAF"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Warna</w:t>
            </w:r>
          </w:p>
        </w:tc>
      </w:tr>
      <w:tr w:rsidR="00122446" w:rsidRPr="00122446" w14:paraId="2E0A64EF"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DCFD8F6"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1</w:t>
            </w:r>
          </w:p>
        </w:tc>
        <w:tc>
          <w:tcPr>
            <w:tcW w:w="3544" w:type="dxa"/>
            <w:tcBorders>
              <w:top w:val="nil"/>
              <w:left w:val="nil"/>
              <w:bottom w:val="single" w:sz="4" w:space="0" w:color="auto"/>
              <w:right w:val="single" w:sz="4" w:space="0" w:color="auto"/>
            </w:tcBorders>
            <w:shd w:val="clear" w:color="000000" w:fill="FFFFFF"/>
            <w:noWrap/>
            <w:vAlign w:val="center"/>
            <w:hideMark/>
          </w:tcPr>
          <w:p w14:paraId="69C32131"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PLAJU-KM12</w:t>
            </w:r>
          </w:p>
        </w:tc>
        <w:tc>
          <w:tcPr>
            <w:tcW w:w="2693" w:type="dxa"/>
            <w:tcBorders>
              <w:top w:val="nil"/>
              <w:left w:val="nil"/>
              <w:bottom w:val="single" w:sz="4" w:space="0" w:color="auto"/>
              <w:right w:val="single" w:sz="4" w:space="0" w:color="auto"/>
            </w:tcBorders>
            <w:shd w:val="clear" w:color="000000" w:fill="FFFFFF"/>
            <w:noWrap/>
            <w:vAlign w:val="bottom"/>
            <w:hideMark/>
          </w:tcPr>
          <w:p w14:paraId="7DDD4E1B"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Kuning Hijau Muda</w:t>
            </w:r>
          </w:p>
        </w:tc>
      </w:tr>
      <w:tr w:rsidR="00122446" w:rsidRPr="00122446" w14:paraId="7736F7F1"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FCEF9DE"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2</w:t>
            </w:r>
          </w:p>
        </w:tc>
        <w:tc>
          <w:tcPr>
            <w:tcW w:w="3544" w:type="dxa"/>
            <w:tcBorders>
              <w:top w:val="nil"/>
              <w:left w:val="nil"/>
              <w:bottom w:val="single" w:sz="4" w:space="0" w:color="auto"/>
              <w:right w:val="single" w:sz="4" w:space="0" w:color="auto"/>
            </w:tcBorders>
            <w:shd w:val="clear" w:color="000000" w:fill="FFFFFF"/>
            <w:noWrap/>
            <w:vAlign w:val="center"/>
            <w:hideMark/>
          </w:tcPr>
          <w:p w14:paraId="225499B5"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PLAJU-PERUMNAS</w:t>
            </w:r>
          </w:p>
        </w:tc>
        <w:tc>
          <w:tcPr>
            <w:tcW w:w="2693" w:type="dxa"/>
            <w:tcBorders>
              <w:top w:val="nil"/>
              <w:left w:val="nil"/>
              <w:bottom w:val="single" w:sz="4" w:space="0" w:color="auto"/>
              <w:right w:val="single" w:sz="4" w:space="0" w:color="auto"/>
            </w:tcBorders>
            <w:shd w:val="clear" w:color="000000" w:fill="FFFFFF"/>
            <w:noWrap/>
            <w:vAlign w:val="bottom"/>
            <w:hideMark/>
          </w:tcPr>
          <w:p w14:paraId="2299895A"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Kream</w:t>
            </w:r>
          </w:p>
        </w:tc>
      </w:tr>
      <w:tr w:rsidR="00122446" w:rsidRPr="00122446" w14:paraId="4FDCB62A"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12D2C5E0"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3</w:t>
            </w:r>
          </w:p>
        </w:tc>
        <w:tc>
          <w:tcPr>
            <w:tcW w:w="3544" w:type="dxa"/>
            <w:tcBorders>
              <w:top w:val="nil"/>
              <w:left w:val="nil"/>
              <w:bottom w:val="single" w:sz="4" w:space="0" w:color="auto"/>
              <w:right w:val="single" w:sz="4" w:space="0" w:color="auto"/>
            </w:tcBorders>
            <w:shd w:val="clear" w:color="000000" w:fill="FFFFFF"/>
            <w:noWrap/>
            <w:vAlign w:val="center"/>
            <w:hideMark/>
          </w:tcPr>
          <w:p w14:paraId="3AFDD673"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PLAJU-PUSRI</w:t>
            </w:r>
          </w:p>
        </w:tc>
        <w:tc>
          <w:tcPr>
            <w:tcW w:w="2693" w:type="dxa"/>
            <w:tcBorders>
              <w:top w:val="nil"/>
              <w:left w:val="nil"/>
              <w:bottom w:val="single" w:sz="4" w:space="0" w:color="auto"/>
              <w:right w:val="single" w:sz="4" w:space="0" w:color="auto"/>
            </w:tcBorders>
            <w:shd w:val="clear" w:color="000000" w:fill="FFFFFF"/>
            <w:noWrap/>
            <w:vAlign w:val="bottom"/>
            <w:hideMark/>
          </w:tcPr>
          <w:p w14:paraId="3718DCD5"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Merah Tua Merah Muda</w:t>
            </w:r>
          </w:p>
        </w:tc>
      </w:tr>
      <w:tr w:rsidR="00122446" w:rsidRPr="00122446" w14:paraId="57460BC5"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1453A7A"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4</w:t>
            </w:r>
          </w:p>
        </w:tc>
        <w:tc>
          <w:tcPr>
            <w:tcW w:w="3544" w:type="dxa"/>
            <w:tcBorders>
              <w:top w:val="nil"/>
              <w:left w:val="nil"/>
              <w:bottom w:val="single" w:sz="4" w:space="0" w:color="auto"/>
              <w:right w:val="single" w:sz="4" w:space="0" w:color="auto"/>
            </w:tcBorders>
            <w:shd w:val="clear" w:color="000000" w:fill="FFFFFF"/>
            <w:noWrap/>
            <w:vAlign w:val="center"/>
            <w:hideMark/>
          </w:tcPr>
          <w:p w14:paraId="37E156A1"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KARYAJAYA-KM12</w:t>
            </w:r>
          </w:p>
        </w:tc>
        <w:tc>
          <w:tcPr>
            <w:tcW w:w="2693" w:type="dxa"/>
            <w:tcBorders>
              <w:top w:val="nil"/>
              <w:left w:val="nil"/>
              <w:bottom w:val="single" w:sz="4" w:space="0" w:color="auto"/>
              <w:right w:val="single" w:sz="4" w:space="0" w:color="auto"/>
            </w:tcBorders>
            <w:shd w:val="clear" w:color="000000" w:fill="FFFFFF"/>
            <w:noWrap/>
            <w:vAlign w:val="bottom"/>
            <w:hideMark/>
          </w:tcPr>
          <w:p w14:paraId="5AC51F13"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Oranye</w:t>
            </w:r>
          </w:p>
        </w:tc>
      </w:tr>
      <w:tr w:rsidR="00122446" w:rsidRPr="00122446" w14:paraId="09C8B74E"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53E65AD"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5</w:t>
            </w:r>
          </w:p>
        </w:tc>
        <w:tc>
          <w:tcPr>
            <w:tcW w:w="3544" w:type="dxa"/>
            <w:tcBorders>
              <w:top w:val="nil"/>
              <w:left w:val="nil"/>
              <w:bottom w:val="single" w:sz="4" w:space="0" w:color="auto"/>
              <w:right w:val="single" w:sz="4" w:space="0" w:color="auto"/>
            </w:tcBorders>
            <w:shd w:val="clear" w:color="000000" w:fill="FFFFFF"/>
            <w:noWrap/>
            <w:vAlign w:val="center"/>
            <w:hideMark/>
          </w:tcPr>
          <w:p w14:paraId="35CF60E9"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KARYAJAYA-PERUMNAS</w:t>
            </w:r>
          </w:p>
        </w:tc>
        <w:tc>
          <w:tcPr>
            <w:tcW w:w="2693" w:type="dxa"/>
            <w:tcBorders>
              <w:top w:val="nil"/>
              <w:left w:val="nil"/>
              <w:bottom w:val="single" w:sz="4" w:space="0" w:color="auto"/>
              <w:right w:val="single" w:sz="4" w:space="0" w:color="auto"/>
            </w:tcBorders>
            <w:shd w:val="clear" w:color="000000" w:fill="FFFFFF"/>
            <w:noWrap/>
            <w:vAlign w:val="bottom"/>
            <w:hideMark/>
          </w:tcPr>
          <w:p w14:paraId="6FC593EC"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 xml:space="preserve">Kuning </w:t>
            </w:r>
          </w:p>
        </w:tc>
      </w:tr>
      <w:tr w:rsidR="00122446" w:rsidRPr="00122446" w14:paraId="476CD9C1"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42CD478"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6</w:t>
            </w:r>
          </w:p>
        </w:tc>
        <w:tc>
          <w:tcPr>
            <w:tcW w:w="3544" w:type="dxa"/>
            <w:tcBorders>
              <w:top w:val="nil"/>
              <w:left w:val="nil"/>
              <w:bottom w:val="single" w:sz="4" w:space="0" w:color="auto"/>
              <w:right w:val="single" w:sz="4" w:space="0" w:color="auto"/>
            </w:tcBorders>
            <w:shd w:val="clear" w:color="000000" w:fill="FFFFFF"/>
            <w:noWrap/>
            <w:vAlign w:val="center"/>
            <w:hideMark/>
          </w:tcPr>
          <w:p w14:paraId="76DFF514"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KARYAJAYA-PUSRI</w:t>
            </w:r>
          </w:p>
        </w:tc>
        <w:tc>
          <w:tcPr>
            <w:tcW w:w="2693" w:type="dxa"/>
            <w:tcBorders>
              <w:top w:val="nil"/>
              <w:left w:val="nil"/>
              <w:bottom w:val="single" w:sz="4" w:space="0" w:color="auto"/>
              <w:right w:val="single" w:sz="4" w:space="0" w:color="auto"/>
            </w:tcBorders>
            <w:shd w:val="clear" w:color="000000" w:fill="FFFFFF"/>
            <w:noWrap/>
            <w:vAlign w:val="bottom"/>
            <w:hideMark/>
          </w:tcPr>
          <w:p w14:paraId="08C9F947"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 xml:space="preserve">Merah Tua  </w:t>
            </w:r>
          </w:p>
        </w:tc>
      </w:tr>
      <w:tr w:rsidR="00122446" w:rsidRPr="00122446" w14:paraId="028E4474" w14:textId="77777777" w:rsidTr="00122446">
        <w:trPr>
          <w:trHeight w:val="288"/>
        </w:trPr>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35EAAD76"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7</w:t>
            </w:r>
          </w:p>
        </w:tc>
        <w:tc>
          <w:tcPr>
            <w:tcW w:w="3544" w:type="dxa"/>
            <w:tcBorders>
              <w:top w:val="nil"/>
              <w:left w:val="nil"/>
              <w:bottom w:val="single" w:sz="4" w:space="0" w:color="auto"/>
              <w:right w:val="single" w:sz="4" w:space="0" w:color="auto"/>
            </w:tcBorders>
            <w:shd w:val="clear" w:color="000000" w:fill="FFFFFF"/>
            <w:noWrap/>
            <w:vAlign w:val="center"/>
            <w:hideMark/>
          </w:tcPr>
          <w:p w14:paraId="070D545F"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BUKITBESAR-JAKABARING</w:t>
            </w:r>
          </w:p>
        </w:tc>
        <w:tc>
          <w:tcPr>
            <w:tcW w:w="2693" w:type="dxa"/>
            <w:tcBorders>
              <w:top w:val="nil"/>
              <w:left w:val="nil"/>
              <w:bottom w:val="single" w:sz="4" w:space="0" w:color="auto"/>
              <w:right w:val="single" w:sz="4" w:space="0" w:color="auto"/>
            </w:tcBorders>
            <w:shd w:val="clear" w:color="000000" w:fill="FFFFFF"/>
            <w:noWrap/>
            <w:vAlign w:val="bottom"/>
            <w:hideMark/>
          </w:tcPr>
          <w:p w14:paraId="256A8573" w14:textId="77777777" w:rsidR="00122446" w:rsidRPr="00122446" w:rsidRDefault="00122446" w:rsidP="000A6105">
            <w:pPr>
              <w:spacing w:before="40" w:after="40" w:line="240" w:lineRule="auto"/>
              <w:jc w:val="center"/>
              <w:rPr>
                <w:rFonts w:eastAsia="Times New Roman" w:cs="Tahoma"/>
                <w:color w:val="000000"/>
                <w:kern w:val="0"/>
                <w14:ligatures w14:val="none"/>
              </w:rPr>
            </w:pPr>
            <w:r w:rsidRPr="00122446">
              <w:rPr>
                <w:rFonts w:eastAsia="Times New Roman" w:cs="Tahoma"/>
                <w:color w:val="000000"/>
                <w:kern w:val="0"/>
                <w14:ligatures w14:val="none"/>
              </w:rPr>
              <w:t>Abu-abu Tua</w:t>
            </w:r>
          </w:p>
        </w:tc>
      </w:tr>
    </w:tbl>
    <w:p w14:paraId="7A6180A3" w14:textId="77777777" w:rsidR="00B561FC" w:rsidRPr="00E2271E" w:rsidRDefault="00B561FC" w:rsidP="000A6105">
      <w:pPr>
        <w:spacing w:after="240" w:line="240" w:lineRule="auto"/>
        <w:ind w:left="851"/>
        <w:rPr>
          <w:i/>
          <w:iCs/>
          <w:sz w:val="20"/>
          <w:szCs w:val="20"/>
        </w:rPr>
      </w:pPr>
      <w:r w:rsidRPr="00E2271E">
        <w:rPr>
          <w:i/>
          <w:iCs/>
          <w:sz w:val="20"/>
          <w:szCs w:val="20"/>
        </w:rPr>
        <w:t>Sumber: SK Walikota No 516 Tahun 2002</w:t>
      </w:r>
    </w:p>
    <w:p w14:paraId="1433BEC3" w14:textId="348A8522" w:rsidR="00B561FC" w:rsidRDefault="00B561FC" w:rsidP="006168D5">
      <w:pPr>
        <w:spacing w:after="0"/>
        <w:ind w:left="851" w:firstLine="567"/>
      </w:pPr>
      <w:r>
        <w:lastRenderedPageBreak/>
        <w:t xml:space="preserve">Pada tabel di atas menunjukan jenis trayek BRT </w:t>
      </w:r>
      <w:r w:rsidR="00062D73">
        <w:t>Teman Bus</w:t>
      </w:r>
      <w:r>
        <w:t xml:space="preserve"> yang masuk ke dalam Terminal Ampera (kawasan deliniasi </w:t>
      </w:r>
      <w:r w:rsidRPr="00AE2F24">
        <w:rPr>
          <w:i/>
          <w:iCs/>
        </w:rPr>
        <w:t>T</w:t>
      </w:r>
      <w:r w:rsidR="00AE2F24" w:rsidRPr="00AE2F24">
        <w:rPr>
          <w:i/>
          <w:iCs/>
        </w:rPr>
        <w:t xml:space="preserve">ransit </w:t>
      </w:r>
      <w:r w:rsidRPr="00AE2F24">
        <w:rPr>
          <w:i/>
          <w:iCs/>
        </w:rPr>
        <w:t>O</w:t>
      </w:r>
      <w:r w:rsidR="00AE2F24" w:rsidRPr="00AE2F24">
        <w:rPr>
          <w:i/>
          <w:iCs/>
        </w:rPr>
        <w:t xml:space="preserve">riented </w:t>
      </w:r>
      <w:r w:rsidRPr="00AE2F24">
        <w:rPr>
          <w:i/>
          <w:iCs/>
        </w:rPr>
        <w:t>D</w:t>
      </w:r>
      <w:r w:rsidR="00AE2F24" w:rsidRPr="00AE2F24">
        <w:rPr>
          <w:i/>
          <w:iCs/>
        </w:rPr>
        <w:t>evelopment</w:t>
      </w:r>
      <w:r>
        <w:t>) yang berjumlah 7 trayek dengan warna khas masing-masing BRT.</w:t>
      </w:r>
    </w:p>
    <w:p w14:paraId="1C2730E8" w14:textId="2B209642" w:rsidR="00557E34" w:rsidRDefault="00B561FC" w:rsidP="006168D5">
      <w:pPr>
        <w:spacing w:after="0"/>
        <w:ind w:left="851" w:firstLine="567"/>
      </w:pPr>
      <w:r>
        <w:t xml:space="preserve"> Selain angkot dan BRT</w:t>
      </w:r>
      <w:r w:rsidR="00062D73">
        <w:t xml:space="preserve"> Teman Bus</w:t>
      </w:r>
      <w:r>
        <w:t xml:space="preserve"> terdapat juga angkutan </w:t>
      </w:r>
      <w:r w:rsidRPr="0018151D">
        <w:rPr>
          <w:i/>
          <w:iCs/>
        </w:rPr>
        <w:t>feeder</w:t>
      </w:r>
      <w:r>
        <w:t xml:space="preserve"> yang masuk ke dalam kawasan deliniasi</w:t>
      </w:r>
      <w:r w:rsidR="00AE2F24">
        <w:t xml:space="preserve"> potensi pengembangan </w:t>
      </w:r>
      <w:r w:rsidR="00AE2F24" w:rsidRPr="00D62840">
        <w:rPr>
          <w:i/>
          <w:iCs/>
        </w:rPr>
        <w:t>Transit Oriented Development</w:t>
      </w:r>
      <w:r w:rsidR="00AE2F24">
        <w:t xml:space="preserve"> (</w:t>
      </w:r>
      <w:r>
        <w:t>TOD</w:t>
      </w:r>
      <w:r w:rsidR="00AE2F24">
        <w:t>)</w:t>
      </w:r>
      <w:r>
        <w:t xml:space="preserve"> ini nantinya dengan </w:t>
      </w:r>
      <w:r w:rsidR="00062D73">
        <w:t xml:space="preserve">trayek RSUD Siti Fatihmah-Sukawinatan yang akan melewati </w:t>
      </w:r>
      <w:r>
        <w:t xml:space="preserve">Stasiun LRT Ampera. Yang mana semua angkutan yang masuk ke kawasan deliniasi ini mulai dari angkot, BRT, dan </w:t>
      </w:r>
      <w:r w:rsidRPr="002C0088">
        <w:rPr>
          <w:i/>
          <w:iCs/>
        </w:rPr>
        <w:t xml:space="preserve">feeder </w:t>
      </w:r>
      <w:r>
        <w:t>akan melewati Terminal Tipe C</w:t>
      </w:r>
      <w:r w:rsidR="00062D73">
        <w:t xml:space="preserve"> sebagai moda penghubung transportasi lain maupun akhir dari tujuan perjalanan.</w:t>
      </w:r>
    </w:p>
    <w:p w14:paraId="1C312377" w14:textId="77777777" w:rsidR="006E0C33" w:rsidRPr="006D6492" w:rsidRDefault="006E0C33" w:rsidP="006168D5">
      <w:pPr>
        <w:spacing w:after="0"/>
        <w:ind w:left="851" w:firstLine="567"/>
      </w:pPr>
    </w:p>
    <w:p w14:paraId="78822CED" w14:textId="6367D78A" w:rsidR="006E0C33" w:rsidRDefault="006E0C33" w:rsidP="006E0C33">
      <w:pPr>
        <w:pStyle w:val="Heading3"/>
        <w:numPr>
          <w:ilvl w:val="2"/>
          <w:numId w:val="48"/>
        </w:numPr>
        <w:ind w:left="851" w:hanging="567"/>
      </w:pPr>
      <w:bookmarkStart w:id="63" w:name="_Toc173178310"/>
      <w:bookmarkStart w:id="64" w:name="_Toc160108660"/>
      <w:bookmarkStart w:id="65" w:name="_Toc168515011"/>
      <w:r>
        <w:t>Kondisi Pejalan Kaki</w:t>
      </w:r>
      <w:bookmarkEnd w:id="63"/>
    </w:p>
    <w:p w14:paraId="7E4D3AC6" w14:textId="7A03F4B2" w:rsidR="006E0C33" w:rsidRDefault="006E0C33" w:rsidP="005E31D6">
      <w:pPr>
        <w:ind w:left="851" w:firstLine="589"/>
      </w:pPr>
      <w:r>
        <w:t xml:space="preserve">Tingginya pergerakan volume pejalan kaki yang ada di Kawasan Ampera dihitung berdasarkan survei </w:t>
      </w:r>
      <w:r w:rsidR="00E62491">
        <w:t>primer</w:t>
      </w:r>
      <w:r>
        <w:t xml:space="preserve"> yang dilakukan di tiap fasilitas pedestrian yang ada di Kawasan Ampera. </w:t>
      </w:r>
      <w:r w:rsidR="005E31D6">
        <w:t>Data pejalan kaki dapat dilihat pada grafik batang di bawah:</w:t>
      </w:r>
    </w:p>
    <w:p w14:paraId="708C4F56" w14:textId="1589AE55" w:rsidR="00E62491" w:rsidRDefault="000B3624" w:rsidP="00E70827">
      <w:pPr>
        <w:spacing w:after="120" w:line="240" w:lineRule="auto"/>
        <w:ind w:left="851"/>
        <w:jc w:val="center"/>
      </w:pPr>
      <w:r>
        <w:rPr>
          <w:noProof/>
        </w:rPr>
        <w:drawing>
          <wp:inline distT="0" distB="0" distL="0" distR="0" wp14:anchorId="4C301542" wp14:editId="743DA974">
            <wp:extent cx="4378960" cy="1971040"/>
            <wp:effectExtent l="0" t="0" r="0" b="0"/>
            <wp:docPr id="8" name="Chart 8">
              <a:extLst xmlns:a="http://schemas.openxmlformats.org/drawingml/2006/main">
                <a:ext uri="{FF2B5EF4-FFF2-40B4-BE49-F238E27FC236}">
                  <a16:creationId xmlns:a16="http://schemas.microsoft.com/office/drawing/2014/main" id="{6DB41FF0-274B-479E-AC94-B6C07A93FC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F1BD22" w14:textId="3A253307" w:rsidR="000B3624" w:rsidRPr="008F132D" w:rsidRDefault="008F132D" w:rsidP="007A702C">
      <w:pPr>
        <w:pStyle w:val="Caption"/>
        <w:spacing w:after="240"/>
        <w:ind w:left="851"/>
        <w:jc w:val="center"/>
        <w:rPr>
          <w:i w:val="0"/>
          <w:iCs w:val="0"/>
          <w:color w:val="auto"/>
          <w:sz w:val="22"/>
          <w:szCs w:val="22"/>
        </w:rPr>
      </w:pPr>
      <w:bookmarkStart w:id="66" w:name="_Toc171465505"/>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12</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 xml:space="preserve">Grafik </w:t>
      </w:r>
      <w:r w:rsidR="000B3624" w:rsidRPr="008F132D">
        <w:rPr>
          <w:i w:val="0"/>
          <w:iCs w:val="0"/>
          <w:color w:val="auto"/>
          <w:sz w:val="22"/>
          <w:szCs w:val="22"/>
        </w:rPr>
        <w:t>Volume Pejalan Kaki Ruas Jalan Sudirman Segmen 1</w:t>
      </w:r>
      <w:bookmarkEnd w:id="66"/>
    </w:p>
    <w:p w14:paraId="5CC9C64C" w14:textId="6A2753F9" w:rsidR="000B3624" w:rsidRDefault="005E31D6" w:rsidP="006E0C33">
      <w:pPr>
        <w:ind w:left="851"/>
      </w:pPr>
      <w:r>
        <w:t xml:space="preserve">Pada ruas Jalan Sudirman Segmen 1 diketahui bahwa volume tertingi berada pada periode jam 17.00-18.00 dengan volume menuju Kawasan Ampera sebesar 150 org/jam dan volume meninggalkan Kawasan Ampera sebesar 137 org/jam. Adapun volume terendah berada pada periode jam 06.00-07.00 dengan volume menuju Kawasan Ampera </w:t>
      </w:r>
      <w:r>
        <w:lastRenderedPageBreak/>
        <w:t>sebesar 105 org/jam dan volume meninggalkan Kawasan Ampera sebesar 78 org/jam.</w:t>
      </w:r>
    </w:p>
    <w:p w14:paraId="17ABAB6B" w14:textId="5949EDEC" w:rsidR="000B3624" w:rsidRDefault="000B3624" w:rsidP="007A702C">
      <w:pPr>
        <w:spacing w:after="0"/>
        <w:ind w:left="851"/>
        <w:jc w:val="center"/>
      </w:pPr>
      <w:r>
        <w:rPr>
          <w:noProof/>
        </w:rPr>
        <w:drawing>
          <wp:inline distT="0" distB="0" distL="0" distR="0" wp14:anchorId="04396868" wp14:editId="67A7E10C">
            <wp:extent cx="4211992" cy="2096807"/>
            <wp:effectExtent l="0" t="0" r="0" b="0"/>
            <wp:docPr id="9" name="Chart 9">
              <a:extLst xmlns:a="http://schemas.openxmlformats.org/drawingml/2006/main">
                <a:ext uri="{FF2B5EF4-FFF2-40B4-BE49-F238E27FC236}">
                  <a16:creationId xmlns:a16="http://schemas.microsoft.com/office/drawing/2014/main" id="{4B2BB59A-8953-4CF4-AB9C-5F0269903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50D9B64" w14:textId="128CD481" w:rsidR="000B3624" w:rsidRPr="008F132D" w:rsidRDefault="008F132D" w:rsidP="006A6FB5">
      <w:pPr>
        <w:pStyle w:val="Caption"/>
        <w:ind w:left="851"/>
        <w:jc w:val="center"/>
        <w:rPr>
          <w:i w:val="0"/>
          <w:iCs w:val="0"/>
          <w:color w:val="auto"/>
          <w:sz w:val="22"/>
          <w:szCs w:val="22"/>
        </w:rPr>
      </w:pPr>
      <w:bookmarkStart w:id="67" w:name="_Toc171465506"/>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13</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 xml:space="preserve">Grafik </w:t>
      </w:r>
      <w:r w:rsidR="000B3624" w:rsidRPr="008F132D">
        <w:rPr>
          <w:i w:val="0"/>
          <w:iCs w:val="0"/>
          <w:color w:val="auto"/>
          <w:sz w:val="22"/>
          <w:szCs w:val="22"/>
        </w:rPr>
        <w:t>Volume Pejalan Kaki Ruas Jalan Merdeka Segmen 1</w:t>
      </w:r>
      <w:bookmarkEnd w:id="67"/>
    </w:p>
    <w:p w14:paraId="376E3B7C" w14:textId="12434C77" w:rsidR="009456C5" w:rsidRDefault="009456C5" w:rsidP="006E0C33">
      <w:pPr>
        <w:ind w:left="851"/>
      </w:pPr>
      <w:r>
        <w:t>Pada ruas Jalan Merdeka Segmen 1 diketahui bahwa volume tertingi berada pada periode jam 18.00-19.00 dengan volume menuju Kawasan Ampera sebesar 117 org/jam dan volume meninggalkan Kawasan Ampera sebesar 112 org/jam. Adapun volume terendah berada pada periode jam 06.00-07.00 dengan volume menuju Kawasan Ampera sebesar 74 org/jam dan volume meninggalkan Kawasan Ampera sebesar 59 org/jam.</w:t>
      </w:r>
    </w:p>
    <w:p w14:paraId="78E52CF4" w14:textId="314B7903" w:rsidR="000B3624" w:rsidRDefault="000B3624" w:rsidP="00E70827">
      <w:pPr>
        <w:spacing w:after="0"/>
        <w:ind w:left="851"/>
        <w:jc w:val="center"/>
      </w:pPr>
      <w:r>
        <w:rPr>
          <w:noProof/>
        </w:rPr>
        <w:drawing>
          <wp:inline distT="0" distB="0" distL="0" distR="0" wp14:anchorId="17DA663D" wp14:editId="7DEB6194">
            <wp:extent cx="4365812" cy="2052918"/>
            <wp:effectExtent l="0" t="0" r="0" b="0"/>
            <wp:docPr id="15" name="Chart 15">
              <a:extLst xmlns:a="http://schemas.openxmlformats.org/drawingml/2006/main">
                <a:ext uri="{FF2B5EF4-FFF2-40B4-BE49-F238E27FC236}">
                  <a16:creationId xmlns:a16="http://schemas.microsoft.com/office/drawing/2014/main" id="{E748121E-1D04-4F1B-B3BF-434213FC4F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298A93" w14:textId="2233B09A" w:rsidR="000B3624" w:rsidRPr="008F132D" w:rsidRDefault="008F132D" w:rsidP="006A6FB5">
      <w:pPr>
        <w:pStyle w:val="Caption"/>
        <w:ind w:left="851"/>
        <w:jc w:val="center"/>
        <w:rPr>
          <w:i w:val="0"/>
          <w:iCs w:val="0"/>
          <w:color w:val="auto"/>
          <w:sz w:val="22"/>
          <w:szCs w:val="22"/>
        </w:rPr>
      </w:pPr>
      <w:bookmarkStart w:id="68" w:name="_Toc171465507"/>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14</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 xml:space="preserve">Grafik </w:t>
      </w:r>
      <w:r w:rsidR="000B3624" w:rsidRPr="008F132D">
        <w:rPr>
          <w:i w:val="0"/>
          <w:iCs w:val="0"/>
          <w:color w:val="auto"/>
          <w:sz w:val="22"/>
          <w:szCs w:val="22"/>
        </w:rPr>
        <w:t>Volume Pejalan Kaki Ruas Jalan Masjid Lama</w:t>
      </w:r>
      <w:bookmarkEnd w:id="68"/>
    </w:p>
    <w:p w14:paraId="38565A6F" w14:textId="1F8A5B06" w:rsidR="009456C5" w:rsidRDefault="009456C5" w:rsidP="006E0C33">
      <w:pPr>
        <w:ind w:left="851"/>
      </w:pPr>
      <w:r>
        <w:t xml:space="preserve">Pada ruas Jalan Masjid Lama diketahui bahwa volume tertingi berada pada periode jam 07.00-08.00 dengan volume menuju Kawasan Ampera </w:t>
      </w:r>
      <w:r>
        <w:lastRenderedPageBreak/>
        <w:t>sebesar 141 org/jam dan volume meninggalkan Kawasan Ampera sebesar 133 org/jam. Adapun volume terendah berada pada periode jam 06.00-07.00 dengan volume menuju Kawasan Ampera sebesar 117 org/jam dan volume meninggalkan Kawasan Ampera sebesar 95 org/jam.</w:t>
      </w:r>
    </w:p>
    <w:p w14:paraId="34B301A1" w14:textId="19F2CCF6" w:rsidR="000B3624" w:rsidRDefault="000B3624" w:rsidP="00821C42">
      <w:pPr>
        <w:spacing w:after="0"/>
        <w:ind w:left="851"/>
        <w:jc w:val="center"/>
      </w:pPr>
      <w:r>
        <w:rPr>
          <w:noProof/>
        </w:rPr>
        <w:drawing>
          <wp:inline distT="0" distB="0" distL="0" distR="0" wp14:anchorId="7239616A" wp14:editId="5053FF49">
            <wp:extent cx="4087495" cy="2001520"/>
            <wp:effectExtent l="0" t="0" r="0" b="0"/>
            <wp:docPr id="17" name="Chart 17">
              <a:extLst xmlns:a="http://schemas.openxmlformats.org/drawingml/2006/main">
                <a:ext uri="{FF2B5EF4-FFF2-40B4-BE49-F238E27FC236}">
                  <a16:creationId xmlns:a16="http://schemas.microsoft.com/office/drawing/2014/main" id="{FF3D763F-0B1E-4869-B78D-3BE504F960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2ADCC3E" w14:textId="7023E711" w:rsidR="000B3624" w:rsidRPr="008F132D" w:rsidRDefault="008F132D" w:rsidP="006A6FB5">
      <w:pPr>
        <w:pStyle w:val="Caption"/>
        <w:ind w:left="851"/>
        <w:jc w:val="center"/>
        <w:rPr>
          <w:i w:val="0"/>
          <w:iCs w:val="0"/>
          <w:color w:val="auto"/>
          <w:sz w:val="22"/>
          <w:szCs w:val="22"/>
        </w:rPr>
      </w:pPr>
      <w:bookmarkStart w:id="69" w:name="_Toc171465508"/>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15</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 xml:space="preserve">Grafik </w:t>
      </w:r>
      <w:r w:rsidR="000B3624" w:rsidRPr="008F132D">
        <w:rPr>
          <w:i w:val="0"/>
          <w:iCs w:val="0"/>
          <w:color w:val="auto"/>
          <w:sz w:val="22"/>
          <w:szCs w:val="22"/>
        </w:rPr>
        <w:t>Volume Pejalan Kaki Ruas Jalan Faqih Jalaludin</w:t>
      </w:r>
      <w:bookmarkEnd w:id="69"/>
    </w:p>
    <w:p w14:paraId="1A65374F" w14:textId="1EB76338" w:rsidR="000B3624" w:rsidRDefault="009456C5" w:rsidP="006E0C33">
      <w:pPr>
        <w:ind w:left="851"/>
      </w:pPr>
      <w:r>
        <w:t>Pada ruas Jalan Faqih Jalaludin diketahui bahwa volume tertingi berada pada periode jam 17.00-18.00 dengan volume menuju Kawasan Ampera sebesar 150 org/jam dan volume meninggalkan Kawasan Ampera sebesar 149 org/jam. Adapun volume terendah berada pada periode jam 06.00-07.00 dengan volume menuju Kawasan Ampera sebesar 77 org/jam dan volume meninggalkan Kawasan Ampera sebesar 85 org/jam.</w:t>
      </w:r>
    </w:p>
    <w:p w14:paraId="159249BE" w14:textId="3F33CDE0" w:rsidR="000B3624" w:rsidRDefault="000B3624" w:rsidP="00821C42">
      <w:pPr>
        <w:spacing w:after="0"/>
        <w:ind w:left="851"/>
        <w:jc w:val="center"/>
      </w:pPr>
      <w:r>
        <w:rPr>
          <w:noProof/>
        </w:rPr>
        <w:drawing>
          <wp:inline distT="0" distB="0" distL="0" distR="0" wp14:anchorId="5225D92C" wp14:editId="48B41702">
            <wp:extent cx="4159624" cy="2196353"/>
            <wp:effectExtent l="0" t="0" r="0" b="0"/>
            <wp:docPr id="24" name="Chart 24">
              <a:extLst xmlns:a="http://schemas.openxmlformats.org/drawingml/2006/main">
                <a:ext uri="{FF2B5EF4-FFF2-40B4-BE49-F238E27FC236}">
                  <a16:creationId xmlns:a16="http://schemas.microsoft.com/office/drawing/2014/main" id="{E75D8E73-DD1F-484B-983A-1239A2A15D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16DD395" w14:textId="0A37C55E" w:rsidR="000B3624" w:rsidRPr="008F132D" w:rsidRDefault="008F132D" w:rsidP="006A6FB5">
      <w:pPr>
        <w:pStyle w:val="Caption"/>
        <w:ind w:left="851"/>
        <w:jc w:val="center"/>
        <w:rPr>
          <w:i w:val="0"/>
          <w:iCs w:val="0"/>
          <w:color w:val="auto"/>
          <w:sz w:val="22"/>
          <w:szCs w:val="22"/>
        </w:rPr>
      </w:pPr>
      <w:bookmarkStart w:id="70" w:name="_Toc171465509"/>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16</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 xml:space="preserve">Grafik </w:t>
      </w:r>
      <w:r w:rsidR="000B3624" w:rsidRPr="008F132D">
        <w:rPr>
          <w:i w:val="0"/>
          <w:iCs w:val="0"/>
          <w:color w:val="auto"/>
          <w:sz w:val="22"/>
          <w:szCs w:val="22"/>
        </w:rPr>
        <w:t>Volume Pejalan Kaki Ruas Jalan Kebumen Darat</w:t>
      </w:r>
      <w:bookmarkEnd w:id="70"/>
    </w:p>
    <w:p w14:paraId="07F20AFD" w14:textId="79189369" w:rsidR="000B3624" w:rsidRDefault="009456C5" w:rsidP="006E0C33">
      <w:pPr>
        <w:ind w:left="851"/>
      </w:pPr>
      <w:r>
        <w:lastRenderedPageBreak/>
        <w:t>Pada ruas Jalan Kebumen Darat diketahui bahwa volume tertingi berada pada periode jam 18.00-19.00 dengan volume menuju Kawasan Ampera sebesar 153 org/jam dan volume meninggalkan Kawasan Ampera sebesar 162 org/jam. Adapun volume terendah berada pada periode jam 06.00-07.00 dengan volume menuju Kawasan Ampera sebesar 124 org/jam dan volume meninggalkan Kawasan Ampera sebesar 103 org/jam.</w:t>
      </w:r>
    </w:p>
    <w:p w14:paraId="62F6991F" w14:textId="25EE36AE" w:rsidR="000B3624" w:rsidRDefault="000B3624" w:rsidP="00E70827">
      <w:pPr>
        <w:spacing w:after="0"/>
        <w:ind w:left="851"/>
        <w:jc w:val="center"/>
      </w:pPr>
      <w:r>
        <w:rPr>
          <w:noProof/>
        </w:rPr>
        <w:drawing>
          <wp:inline distT="0" distB="0" distL="0" distR="0" wp14:anchorId="0880EB3C" wp14:editId="3DFB0A5D">
            <wp:extent cx="4285129" cy="2151529"/>
            <wp:effectExtent l="0" t="0" r="0" b="0"/>
            <wp:docPr id="33" name="Chart 33">
              <a:extLst xmlns:a="http://schemas.openxmlformats.org/drawingml/2006/main">
                <a:ext uri="{FF2B5EF4-FFF2-40B4-BE49-F238E27FC236}">
                  <a16:creationId xmlns:a16="http://schemas.microsoft.com/office/drawing/2014/main" id="{C202D21D-9B06-4B2C-955B-EDE242E3A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B47F49" w14:textId="0CC3135D" w:rsidR="000B3624" w:rsidRPr="008F132D" w:rsidRDefault="008F132D" w:rsidP="00212155">
      <w:pPr>
        <w:pStyle w:val="Caption"/>
        <w:ind w:left="851"/>
        <w:jc w:val="center"/>
        <w:rPr>
          <w:i w:val="0"/>
          <w:iCs w:val="0"/>
          <w:color w:val="auto"/>
          <w:sz w:val="22"/>
          <w:szCs w:val="22"/>
        </w:rPr>
      </w:pPr>
      <w:bookmarkStart w:id="71" w:name="_Toc171465510"/>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17</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 xml:space="preserve">Grafik </w:t>
      </w:r>
      <w:r w:rsidR="000B3624" w:rsidRPr="008F132D">
        <w:rPr>
          <w:i w:val="0"/>
          <w:iCs w:val="0"/>
          <w:color w:val="auto"/>
          <w:sz w:val="22"/>
          <w:szCs w:val="22"/>
        </w:rPr>
        <w:t>Volume Pejalan Kaki Ruas Jalan Tengkuruk Permai</w:t>
      </w:r>
      <w:bookmarkEnd w:id="71"/>
    </w:p>
    <w:p w14:paraId="148D5990" w14:textId="3FFAFB98" w:rsidR="000B3624" w:rsidRDefault="009456C5" w:rsidP="006E0C33">
      <w:pPr>
        <w:ind w:left="851"/>
      </w:pPr>
      <w:r>
        <w:t>Pada ruas Jalan Tengkuruk Permai diketahui bahwa volume tertingi berada pada periode jam 18.00-19.00 dengan volume menuju Kawasan Ampera sebesar 151 org/jam dan volume meninggalkan Kawasan Ampera sebesar 156 org/jam. Adapun volume terendah berada pada periode jam 06.00-07.00 dengan volume menuju Kawasan Ampera sebesar 10</w:t>
      </w:r>
      <w:r w:rsidR="005F66A4">
        <w:t>8</w:t>
      </w:r>
      <w:r>
        <w:t xml:space="preserve"> org/jam dan volume meninggalkan Kawasan Ampera sebesar </w:t>
      </w:r>
      <w:r w:rsidR="005F66A4">
        <w:t>99</w:t>
      </w:r>
      <w:r>
        <w:t xml:space="preserve"> org/jam.</w:t>
      </w:r>
    </w:p>
    <w:p w14:paraId="717CC731" w14:textId="233F503A" w:rsidR="000B3624" w:rsidRDefault="005E31D6" w:rsidP="00212155">
      <w:pPr>
        <w:ind w:left="851"/>
        <w:jc w:val="center"/>
      </w:pPr>
      <w:r>
        <w:rPr>
          <w:noProof/>
        </w:rPr>
        <w:lastRenderedPageBreak/>
        <w:drawing>
          <wp:inline distT="0" distB="0" distL="0" distR="0" wp14:anchorId="72C23FE3" wp14:editId="1BB429F5">
            <wp:extent cx="4303059" cy="1954306"/>
            <wp:effectExtent l="0" t="0" r="0" b="0"/>
            <wp:docPr id="34" name="Chart 34">
              <a:extLst xmlns:a="http://schemas.openxmlformats.org/drawingml/2006/main">
                <a:ext uri="{FF2B5EF4-FFF2-40B4-BE49-F238E27FC236}">
                  <a16:creationId xmlns:a16="http://schemas.microsoft.com/office/drawing/2014/main" id="{AFD05F77-5390-45DE-9558-3D5C9AE226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EF583E8" w14:textId="0F71C489" w:rsidR="005E31D6" w:rsidRPr="008F132D" w:rsidRDefault="008F132D" w:rsidP="00212155">
      <w:pPr>
        <w:pStyle w:val="Caption"/>
        <w:ind w:left="851"/>
        <w:jc w:val="center"/>
        <w:rPr>
          <w:i w:val="0"/>
          <w:iCs w:val="0"/>
          <w:color w:val="auto"/>
          <w:sz w:val="22"/>
          <w:szCs w:val="22"/>
        </w:rPr>
      </w:pPr>
      <w:bookmarkStart w:id="72" w:name="_Toc171465511"/>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18</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Grafik Volume Pejalan Kaki Ruas Jalan Palembang Darusallam</w:t>
      </w:r>
      <w:bookmarkEnd w:id="72"/>
    </w:p>
    <w:p w14:paraId="7EE9A405" w14:textId="217CA4D9" w:rsidR="005E31D6" w:rsidRDefault="005F66A4" w:rsidP="006E0C33">
      <w:pPr>
        <w:ind w:left="851"/>
      </w:pPr>
      <w:r>
        <w:t>Pada ruas Jalan Palembang Darusallam diketahui bahwa volume tertingi berada pada periode jam 18.00-19.00 dengan volume menuju Kawasan Ampera sebesar 102 org/jam dan volume meninggalkan Kawasan Ampera sebesar 116 org/jam. Adapun volume terendah berada pada periode jam 06.00-07.00 dengan volume menuju Kawasan Ampera sebesar 97 org/jam dan volume meninggalkan Kawasan Ampera sebesar 87 org/jam.</w:t>
      </w:r>
    </w:p>
    <w:p w14:paraId="761857E8" w14:textId="0D56ECA1" w:rsidR="005E31D6" w:rsidRDefault="005E31D6" w:rsidP="00E70827">
      <w:pPr>
        <w:spacing w:after="0"/>
        <w:ind w:left="851"/>
        <w:jc w:val="center"/>
      </w:pPr>
      <w:r>
        <w:rPr>
          <w:noProof/>
        </w:rPr>
        <w:drawing>
          <wp:inline distT="0" distB="0" distL="0" distR="0" wp14:anchorId="60467183" wp14:editId="5B16A171">
            <wp:extent cx="4222078" cy="2043953"/>
            <wp:effectExtent l="0" t="0" r="0" b="0"/>
            <wp:docPr id="35" name="Chart 35">
              <a:extLst xmlns:a="http://schemas.openxmlformats.org/drawingml/2006/main">
                <a:ext uri="{FF2B5EF4-FFF2-40B4-BE49-F238E27FC236}">
                  <a16:creationId xmlns:a16="http://schemas.microsoft.com/office/drawing/2014/main" id="{55DC6D20-B2D4-4FDC-B8AB-E936D83DCE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AC09ECC" w14:textId="5A7F2D99" w:rsidR="005E31D6" w:rsidRPr="008F132D" w:rsidRDefault="008F132D" w:rsidP="006A6FB5">
      <w:pPr>
        <w:pStyle w:val="Caption"/>
        <w:ind w:left="851"/>
        <w:jc w:val="center"/>
        <w:rPr>
          <w:i w:val="0"/>
          <w:iCs w:val="0"/>
          <w:color w:val="auto"/>
          <w:sz w:val="22"/>
          <w:szCs w:val="22"/>
        </w:rPr>
      </w:pPr>
      <w:bookmarkStart w:id="73" w:name="_Toc171465512"/>
      <w:r w:rsidRPr="008F132D">
        <w:rPr>
          <w:b/>
          <w:bCs/>
          <w:i w:val="0"/>
          <w:iCs w:val="0"/>
          <w:color w:val="auto"/>
          <w:sz w:val="22"/>
          <w:szCs w:val="22"/>
        </w:rPr>
        <w:t xml:space="preserve">Gambar II. </w:t>
      </w:r>
      <w:r w:rsidRPr="008F132D">
        <w:rPr>
          <w:b/>
          <w:bCs/>
          <w:i w:val="0"/>
          <w:iCs w:val="0"/>
          <w:color w:val="auto"/>
          <w:sz w:val="22"/>
          <w:szCs w:val="22"/>
        </w:rPr>
        <w:fldChar w:fldCharType="begin"/>
      </w:r>
      <w:r w:rsidRPr="008F132D">
        <w:rPr>
          <w:b/>
          <w:bCs/>
          <w:i w:val="0"/>
          <w:iCs w:val="0"/>
          <w:color w:val="auto"/>
          <w:sz w:val="22"/>
          <w:szCs w:val="22"/>
        </w:rPr>
        <w:instrText xml:space="preserve"> SEQ Gambar_II. \* ARABIC </w:instrText>
      </w:r>
      <w:r w:rsidRPr="008F132D">
        <w:rPr>
          <w:b/>
          <w:bCs/>
          <w:i w:val="0"/>
          <w:iCs w:val="0"/>
          <w:color w:val="auto"/>
          <w:sz w:val="22"/>
          <w:szCs w:val="22"/>
        </w:rPr>
        <w:fldChar w:fldCharType="separate"/>
      </w:r>
      <w:r w:rsidR="001E6BCD">
        <w:rPr>
          <w:b/>
          <w:bCs/>
          <w:i w:val="0"/>
          <w:iCs w:val="0"/>
          <w:noProof/>
          <w:color w:val="auto"/>
          <w:sz w:val="22"/>
          <w:szCs w:val="22"/>
        </w:rPr>
        <w:t>19</w:t>
      </w:r>
      <w:r w:rsidRPr="008F132D">
        <w:rPr>
          <w:b/>
          <w:bCs/>
          <w:i w:val="0"/>
          <w:iCs w:val="0"/>
          <w:color w:val="auto"/>
          <w:sz w:val="22"/>
          <w:szCs w:val="22"/>
        </w:rPr>
        <w:fldChar w:fldCharType="end"/>
      </w:r>
      <w:r w:rsidRPr="008F132D">
        <w:rPr>
          <w:i w:val="0"/>
          <w:iCs w:val="0"/>
          <w:color w:val="auto"/>
          <w:sz w:val="22"/>
          <w:szCs w:val="22"/>
        </w:rPr>
        <w:t xml:space="preserve"> </w:t>
      </w:r>
      <w:r w:rsidR="005E31D6" w:rsidRPr="008F132D">
        <w:rPr>
          <w:i w:val="0"/>
          <w:iCs w:val="0"/>
          <w:color w:val="auto"/>
          <w:sz w:val="22"/>
          <w:szCs w:val="22"/>
        </w:rPr>
        <w:t>Grafik Volume Pejalan Kaki Ruas Jalan T.P. Rustam Effendi</w:t>
      </w:r>
      <w:bookmarkEnd w:id="73"/>
    </w:p>
    <w:p w14:paraId="5D7BDC39" w14:textId="14B5F148" w:rsidR="005F66A4" w:rsidRDefault="005F66A4" w:rsidP="006E0C33">
      <w:pPr>
        <w:ind w:left="851"/>
      </w:pPr>
      <w:r>
        <w:t xml:space="preserve">Pada ruas Jalan T.P. Rustam Effendi diketahui bahwa volume tertingi berada pada periode jam 18.00-19.00 dengan volume menuju Kawasan Ampera sebesar 141 org/jam dan volume meninggalkan Kawasan Ampera sebesar 147 org/jam. Adapun volume terendah berada pada </w:t>
      </w:r>
      <w:r>
        <w:lastRenderedPageBreak/>
        <w:t>periode jam 06.00-07.00 dengan volume menuju Kawasan Ampera sebesar 113 org/jam dan volume meninggalkan Kawasan Ampera sebesar 101 org/jam.</w:t>
      </w:r>
    </w:p>
    <w:p w14:paraId="04F6F6F4" w14:textId="77777777" w:rsidR="00B561FC" w:rsidRPr="00AB44AD" w:rsidRDefault="00B561FC" w:rsidP="00FC5BF6">
      <w:pPr>
        <w:pStyle w:val="Heading3"/>
        <w:numPr>
          <w:ilvl w:val="0"/>
          <w:numId w:val="49"/>
        </w:numPr>
        <w:ind w:left="851" w:hanging="567"/>
        <w:rPr>
          <w:rFonts w:cs="Tahoma"/>
          <w:color w:val="auto"/>
          <w:szCs w:val="22"/>
        </w:rPr>
      </w:pPr>
      <w:bookmarkStart w:id="74" w:name="_Toc173178311"/>
      <w:r w:rsidRPr="00AB44AD">
        <w:rPr>
          <w:rFonts w:cs="Tahoma"/>
          <w:color w:val="auto"/>
          <w:szCs w:val="22"/>
        </w:rPr>
        <w:t>Kondisi Perekonomian</w:t>
      </w:r>
      <w:bookmarkEnd w:id="64"/>
      <w:bookmarkEnd w:id="65"/>
      <w:bookmarkEnd w:id="74"/>
    </w:p>
    <w:p w14:paraId="7A395D4B" w14:textId="36C25741" w:rsidR="00132294" w:rsidRPr="00B257C4" w:rsidRDefault="00B561FC" w:rsidP="00E2271E">
      <w:pPr>
        <w:spacing w:after="0"/>
        <w:ind w:left="851" w:firstLine="567"/>
      </w:pPr>
      <w:r>
        <w:t>Kondisi perekonomian yang ada di kawasan deliniasi</w:t>
      </w:r>
      <w:r w:rsidR="00AE2F24">
        <w:t xml:space="preserve"> potensi pengembangan </w:t>
      </w:r>
      <w:r w:rsidR="00AE2F24" w:rsidRPr="00D62840">
        <w:rPr>
          <w:i/>
          <w:iCs/>
        </w:rPr>
        <w:t>Transit Oriented Development</w:t>
      </w:r>
      <w:r w:rsidR="00AE2F24">
        <w:t xml:space="preserve"> (</w:t>
      </w:r>
      <w:r>
        <w:t>TOD</w:t>
      </w:r>
      <w:r w:rsidR="00AE2F24">
        <w:t>)</w:t>
      </w:r>
      <w:r>
        <w:t xml:space="preserve"> ini diambil berdasarkan data PDRD Kota Palembang per 2022. Yang mana menurut data kondisi perekonomian terus meningkat setiap tahunnya dalam 5 tahun terakhir dhitung dari 2017 hingga 2021. Hal tersebut dapat dilihat dari tabel di bawah ini.</w:t>
      </w:r>
    </w:p>
    <w:p w14:paraId="523344BF" w14:textId="77777777" w:rsidR="000A6105" w:rsidRDefault="000A6105" w:rsidP="00E93A91">
      <w:pPr>
        <w:pStyle w:val="Caption"/>
        <w:spacing w:after="0"/>
        <w:ind w:left="1134"/>
        <w:jc w:val="center"/>
        <w:rPr>
          <w:b/>
          <w:bCs/>
          <w:i w:val="0"/>
          <w:iCs w:val="0"/>
          <w:color w:val="auto"/>
          <w:sz w:val="22"/>
          <w:szCs w:val="22"/>
        </w:rPr>
        <w:sectPr w:rsidR="000A6105" w:rsidSect="006D1A9F">
          <w:footerReference w:type="default" r:id="rId27"/>
          <w:footerReference w:type="first" r:id="rId28"/>
          <w:pgSz w:w="11906" w:h="16838"/>
          <w:pgMar w:top="2268" w:right="1701" w:bottom="1701" w:left="2268" w:header="709" w:footer="709" w:gutter="0"/>
          <w:cols w:space="708"/>
          <w:docGrid w:linePitch="360"/>
        </w:sectPr>
      </w:pPr>
    </w:p>
    <w:p w14:paraId="10D8FBF6" w14:textId="29B2506C" w:rsidR="00B561FC" w:rsidRDefault="00C00245" w:rsidP="000A6105">
      <w:pPr>
        <w:pStyle w:val="Caption"/>
        <w:spacing w:after="120"/>
        <w:ind w:left="567"/>
        <w:jc w:val="center"/>
        <w:rPr>
          <w:i w:val="0"/>
          <w:iCs w:val="0"/>
          <w:color w:val="auto"/>
          <w:sz w:val="22"/>
          <w:szCs w:val="22"/>
        </w:rPr>
      </w:pPr>
      <w:bookmarkStart w:id="75" w:name="_Toc171465371"/>
      <w:r w:rsidRPr="00E93A91">
        <w:rPr>
          <w:b/>
          <w:bCs/>
          <w:i w:val="0"/>
          <w:iCs w:val="0"/>
          <w:color w:val="auto"/>
          <w:sz w:val="22"/>
          <w:szCs w:val="22"/>
        </w:rPr>
        <w:lastRenderedPageBreak/>
        <w:t xml:space="preserve">Tabel II. </w:t>
      </w:r>
      <w:r w:rsidRPr="00E93A91">
        <w:rPr>
          <w:b/>
          <w:bCs/>
          <w:i w:val="0"/>
          <w:iCs w:val="0"/>
          <w:color w:val="auto"/>
          <w:sz w:val="22"/>
          <w:szCs w:val="22"/>
        </w:rPr>
        <w:fldChar w:fldCharType="begin"/>
      </w:r>
      <w:r w:rsidRPr="00E93A91">
        <w:rPr>
          <w:b/>
          <w:bCs/>
          <w:i w:val="0"/>
          <w:iCs w:val="0"/>
          <w:color w:val="auto"/>
          <w:sz w:val="22"/>
          <w:szCs w:val="22"/>
        </w:rPr>
        <w:instrText xml:space="preserve"> SEQ Tabel_II. \* ARABIC </w:instrText>
      </w:r>
      <w:r w:rsidRPr="00E93A91">
        <w:rPr>
          <w:b/>
          <w:bCs/>
          <w:i w:val="0"/>
          <w:iCs w:val="0"/>
          <w:color w:val="auto"/>
          <w:sz w:val="22"/>
          <w:szCs w:val="22"/>
        </w:rPr>
        <w:fldChar w:fldCharType="separate"/>
      </w:r>
      <w:r w:rsidR="001E6BCD">
        <w:rPr>
          <w:b/>
          <w:bCs/>
          <w:i w:val="0"/>
          <w:iCs w:val="0"/>
          <w:noProof/>
          <w:color w:val="auto"/>
          <w:sz w:val="22"/>
          <w:szCs w:val="22"/>
        </w:rPr>
        <w:t>15</w:t>
      </w:r>
      <w:r w:rsidRPr="00E93A91">
        <w:rPr>
          <w:b/>
          <w:bCs/>
          <w:i w:val="0"/>
          <w:iCs w:val="0"/>
          <w:color w:val="auto"/>
          <w:sz w:val="22"/>
          <w:szCs w:val="22"/>
        </w:rPr>
        <w:fldChar w:fldCharType="end"/>
      </w:r>
      <w:r w:rsidRPr="00E93A91">
        <w:rPr>
          <w:i w:val="0"/>
          <w:iCs w:val="0"/>
          <w:color w:val="auto"/>
          <w:sz w:val="22"/>
          <w:szCs w:val="22"/>
        </w:rPr>
        <w:t xml:space="preserve"> PDRD Harga Konstan Kota Palembang 2022</w:t>
      </w:r>
      <w:bookmarkEnd w:id="75"/>
    </w:p>
    <w:tbl>
      <w:tblPr>
        <w:tblW w:w="11124"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
        <w:gridCol w:w="4080"/>
        <w:gridCol w:w="1124"/>
        <w:gridCol w:w="1124"/>
        <w:gridCol w:w="1244"/>
        <w:gridCol w:w="1244"/>
        <w:gridCol w:w="1244"/>
      </w:tblGrid>
      <w:tr w:rsidR="000A6105" w:rsidRPr="000C7F22" w14:paraId="7A715BED" w14:textId="77777777" w:rsidTr="000C7F22">
        <w:trPr>
          <w:trHeight w:val="288"/>
        </w:trPr>
        <w:tc>
          <w:tcPr>
            <w:tcW w:w="1064" w:type="dxa"/>
            <w:shd w:val="clear" w:color="000000" w:fill="FFFFFF"/>
            <w:noWrap/>
            <w:vAlign w:val="bottom"/>
            <w:hideMark/>
          </w:tcPr>
          <w:p w14:paraId="1CD24EC7"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Kategori</w:t>
            </w:r>
          </w:p>
        </w:tc>
        <w:tc>
          <w:tcPr>
            <w:tcW w:w="4080" w:type="dxa"/>
            <w:shd w:val="clear" w:color="000000" w:fill="FFFFFF"/>
            <w:noWrap/>
            <w:vAlign w:val="bottom"/>
            <w:hideMark/>
          </w:tcPr>
          <w:p w14:paraId="4B24FB8A"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Lapangan Usaha</w:t>
            </w:r>
          </w:p>
        </w:tc>
        <w:tc>
          <w:tcPr>
            <w:tcW w:w="1124" w:type="dxa"/>
            <w:shd w:val="clear" w:color="000000" w:fill="FFFFFF"/>
            <w:noWrap/>
            <w:vAlign w:val="bottom"/>
            <w:hideMark/>
          </w:tcPr>
          <w:p w14:paraId="64D2AF67"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2017</w:t>
            </w:r>
          </w:p>
        </w:tc>
        <w:tc>
          <w:tcPr>
            <w:tcW w:w="1124" w:type="dxa"/>
            <w:shd w:val="clear" w:color="000000" w:fill="FFFFFF"/>
            <w:noWrap/>
            <w:vAlign w:val="bottom"/>
            <w:hideMark/>
          </w:tcPr>
          <w:p w14:paraId="019FED32"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2018</w:t>
            </w:r>
          </w:p>
        </w:tc>
        <w:tc>
          <w:tcPr>
            <w:tcW w:w="1244" w:type="dxa"/>
            <w:shd w:val="clear" w:color="000000" w:fill="FFFFFF"/>
            <w:noWrap/>
            <w:vAlign w:val="bottom"/>
            <w:hideMark/>
          </w:tcPr>
          <w:p w14:paraId="6F5B446B"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2019</w:t>
            </w:r>
          </w:p>
        </w:tc>
        <w:tc>
          <w:tcPr>
            <w:tcW w:w="1244" w:type="dxa"/>
            <w:shd w:val="clear" w:color="000000" w:fill="FFFFFF"/>
            <w:noWrap/>
            <w:vAlign w:val="bottom"/>
            <w:hideMark/>
          </w:tcPr>
          <w:p w14:paraId="1B5CB1FD"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2020</w:t>
            </w:r>
          </w:p>
        </w:tc>
        <w:tc>
          <w:tcPr>
            <w:tcW w:w="1244" w:type="dxa"/>
            <w:shd w:val="clear" w:color="000000" w:fill="FFFFFF"/>
            <w:noWrap/>
            <w:vAlign w:val="bottom"/>
            <w:hideMark/>
          </w:tcPr>
          <w:p w14:paraId="4E24F254" w14:textId="77777777" w:rsidR="0098444F" w:rsidRPr="0098444F" w:rsidRDefault="0098444F" w:rsidP="000C7F22">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2021</w:t>
            </w:r>
          </w:p>
        </w:tc>
      </w:tr>
      <w:tr w:rsidR="000A6105" w:rsidRPr="000C7F22" w14:paraId="7CEAD96E" w14:textId="77777777" w:rsidTr="000C7F22">
        <w:trPr>
          <w:trHeight w:val="288"/>
        </w:trPr>
        <w:tc>
          <w:tcPr>
            <w:tcW w:w="1064" w:type="dxa"/>
            <w:shd w:val="clear" w:color="000000" w:fill="FFFFFF"/>
            <w:noWrap/>
            <w:vAlign w:val="center"/>
            <w:hideMark/>
          </w:tcPr>
          <w:p w14:paraId="69E08403"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A</w:t>
            </w:r>
          </w:p>
        </w:tc>
        <w:tc>
          <w:tcPr>
            <w:tcW w:w="4080" w:type="dxa"/>
            <w:shd w:val="clear" w:color="000000" w:fill="FFFFFF"/>
            <w:noWrap/>
            <w:vAlign w:val="bottom"/>
            <w:hideMark/>
          </w:tcPr>
          <w:p w14:paraId="65355D1A"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Pertanian, Kehutanan dan Perikanan</w:t>
            </w:r>
          </w:p>
        </w:tc>
        <w:tc>
          <w:tcPr>
            <w:tcW w:w="1124" w:type="dxa"/>
            <w:shd w:val="clear" w:color="000000" w:fill="FFFFFF"/>
            <w:noWrap/>
            <w:vAlign w:val="bottom"/>
            <w:hideMark/>
          </w:tcPr>
          <w:p w14:paraId="4B418B82"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474.76</w:t>
            </w:r>
          </w:p>
        </w:tc>
        <w:tc>
          <w:tcPr>
            <w:tcW w:w="1124" w:type="dxa"/>
            <w:shd w:val="clear" w:color="000000" w:fill="FFFFFF"/>
            <w:noWrap/>
            <w:vAlign w:val="bottom"/>
            <w:hideMark/>
          </w:tcPr>
          <w:p w14:paraId="2C91C4A2"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485.36</w:t>
            </w:r>
          </w:p>
        </w:tc>
        <w:tc>
          <w:tcPr>
            <w:tcW w:w="1244" w:type="dxa"/>
            <w:shd w:val="clear" w:color="000000" w:fill="FFFFFF"/>
            <w:noWrap/>
            <w:vAlign w:val="bottom"/>
            <w:hideMark/>
          </w:tcPr>
          <w:p w14:paraId="6F313C7C"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498.79</w:t>
            </w:r>
          </w:p>
        </w:tc>
        <w:tc>
          <w:tcPr>
            <w:tcW w:w="1244" w:type="dxa"/>
            <w:shd w:val="clear" w:color="000000" w:fill="FFFFFF"/>
            <w:noWrap/>
            <w:vAlign w:val="bottom"/>
            <w:hideMark/>
          </w:tcPr>
          <w:p w14:paraId="4EEA65B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500.50</w:t>
            </w:r>
          </w:p>
        </w:tc>
        <w:tc>
          <w:tcPr>
            <w:tcW w:w="1244" w:type="dxa"/>
            <w:shd w:val="clear" w:color="000000" w:fill="FFFFFF"/>
            <w:noWrap/>
            <w:vAlign w:val="bottom"/>
            <w:hideMark/>
          </w:tcPr>
          <w:p w14:paraId="114E1E3E"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503.73</w:t>
            </w:r>
          </w:p>
        </w:tc>
      </w:tr>
      <w:tr w:rsidR="000A6105" w:rsidRPr="000C7F22" w14:paraId="020E5717" w14:textId="77777777" w:rsidTr="000C7F22">
        <w:trPr>
          <w:trHeight w:val="288"/>
        </w:trPr>
        <w:tc>
          <w:tcPr>
            <w:tcW w:w="1064" w:type="dxa"/>
            <w:shd w:val="clear" w:color="000000" w:fill="FFFFFF"/>
            <w:noWrap/>
            <w:vAlign w:val="center"/>
            <w:hideMark/>
          </w:tcPr>
          <w:p w14:paraId="58A457E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B</w:t>
            </w:r>
          </w:p>
        </w:tc>
        <w:tc>
          <w:tcPr>
            <w:tcW w:w="4080" w:type="dxa"/>
            <w:shd w:val="clear" w:color="000000" w:fill="FFFFFF"/>
            <w:noWrap/>
            <w:vAlign w:val="bottom"/>
            <w:hideMark/>
          </w:tcPr>
          <w:p w14:paraId="33CD3E5E"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Pertambangan dan Penggalian</w:t>
            </w:r>
          </w:p>
        </w:tc>
        <w:tc>
          <w:tcPr>
            <w:tcW w:w="1124" w:type="dxa"/>
            <w:shd w:val="clear" w:color="000000" w:fill="FFFFFF"/>
            <w:noWrap/>
            <w:vAlign w:val="bottom"/>
            <w:hideMark/>
          </w:tcPr>
          <w:p w14:paraId="63DE62E1"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4.30</w:t>
            </w:r>
          </w:p>
        </w:tc>
        <w:tc>
          <w:tcPr>
            <w:tcW w:w="1124" w:type="dxa"/>
            <w:shd w:val="clear" w:color="000000" w:fill="FFFFFF"/>
            <w:noWrap/>
            <w:vAlign w:val="bottom"/>
            <w:hideMark/>
          </w:tcPr>
          <w:p w14:paraId="65843D8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4.43</w:t>
            </w:r>
          </w:p>
        </w:tc>
        <w:tc>
          <w:tcPr>
            <w:tcW w:w="1244" w:type="dxa"/>
            <w:shd w:val="clear" w:color="000000" w:fill="FFFFFF"/>
            <w:noWrap/>
            <w:vAlign w:val="bottom"/>
            <w:hideMark/>
          </w:tcPr>
          <w:p w14:paraId="1D3A7F6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4.57</w:t>
            </w:r>
          </w:p>
        </w:tc>
        <w:tc>
          <w:tcPr>
            <w:tcW w:w="1244" w:type="dxa"/>
            <w:shd w:val="clear" w:color="000000" w:fill="FFFFFF"/>
            <w:noWrap/>
            <w:vAlign w:val="bottom"/>
            <w:hideMark/>
          </w:tcPr>
          <w:p w14:paraId="68364DD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4.82</w:t>
            </w:r>
          </w:p>
        </w:tc>
        <w:tc>
          <w:tcPr>
            <w:tcW w:w="1244" w:type="dxa"/>
            <w:shd w:val="clear" w:color="000000" w:fill="FFFFFF"/>
            <w:noWrap/>
            <w:vAlign w:val="bottom"/>
            <w:hideMark/>
          </w:tcPr>
          <w:p w14:paraId="0654E629"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4.77</w:t>
            </w:r>
          </w:p>
        </w:tc>
      </w:tr>
      <w:tr w:rsidR="000A6105" w:rsidRPr="000C7F22" w14:paraId="66BC430F" w14:textId="77777777" w:rsidTr="000C7F22">
        <w:trPr>
          <w:trHeight w:val="288"/>
        </w:trPr>
        <w:tc>
          <w:tcPr>
            <w:tcW w:w="1064" w:type="dxa"/>
            <w:shd w:val="clear" w:color="000000" w:fill="FFFFFF"/>
            <w:noWrap/>
            <w:vAlign w:val="center"/>
            <w:hideMark/>
          </w:tcPr>
          <w:p w14:paraId="7B2FB690"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C</w:t>
            </w:r>
          </w:p>
        </w:tc>
        <w:tc>
          <w:tcPr>
            <w:tcW w:w="4080" w:type="dxa"/>
            <w:shd w:val="clear" w:color="000000" w:fill="FFFFFF"/>
            <w:noWrap/>
            <w:vAlign w:val="bottom"/>
            <w:hideMark/>
          </w:tcPr>
          <w:p w14:paraId="707BAEC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Industri Pengolahan</w:t>
            </w:r>
          </w:p>
        </w:tc>
        <w:tc>
          <w:tcPr>
            <w:tcW w:w="1124" w:type="dxa"/>
            <w:shd w:val="clear" w:color="000000" w:fill="FFFFFF"/>
            <w:noWrap/>
            <w:vAlign w:val="bottom"/>
            <w:hideMark/>
          </w:tcPr>
          <w:p w14:paraId="53ECA11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33162.16</w:t>
            </w:r>
          </w:p>
        </w:tc>
        <w:tc>
          <w:tcPr>
            <w:tcW w:w="1124" w:type="dxa"/>
            <w:shd w:val="clear" w:color="000000" w:fill="FFFFFF"/>
            <w:noWrap/>
            <w:vAlign w:val="bottom"/>
            <w:hideMark/>
          </w:tcPr>
          <w:p w14:paraId="37ECF45B"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34487.12</w:t>
            </w:r>
          </w:p>
        </w:tc>
        <w:tc>
          <w:tcPr>
            <w:tcW w:w="1244" w:type="dxa"/>
            <w:shd w:val="clear" w:color="000000" w:fill="FFFFFF"/>
            <w:noWrap/>
            <w:vAlign w:val="bottom"/>
            <w:hideMark/>
          </w:tcPr>
          <w:p w14:paraId="18670A59"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35653.73</w:t>
            </w:r>
          </w:p>
        </w:tc>
        <w:tc>
          <w:tcPr>
            <w:tcW w:w="1244" w:type="dxa"/>
            <w:shd w:val="clear" w:color="000000" w:fill="FFFFFF"/>
            <w:noWrap/>
            <w:vAlign w:val="bottom"/>
            <w:hideMark/>
          </w:tcPr>
          <w:p w14:paraId="4404B02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35456.87</w:t>
            </w:r>
          </w:p>
        </w:tc>
        <w:tc>
          <w:tcPr>
            <w:tcW w:w="1244" w:type="dxa"/>
            <w:shd w:val="clear" w:color="000000" w:fill="FFFFFF"/>
            <w:noWrap/>
            <w:vAlign w:val="bottom"/>
            <w:hideMark/>
          </w:tcPr>
          <w:p w14:paraId="02E6AE60"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37014.60</w:t>
            </w:r>
          </w:p>
        </w:tc>
      </w:tr>
      <w:tr w:rsidR="000A6105" w:rsidRPr="000C7F22" w14:paraId="17564368" w14:textId="77777777" w:rsidTr="000C7F22">
        <w:trPr>
          <w:trHeight w:val="288"/>
        </w:trPr>
        <w:tc>
          <w:tcPr>
            <w:tcW w:w="1064" w:type="dxa"/>
            <w:shd w:val="clear" w:color="000000" w:fill="FFFFFF"/>
            <w:noWrap/>
            <w:vAlign w:val="center"/>
            <w:hideMark/>
          </w:tcPr>
          <w:p w14:paraId="5F657A6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D</w:t>
            </w:r>
          </w:p>
        </w:tc>
        <w:tc>
          <w:tcPr>
            <w:tcW w:w="4080" w:type="dxa"/>
            <w:shd w:val="clear" w:color="000000" w:fill="FFFFFF"/>
            <w:noWrap/>
            <w:vAlign w:val="bottom"/>
            <w:hideMark/>
          </w:tcPr>
          <w:p w14:paraId="5315BE19"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Pengadaan Listrik dan Gas</w:t>
            </w:r>
          </w:p>
        </w:tc>
        <w:tc>
          <w:tcPr>
            <w:tcW w:w="1124" w:type="dxa"/>
            <w:shd w:val="clear" w:color="000000" w:fill="FFFFFF"/>
            <w:noWrap/>
            <w:vAlign w:val="bottom"/>
            <w:hideMark/>
          </w:tcPr>
          <w:p w14:paraId="042AA88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142.12</w:t>
            </w:r>
          </w:p>
        </w:tc>
        <w:tc>
          <w:tcPr>
            <w:tcW w:w="1124" w:type="dxa"/>
            <w:shd w:val="clear" w:color="000000" w:fill="FFFFFF"/>
            <w:noWrap/>
            <w:vAlign w:val="bottom"/>
            <w:hideMark/>
          </w:tcPr>
          <w:p w14:paraId="738F84DA"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153.86</w:t>
            </w:r>
          </w:p>
        </w:tc>
        <w:tc>
          <w:tcPr>
            <w:tcW w:w="1244" w:type="dxa"/>
            <w:shd w:val="clear" w:color="000000" w:fill="FFFFFF"/>
            <w:noWrap/>
            <w:vAlign w:val="bottom"/>
            <w:hideMark/>
          </w:tcPr>
          <w:p w14:paraId="63E8822C"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164.80</w:t>
            </w:r>
          </w:p>
        </w:tc>
        <w:tc>
          <w:tcPr>
            <w:tcW w:w="1244" w:type="dxa"/>
            <w:shd w:val="clear" w:color="000000" w:fill="FFFFFF"/>
            <w:noWrap/>
            <w:vAlign w:val="bottom"/>
            <w:hideMark/>
          </w:tcPr>
          <w:p w14:paraId="69D6D03C"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182.41</w:t>
            </w:r>
          </w:p>
        </w:tc>
        <w:tc>
          <w:tcPr>
            <w:tcW w:w="1244" w:type="dxa"/>
            <w:shd w:val="clear" w:color="000000" w:fill="FFFFFF"/>
            <w:noWrap/>
            <w:vAlign w:val="bottom"/>
            <w:hideMark/>
          </w:tcPr>
          <w:p w14:paraId="70FF907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193.51</w:t>
            </w:r>
          </w:p>
        </w:tc>
      </w:tr>
      <w:tr w:rsidR="000A6105" w:rsidRPr="000C7F22" w14:paraId="1F0DFDBB" w14:textId="77777777" w:rsidTr="000C7F22">
        <w:trPr>
          <w:trHeight w:val="288"/>
        </w:trPr>
        <w:tc>
          <w:tcPr>
            <w:tcW w:w="1064" w:type="dxa"/>
            <w:shd w:val="clear" w:color="000000" w:fill="FFFFFF"/>
            <w:noWrap/>
            <w:vAlign w:val="center"/>
            <w:hideMark/>
          </w:tcPr>
          <w:p w14:paraId="6364B15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E</w:t>
            </w:r>
          </w:p>
        </w:tc>
        <w:tc>
          <w:tcPr>
            <w:tcW w:w="4080" w:type="dxa"/>
            <w:shd w:val="clear" w:color="000000" w:fill="FFFFFF"/>
            <w:noWrap/>
            <w:vAlign w:val="bottom"/>
            <w:hideMark/>
          </w:tcPr>
          <w:p w14:paraId="28F4382A"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Pengadaan Air, Pengeloaan Sampah, Limbah, dan Daur Ulang</w:t>
            </w:r>
          </w:p>
        </w:tc>
        <w:tc>
          <w:tcPr>
            <w:tcW w:w="1124" w:type="dxa"/>
            <w:shd w:val="clear" w:color="000000" w:fill="FFFFFF"/>
            <w:noWrap/>
            <w:vAlign w:val="bottom"/>
            <w:hideMark/>
          </w:tcPr>
          <w:p w14:paraId="3C1B69C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242.76</w:t>
            </w:r>
          </w:p>
        </w:tc>
        <w:tc>
          <w:tcPr>
            <w:tcW w:w="1124" w:type="dxa"/>
            <w:shd w:val="clear" w:color="000000" w:fill="FFFFFF"/>
            <w:noWrap/>
            <w:vAlign w:val="bottom"/>
            <w:hideMark/>
          </w:tcPr>
          <w:p w14:paraId="02B55B20"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265.43</w:t>
            </w:r>
          </w:p>
        </w:tc>
        <w:tc>
          <w:tcPr>
            <w:tcW w:w="1244" w:type="dxa"/>
            <w:shd w:val="clear" w:color="000000" w:fill="FFFFFF"/>
            <w:noWrap/>
            <w:vAlign w:val="bottom"/>
            <w:hideMark/>
          </w:tcPr>
          <w:p w14:paraId="027582B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291.66</w:t>
            </w:r>
          </w:p>
        </w:tc>
        <w:tc>
          <w:tcPr>
            <w:tcW w:w="1244" w:type="dxa"/>
            <w:shd w:val="clear" w:color="000000" w:fill="FFFFFF"/>
            <w:noWrap/>
            <w:vAlign w:val="bottom"/>
            <w:hideMark/>
          </w:tcPr>
          <w:p w14:paraId="712460C6"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312.98</w:t>
            </w:r>
          </w:p>
        </w:tc>
        <w:tc>
          <w:tcPr>
            <w:tcW w:w="1244" w:type="dxa"/>
            <w:shd w:val="clear" w:color="000000" w:fill="FFFFFF"/>
            <w:noWrap/>
            <w:vAlign w:val="bottom"/>
            <w:hideMark/>
          </w:tcPr>
          <w:p w14:paraId="1BA188E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304.21</w:t>
            </w:r>
          </w:p>
        </w:tc>
      </w:tr>
      <w:tr w:rsidR="000A6105" w:rsidRPr="000C7F22" w14:paraId="44C310EF" w14:textId="77777777" w:rsidTr="000C7F22">
        <w:trPr>
          <w:trHeight w:val="288"/>
        </w:trPr>
        <w:tc>
          <w:tcPr>
            <w:tcW w:w="1064" w:type="dxa"/>
            <w:shd w:val="clear" w:color="000000" w:fill="FFFFFF"/>
            <w:noWrap/>
            <w:vAlign w:val="center"/>
            <w:hideMark/>
          </w:tcPr>
          <w:p w14:paraId="76CBB36A"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F</w:t>
            </w:r>
          </w:p>
        </w:tc>
        <w:tc>
          <w:tcPr>
            <w:tcW w:w="4080" w:type="dxa"/>
            <w:shd w:val="clear" w:color="000000" w:fill="FFFFFF"/>
            <w:noWrap/>
            <w:vAlign w:val="bottom"/>
            <w:hideMark/>
          </w:tcPr>
          <w:p w14:paraId="7FAEEA7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 xml:space="preserve">Konstruksi </w:t>
            </w:r>
          </w:p>
        </w:tc>
        <w:tc>
          <w:tcPr>
            <w:tcW w:w="1124" w:type="dxa"/>
            <w:shd w:val="clear" w:color="000000" w:fill="FFFFFF"/>
            <w:noWrap/>
            <w:vAlign w:val="bottom"/>
            <w:hideMark/>
          </w:tcPr>
          <w:p w14:paraId="74657B91"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15114.47</w:t>
            </w:r>
          </w:p>
        </w:tc>
        <w:tc>
          <w:tcPr>
            <w:tcW w:w="1124" w:type="dxa"/>
            <w:shd w:val="clear" w:color="000000" w:fill="FFFFFF"/>
            <w:noWrap/>
            <w:vAlign w:val="bottom"/>
            <w:hideMark/>
          </w:tcPr>
          <w:p w14:paraId="74426D9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16441.27</w:t>
            </w:r>
          </w:p>
        </w:tc>
        <w:tc>
          <w:tcPr>
            <w:tcW w:w="1244" w:type="dxa"/>
            <w:shd w:val="clear" w:color="000000" w:fill="FFFFFF"/>
            <w:noWrap/>
            <w:vAlign w:val="bottom"/>
            <w:hideMark/>
          </w:tcPr>
          <w:p w14:paraId="3374680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17389.93</w:t>
            </w:r>
          </w:p>
        </w:tc>
        <w:tc>
          <w:tcPr>
            <w:tcW w:w="1244" w:type="dxa"/>
            <w:shd w:val="clear" w:color="000000" w:fill="FFFFFF"/>
            <w:noWrap/>
            <w:vAlign w:val="bottom"/>
            <w:hideMark/>
          </w:tcPr>
          <w:p w14:paraId="13C75A0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16778.89</w:t>
            </w:r>
          </w:p>
        </w:tc>
        <w:tc>
          <w:tcPr>
            <w:tcW w:w="1244" w:type="dxa"/>
            <w:shd w:val="clear" w:color="000000" w:fill="FFFFFF"/>
            <w:noWrap/>
            <w:vAlign w:val="bottom"/>
            <w:hideMark/>
          </w:tcPr>
          <w:p w14:paraId="61D508E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16374.36</w:t>
            </w:r>
          </w:p>
        </w:tc>
      </w:tr>
      <w:tr w:rsidR="000A6105" w:rsidRPr="000C7F22" w14:paraId="30675A1E" w14:textId="77777777" w:rsidTr="000C7F22">
        <w:trPr>
          <w:trHeight w:val="288"/>
        </w:trPr>
        <w:tc>
          <w:tcPr>
            <w:tcW w:w="1064" w:type="dxa"/>
            <w:shd w:val="clear" w:color="000000" w:fill="FFFFFF"/>
            <w:noWrap/>
            <w:vAlign w:val="center"/>
            <w:hideMark/>
          </w:tcPr>
          <w:p w14:paraId="0A6D6F3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G</w:t>
            </w:r>
          </w:p>
        </w:tc>
        <w:tc>
          <w:tcPr>
            <w:tcW w:w="4080" w:type="dxa"/>
            <w:shd w:val="clear" w:color="000000" w:fill="FFFFFF"/>
            <w:noWrap/>
            <w:vAlign w:val="bottom"/>
            <w:hideMark/>
          </w:tcPr>
          <w:p w14:paraId="234FD13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Perdagangan Besar dan Eceran, Reparasi Mobil dan Sepeda Motor</w:t>
            </w:r>
          </w:p>
        </w:tc>
        <w:tc>
          <w:tcPr>
            <w:tcW w:w="1124" w:type="dxa"/>
            <w:shd w:val="clear" w:color="000000" w:fill="FFFFFF"/>
            <w:noWrap/>
            <w:vAlign w:val="bottom"/>
            <w:hideMark/>
          </w:tcPr>
          <w:p w14:paraId="481A151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242.76</w:t>
            </w:r>
          </w:p>
        </w:tc>
        <w:tc>
          <w:tcPr>
            <w:tcW w:w="1124" w:type="dxa"/>
            <w:shd w:val="clear" w:color="000000" w:fill="FFFFFF"/>
            <w:noWrap/>
            <w:vAlign w:val="bottom"/>
            <w:hideMark/>
          </w:tcPr>
          <w:p w14:paraId="2BA781E6"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265.43</w:t>
            </w:r>
          </w:p>
        </w:tc>
        <w:tc>
          <w:tcPr>
            <w:tcW w:w="1244" w:type="dxa"/>
            <w:shd w:val="clear" w:color="000000" w:fill="FFFFFF"/>
            <w:noWrap/>
            <w:vAlign w:val="bottom"/>
            <w:hideMark/>
          </w:tcPr>
          <w:p w14:paraId="542F220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291.66</w:t>
            </w:r>
          </w:p>
        </w:tc>
        <w:tc>
          <w:tcPr>
            <w:tcW w:w="1244" w:type="dxa"/>
            <w:shd w:val="clear" w:color="000000" w:fill="FFFFFF"/>
            <w:noWrap/>
            <w:vAlign w:val="bottom"/>
            <w:hideMark/>
          </w:tcPr>
          <w:p w14:paraId="2F395FB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312.98</w:t>
            </w:r>
          </w:p>
        </w:tc>
        <w:tc>
          <w:tcPr>
            <w:tcW w:w="1244" w:type="dxa"/>
            <w:shd w:val="clear" w:color="000000" w:fill="FFFFFF"/>
            <w:noWrap/>
            <w:vAlign w:val="bottom"/>
            <w:hideMark/>
          </w:tcPr>
          <w:p w14:paraId="47194B3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304.21</w:t>
            </w:r>
          </w:p>
        </w:tc>
      </w:tr>
      <w:tr w:rsidR="000A6105" w:rsidRPr="000C7F22" w14:paraId="608F5DE0" w14:textId="77777777" w:rsidTr="000C7F22">
        <w:trPr>
          <w:trHeight w:val="288"/>
        </w:trPr>
        <w:tc>
          <w:tcPr>
            <w:tcW w:w="1064" w:type="dxa"/>
            <w:shd w:val="clear" w:color="000000" w:fill="FFFFFF"/>
            <w:noWrap/>
            <w:vAlign w:val="center"/>
            <w:hideMark/>
          </w:tcPr>
          <w:p w14:paraId="07F90246"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H</w:t>
            </w:r>
          </w:p>
        </w:tc>
        <w:tc>
          <w:tcPr>
            <w:tcW w:w="4080" w:type="dxa"/>
            <w:shd w:val="clear" w:color="000000" w:fill="FFFFFF"/>
            <w:noWrap/>
            <w:vAlign w:val="bottom"/>
            <w:hideMark/>
          </w:tcPr>
          <w:p w14:paraId="76D8F4F1"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Transportasi dan Pergudangan</w:t>
            </w:r>
          </w:p>
        </w:tc>
        <w:tc>
          <w:tcPr>
            <w:tcW w:w="1124" w:type="dxa"/>
            <w:shd w:val="clear" w:color="000000" w:fill="FFFFFF"/>
            <w:noWrap/>
            <w:vAlign w:val="bottom"/>
            <w:hideMark/>
          </w:tcPr>
          <w:p w14:paraId="7C39C69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3729.95</w:t>
            </w:r>
          </w:p>
        </w:tc>
        <w:tc>
          <w:tcPr>
            <w:tcW w:w="1124" w:type="dxa"/>
            <w:shd w:val="clear" w:color="000000" w:fill="FFFFFF"/>
            <w:noWrap/>
            <w:vAlign w:val="bottom"/>
            <w:hideMark/>
          </w:tcPr>
          <w:p w14:paraId="4F85B261"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4059.35</w:t>
            </w:r>
          </w:p>
        </w:tc>
        <w:tc>
          <w:tcPr>
            <w:tcW w:w="1244" w:type="dxa"/>
            <w:shd w:val="clear" w:color="000000" w:fill="FFFFFF"/>
            <w:noWrap/>
            <w:vAlign w:val="bottom"/>
            <w:hideMark/>
          </w:tcPr>
          <w:p w14:paraId="57190D60"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4461.55</w:t>
            </w:r>
          </w:p>
        </w:tc>
        <w:tc>
          <w:tcPr>
            <w:tcW w:w="1244" w:type="dxa"/>
            <w:shd w:val="clear" w:color="000000" w:fill="FFFFFF"/>
            <w:noWrap/>
            <w:vAlign w:val="bottom"/>
            <w:hideMark/>
          </w:tcPr>
          <w:p w14:paraId="7723096B"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4217.35</w:t>
            </w:r>
          </w:p>
        </w:tc>
        <w:tc>
          <w:tcPr>
            <w:tcW w:w="1244" w:type="dxa"/>
            <w:shd w:val="clear" w:color="000000" w:fill="FFFFFF"/>
            <w:noWrap/>
            <w:vAlign w:val="bottom"/>
            <w:hideMark/>
          </w:tcPr>
          <w:p w14:paraId="162D3D2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4064.18</w:t>
            </w:r>
          </w:p>
        </w:tc>
      </w:tr>
      <w:tr w:rsidR="000A6105" w:rsidRPr="000C7F22" w14:paraId="4C033895" w14:textId="77777777" w:rsidTr="000C7F22">
        <w:trPr>
          <w:trHeight w:val="288"/>
        </w:trPr>
        <w:tc>
          <w:tcPr>
            <w:tcW w:w="1064" w:type="dxa"/>
            <w:shd w:val="clear" w:color="000000" w:fill="FFFFFF"/>
            <w:noWrap/>
            <w:vAlign w:val="center"/>
            <w:hideMark/>
          </w:tcPr>
          <w:p w14:paraId="7711455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I</w:t>
            </w:r>
          </w:p>
        </w:tc>
        <w:tc>
          <w:tcPr>
            <w:tcW w:w="4080" w:type="dxa"/>
            <w:shd w:val="clear" w:color="000000" w:fill="FFFFFF"/>
            <w:noWrap/>
            <w:vAlign w:val="bottom"/>
            <w:hideMark/>
          </w:tcPr>
          <w:p w14:paraId="6C9F3609"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Penyediaan Akomodasi dan Makan Minum</w:t>
            </w:r>
          </w:p>
        </w:tc>
        <w:tc>
          <w:tcPr>
            <w:tcW w:w="1124" w:type="dxa"/>
            <w:shd w:val="clear" w:color="000000" w:fill="FFFFFF"/>
            <w:noWrap/>
            <w:vAlign w:val="bottom"/>
            <w:hideMark/>
          </w:tcPr>
          <w:p w14:paraId="32E8E01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2139.99</w:t>
            </w:r>
          </w:p>
        </w:tc>
        <w:tc>
          <w:tcPr>
            <w:tcW w:w="1124" w:type="dxa"/>
            <w:shd w:val="clear" w:color="000000" w:fill="FFFFFF"/>
            <w:noWrap/>
            <w:vAlign w:val="bottom"/>
            <w:hideMark/>
          </w:tcPr>
          <w:p w14:paraId="2AE9D70E"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2416.25</w:t>
            </w:r>
          </w:p>
        </w:tc>
        <w:tc>
          <w:tcPr>
            <w:tcW w:w="1244" w:type="dxa"/>
            <w:shd w:val="clear" w:color="000000" w:fill="FFFFFF"/>
            <w:noWrap/>
            <w:vAlign w:val="bottom"/>
            <w:hideMark/>
          </w:tcPr>
          <w:p w14:paraId="67EC01DC"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2799.26</w:t>
            </w:r>
          </w:p>
        </w:tc>
        <w:tc>
          <w:tcPr>
            <w:tcW w:w="1244" w:type="dxa"/>
            <w:shd w:val="clear" w:color="000000" w:fill="FFFFFF"/>
            <w:noWrap/>
            <w:vAlign w:val="bottom"/>
            <w:hideMark/>
          </w:tcPr>
          <w:p w14:paraId="6410439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2573.19</w:t>
            </w:r>
          </w:p>
        </w:tc>
        <w:tc>
          <w:tcPr>
            <w:tcW w:w="1244" w:type="dxa"/>
            <w:shd w:val="clear" w:color="000000" w:fill="FFFFFF"/>
            <w:noWrap/>
            <w:vAlign w:val="bottom"/>
            <w:hideMark/>
          </w:tcPr>
          <w:p w14:paraId="5EFDDC8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2714.44</w:t>
            </w:r>
          </w:p>
        </w:tc>
      </w:tr>
      <w:tr w:rsidR="000A6105" w:rsidRPr="000C7F22" w14:paraId="5AC10D4E" w14:textId="77777777" w:rsidTr="000C7F22">
        <w:trPr>
          <w:trHeight w:val="288"/>
        </w:trPr>
        <w:tc>
          <w:tcPr>
            <w:tcW w:w="1064" w:type="dxa"/>
            <w:shd w:val="clear" w:color="000000" w:fill="FFFFFF"/>
            <w:noWrap/>
            <w:vAlign w:val="center"/>
            <w:hideMark/>
          </w:tcPr>
          <w:p w14:paraId="329E95C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J</w:t>
            </w:r>
          </w:p>
        </w:tc>
        <w:tc>
          <w:tcPr>
            <w:tcW w:w="4080" w:type="dxa"/>
            <w:shd w:val="clear" w:color="000000" w:fill="FFFFFF"/>
            <w:noWrap/>
            <w:vAlign w:val="bottom"/>
            <w:hideMark/>
          </w:tcPr>
          <w:p w14:paraId="08E4D17B"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Informasi dan Komunikasi</w:t>
            </w:r>
          </w:p>
        </w:tc>
        <w:tc>
          <w:tcPr>
            <w:tcW w:w="1124" w:type="dxa"/>
            <w:shd w:val="clear" w:color="000000" w:fill="FFFFFF"/>
            <w:noWrap/>
            <w:vAlign w:val="bottom"/>
            <w:hideMark/>
          </w:tcPr>
          <w:p w14:paraId="4D451B86"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8004.49</w:t>
            </w:r>
          </w:p>
        </w:tc>
        <w:tc>
          <w:tcPr>
            <w:tcW w:w="1124" w:type="dxa"/>
            <w:shd w:val="clear" w:color="000000" w:fill="FFFFFF"/>
            <w:noWrap/>
            <w:vAlign w:val="bottom"/>
            <w:hideMark/>
          </w:tcPr>
          <w:p w14:paraId="6F3DB43A"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8650.96</w:t>
            </w:r>
          </w:p>
        </w:tc>
        <w:tc>
          <w:tcPr>
            <w:tcW w:w="1244" w:type="dxa"/>
            <w:shd w:val="clear" w:color="000000" w:fill="FFFFFF"/>
            <w:noWrap/>
            <w:vAlign w:val="bottom"/>
            <w:hideMark/>
          </w:tcPr>
          <w:p w14:paraId="2D37F90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9404.83</w:t>
            </w:r>
          </w:p>
        </w:tc>
        <w:tc>
          <w:tcPr>
            <w:tcW w:w="1244" w:type="dxa"/>
            <w:shd w:val="clear" w:color="000000" w:fill="FFFFFF"/>
            <w:noWrap/>
            <w:vAlign w:val="bottom"/>
            <w:hideMark/>
          </w:tcPr>
          <w:p w14:paraId="57594102"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10337.79</w:t>
            </w:r>
          </w:p>
        </w:tc>
        <w:tc>
          <w:tcPr>
            <w:tcW w:w="1244" w:type="dxa"/>
            <w:shd w:val="clear" w:color="000000" w:fill="FFFFFF"/>
            <w:noWrap/>
            <w:vAlign w:val="bottom"/>
            <w:hideMark/>
          </w:tcPr>
          <w:p w14:paraId="161FBDCD"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10992.45</w:t>
            </w:r>
          </w:p>
        </w:tc>
      </w:tr>
      <w:tr w:rsidR="000A6105" w:rsidRPr="000C7F22" w14:paraId="6B9D69DE" w14:textId="77777777" w:rsidTr="000C7F22">
        <w:trPr>
          <w:trHeight w:val="288"/>
        </w:trPr>
        <w:tc>
          <w:tcPr>
            <w:tcW w:w="1064" w:type="dxa"/>
            <w:shd w:val="clear" w:color="000000" w:fill="FFFFFF"/>
            <w:noWrap/>
            <w:vAlign w:val="center"/>
            <w:hideMark/>
          </w:tcPr>
          <w:p w14:paraId="3B284D24"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K</w:t>
            </w:r>
          </w:p>
        </w:tc>
        <w:tc>
          <w:tcPr>
            <w:tcW w:w="4080" w:type="dxa"/>
            <w:shd w:val="clear" w:color="000000" w:fill="FFFFFF"/>
            <w:noWrap/>
            <w:vAlign w:val="bottom"/>
            <w:hideMark/>
          </w:tcPr>
          <w:p w14:paraId="142435D2"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Jasa Keuangan dan Asuransi</w:t>
            </w:r>
          </w:p>
        </w:tc>
        <w:tc>
          <w:tcPr>
            <w:tcW w:w="1124" w:type="dxa"/>
            <w:shd w:val="clear" w:color="000000" w:fill="FFFFFF"/>
            <w:noWrap/>
            <w:vAlign w:val="bottom"/>
            <w:hideMark/>
          </w:tcPr>
          <w:p w14:paraId="4C3187AA"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4672.01</w:t>
            </w:r>
          </w:p>
        </w:tc>
        <w:tc>
          <w:tcPr>
            <w:tcW w:w="1124" w:type="dxa"/>
            <w:shd w:val="clear" w:color="000000" w:fill="FFFFFF"/>
            <w:noWrap/>
            <w:vAlign w:val="bottom"/>
            <w:hideMark/>
          </w:tcPr>
          <w:p w14:paraId="232E5E73"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4752.60</w:t>
            </w:r>
          </w:p>
        </w:tc>
        <w:tc>
          <w:tcPr>
            <w:tcW w:w="1244" w:type="dxa"/>
            <w:shd w:val="clear" w:color="000000" w:fill="FFFFFF"/>
            <w:noWrap/>
            <w:vAlign w:val="bottom"/>
            <w:hideMark/>
          </w:tcPr>
          <w:p w14:paraId="44EA2583"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4671.17</w:t>
            </w:r>
          </w:p>
        </w:tc>
        <w:tc>
          <w:tcPr>
            <w:tcW w:w="1244" w:type="dxa"/>
            <w:shd w:val="clear" w:color="000000" w:fill="FFFFFF"/>
            <w:noWrap/>
            <w:vAlign w:val="bottom"/>
            <w:hideMark/>
          </w:tcPr>
          <w:p w14:paraId="65ADF438"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4734.38</w:t>
            </w:r>
          </w:p>
        </w:tc>
        <w:tc>
          <w:tcPr>
            <w:tcW w:w="1244" w:type="dxa"/>
            <w:shd w:val="clear" w:color="000000" w:fill="FFFFFF"/>
            <w:noWrap/>
            <w:vAlign w:val="bottom"/>
            <w:hideMark/>
          </w:tcPr>
          <w:p w14:paraId="5D7EFC2E"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5022.21</w:t>
            </w:r>
          </w:p>
        </w:tc>
      </w:tr>
      <w:tr w:rsidR="000A6105" w:rsidRPr="000C7F22" w14:paraId="1891D698" w14:textId="77777777" w:rsidTr="000C7F22">
        <w:trPr>
          <w:trHeight w:val="288"/>
        </w:trPr>
        <w:tc>
          <w:tcPr>
            <w:tcW w:w="1064" w:type="dxa"/>
            <w:shd w:val="clear" w:color="000000" w:fill="FFFFFF"/>
            <w:noWrap/>
            <w:vAlign w:val="center"/>
            <w:hideMark/>
          </w:tcPr>
          <w:p w14:paraId="10F35ED7"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L</w:t>
            </w:r>
          </w:p>
        </w:tc>
        <w:tc>
          <w:tcPr>
            <w:tcW w:w="4080" w:type="dxa"/>
            <w:shd w:val="clear" w:color="000000" w:fill="FFFFFF"/>
            <w:noWrap/>
            <w:vAlign w:val="bottom"/>
            <w:hideMark/>
          </w:tcPr>
          <w:p w14:paraId="638A14E0"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Real Estate</w:t>
            </w:r>
          </w:p>
        </w:tc>
        <w:tc>
          <w:tcPr>
            <w:tcW w:w="1124" w:type="dxa"/>
            <w:shd w:val="clear" w:color="000000" w:fill="FFFFFF"/>
            <w:noWrap/>
            <w:vAlign w:val="bottom"/>
            <w:hideMark/>
          </w:tcPr>
          <w:p w14:paraId="434FCD1C"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4406.23</w:t>
            </w:r>
          </w:p>
        </w:tc>
        <w:tc>
          <w:tcPr>
            <w:tcW w:w="1124" w:type="dxa"/>
            <w:shd w:val="clear" w:color="000000" w:fill="FFFFFF"/>
            <w:noWrap/>
            <w:vAlign w:val="bottom"/>
            <w:hideMark/>
          </w:tcPr>
          <w:p w14:paraId="677C8F0D"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4765.60</w:t>
            </w:r>
          </w:p>
        </w:tc>
        <w:tc>
          <w:tcPr>
            <w:tcW w:w="1244" w:type="dxa"/>
            <w:shd w:val="clear" w:color="000000" w:fill="FFFFFF"/>
            <w:noWrap/>
            <w:vAlign w:val="bottom"/>
            <w:hideMark/>
          </w:tcPr>
          <w:p w14:paraId="3088C46F"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5251.24</w:t>
            </w:r>
          </w:p>
        </w:tc>
        <w:tc>
          <w:tcPr>
            <w:tcW w:w="1244" w:type="dxa"/>
            <w:shd w:val="clear" w:color="000000" w:fill="FFFFFF"/>
            <w:noWrap/>
            <w:vAlign w:val="bottom"/>
            <w:hideMark/>
          </w:tcPr>
          <w:p w14:paraId="09E4A09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5365.30</w:t>
            </w:r>
          </w:p>
        </w:tc>
        <w:tc>
          <w:tcPr>
            <w:tcW w:w="1244" w:type="dxa"/>
            <w:shd w:val="clear" w:color="000000" w:fill="FFFFFF"/>
            <w:noWrap/>
            <w:vAlign w:val="bottom"/>
            <w:hideMark/>
          </w:tcPr>
          <w:p w14:paraId="22F127D5" w14:textId="77777777" w:rsidR="0098444F" w:rsidRPr="0098444F" w:rsidRDefault="0098444F"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5605.39</w:t>
            </w:r>
          </w:p>
        </w:tc>
      </w:tr>
      <w:tr w:rsidR="000A6105" w:rsidRPr="000C7F22" w14:paraId="43DF18C9" w14:textId="77777777" w:rsidTr="000C7F22">
        <w:trPr>
          <w:trHeight w:val="288"/>
        </w:trPr>
        <w:tc>
          <w:tcPr>
            <w:tcW w:w="1064" w:type="dxa"/>
            <w:shd w:val="clear" w:color="000000" w:fill="FFFFFF"/>
            <w:noWrap/>
            <w:vAlign w:val="center"/>
            <w:hideMark/>
          </w:tcPr>
          <w:p w14:paraId="2DE2523F"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M, N</w:t>
            </w:r>
          </w:p>
        </w:tc>
        <w:tc>
          <w:tcPr>
            <w:tcW w:w="4080" w:type="dxa"/>
            <w:shd w:val="clear" w:color="000000" w:fill="FFFFFF"/>
            <w:noWrap/>
            <w:vAlign w:val="bottom"/>
            <w:hideMark/>
          </w:tcPr>
          <w:p w14:paraId="5E7A0A3C"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Jasa Perusahaan</w:t>
            </w:r>
          </w:p>
        </w:tc>
        <w:tc>
          <w:tcPr>
            <w:tcW w:w="1124" w:type="dxa"/>
            <w:shd w:val="clear" w:color="000000" w:fill="FFFFFF"/>
            <w:noWrap/>
            <w:vAlign w:val="bottom"/>
            <w:hideMark/>
          </w:tcPr>
          <w:p w14:paraId="0AE7875A"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148.34</w:t>
            </w:r>
          </w:p>
        </w:tc>
        <w:tc>
          <w:tcPr>
            <w:tcW w:w="1124" w:type="dxa"/>
            <w:shd w:val="clear" w:color="000000" w:fill="FFFFFF"/>
            <w:noWrap/>
            <w:vAlign w:val="bottom"/>
            <w:hideMark/>
          </w:tcPr>
          <w:p w14:paraId="6F403C38"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162.92</w:t>
            </w:r>
          </w:p>
        </w:tc>
        <w:tc>
          <w:tcPr>
            <w:tcW w:w="1244" w:type="dxa"/>
            <w:shd w:val="clear" w:color="000000" w:fill="FFFFFF"/>
            <w:noWrap/>
            <w:vAlign w:val="bottom"/>
            <w:hideMark/>
          </w:tcPr>
          <w:p w14:paraId="0E5316D9"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182.28</w:t>
            </w:r>
          </w:p>
        </w:tc>
        <w:tc>
          <w:tcPr>
            <w:tcW w:w="1244" w:type="dxa"/>
            <w:shd w:val="clear" w:color="000000" w:fill="FFFFFF"/>
            <w:noWrap/>
            <w:vAlign w:val="bottom"/>
            <w:hideMark/>
          </w:tcPr>
          <w:p w14:paraId="24A048E4"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178.34</w:t>
            </w:r>
          </w:p>
        </w:tc>
        <w:tc>
          <w:tcPr>
            <w:tcW w:w="1244" w:type="dxa"/>
            <w:shd w:val="clear" w:color="000000" w:fill="FFFFFF"/>
            <w:noWrap/>
            <w:vAlign w:val="bottom"/>
            <w:hideMark/>
          </w:tcPr>
          <w:p w14:paraId="3419264D"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178.35</w:t>
            </w:r>
          </w:p>
        </w:tc>
      </w:tr>
      <w:tr w:rsidR="000A6105" w:rsidRPr="000C7F22" w14:paraId="278CC7C4" w14:textId="77777777" w:rsidTr="000C7F22">
        <w:trPr>
          <w:trHeight w:val="288"/>
        </w:trPr>
        <w:tc>
          <w:tcPr>
            <w:tcW w:w="1064" w:type="dxa"/>
            <w:shd w:val="clear" w:color="000000" w:fill="FFFFFF"/>
            <w:noWrap/>
            <w:vAlign w:val="center"/>
            <w:hideMark/>
          </w:tcPr>
          <w:p w14:paraId="60C6B56D"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O</w:t>
            </w:r>
          </w:p>
        </w:tc>
        <w:tc>
          <w:tcPr>
            <w:tcW w:w="4080" w:type="dxa"/>
            <w:shd w:val="clear" w:color="000000" w:fill="FFFFFF"/>
            <w:noWrap/>
            <w:vAlign w:val="bottom"/>
            <w:hideMark/>
          </w:tcPr>
          <w:p w14:paraId="422B11B4"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Administrasi Pemerintahan, Pertahanan, dan Jaminan Sosial Wajib</w:t>
            </w:r>
          </w:p>
        </w:tc>
        <w:tc>
          <w:tcPr>
            <w:tcW w:w="1124" w:type="dxa"/>
            <w:shd w:val="clear" w:color="000000" w:fill="FFFFFF"/>
            <w:noWrap/>
            <w:vAlign w:val="bottom"/>
            <w:hideMark/>
          </w:tcPr>
          <w:p w14:paraId="095310F1"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2688.23</w:t>
            </w:r>
          </w:p>
        </w:tc>
        <w:tc>
          <w:tcPr>
            <w:tcW w:w="1124" w:type="dxa"/>
            <w:shd w:val="clear" w:color="000000" w:fill="FFFFFF"/>
            <w:noWrap/>
            <w:vAlign w:val="bottom"/>
            <w:hideMark/>
          </w:tcPr>
          <w:p w14:paraId="52BDAC44"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2761.32</w:t>
            </w:r>
          </w:p>
        </w:tc>
        <w:tc>
          <w:tcPr>
            <w:tcW w:w="1244" w:type="dxa"/>
            <w:shd w:val="clear" w:color="000000" w:fill="FFFFFF"/>
            <w:noWrap/>
            <w:vAlign w:val="bottom"/>
            <w:hideMark/>
          </w:tcPr>
          <w:p w14:paraId="518687D1"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2791.64</w:t>
            </w:r>
          </w:p>
        </w:tc>
        <w:tc>
          <w:tcPr>
            <w:tcW w:w="1244" w:type="dxa"/>
            <w:shd w:val="clear" w:color="000000" w:fill="FFFFFF"/>
            <w:noWrap/>
            <w:vAlign w:val="bottom"/>
            <w:hideMark/>
          </w:tcPr>
          <w:p w14:paraId="311531F8"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2819.78</w:t>
            </w:r>
          </w:p>
        </w:tc>
        <w:tc>
          <w:tcPr>
            <w:tcW w:w="1244" w:type="dxa"/>
            <w:shd w:val="clear" w:color="000000" w:fill="FFFFFF"/>
            <w:noWrap/>
            <w:vAlign w:val="bottom"/>
            <w:hideMark/>
          </w:tcPr>
          <w:p w14:paraId="152AD728"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2932.22</w:t>
            </w:r>
          </w:p>
        </w:tc>
      </w:tr>
      <w:tr w:rsidR="000A6105" w:rsidRPr="000C7F22" w14:paraId="74DF6CB4" w14:textId="77777777" w:rsidTr="000C7F22">
        <w:trPr>
          <w:trHeight w:val="288"/>
        </w:trPr>
        <w:tc>
          <w:tcPr>
            <w:tcW w:w="1064" w:type="dxa"/>
            <w:shd w:val="clear" w:color="000000" w:fill="FFFFFF"/>
            <w:noWrap/>
            <w:vAlign w:val="center"/>
            <w:hideMark/>
          </w:tcPr>
          <w:p w14:paraId="5ED86073"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w:t>
            </w:r>
          </w:p>
        </w:tc>
        <w:tc>
          <w:tcPr>
            <w:tcW w:w="4080" w:type="dxa"/>
            <w:shd w:val="clear" w:color="000000" w:fill="FFFFFF"/>
            <w:noWrap/>
            <w:vAlign w:val="bottom"/>
            <w:hideMark/>
          </w:tcPr>
          <w:p w14:paraId="2DF90919"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Jasa Pendidikan</w:t>
            </w:r>
          </w:p>
        </w:tc>
        <w:tc>
          <w:tcPr>
            <w:tcW w:w="1124" w:type="dxa"/>
            <w:shd w:val="clear" w:color="000000" w:fill="FFFFFF"/>
            <w:noWrap/>
            <w:vAlign w:val="bottom"/>
            <w:hideMark/>
          </w:tcPr>
          <w:p w14:paraId="45DEDE72"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3123.51</w:t>
            </w:r>
          </w:p>
        </w:tc>
        <w:tc>
          <w:tcPr>
            <w:tcW w:w="1124" w:type="dxa"/>
            <w:shd w:val="clear" w:color="000000" w:fill="FFFFFF"/>
            <w:noWrap/>
            <w:vAlign w:val="bottom"/>
            <w:hideMark/>
          </w:tcPr>
          <w:p w14:paraId="12089781"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3221.74</w:t>
            </w:r>
          </w:p>
        </w:tc>
        <w:tc>
          <w:tcPr>
            <w:tcW w:w="1244" w:type="dxa"/>
            <w:shd w:val="clear" w:color="000000" w:fill="FFFFFF"/>
            <w:noWrap/>
            <w:vAlign w:val="bottom"/>
            <w:hideMark/>
          </w:tcPr>
          <w:p w14:paraId="6EA8EC67"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3408.27</w:t>
            </w:r>
          </w:p>
        </w:tc>
        <w:tc>
          <w:tcPr>
            <w:tcW w:w="1244" w:type="dxa"/>
            <w:shd w:val="clear" w:color="000000" w:fill="FFFFFF"/>
            <w:noWrap/>
            <w:vAlign w:val="bottom"/>
            <w:hideMark/>
          </w:tcPr>
          <w:p w14:paraId="618222A1"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3338.96</w:t>
            </w:r>
          </w:p>
        </w:tc>
        <w:tc>
          <w:tcPr>
            <w:tcW w:w="1244" w:type="dxa"/>
            <w:shd w:val="clear" w:color="000000" w:fill="FFFFFF"/>
            <w:noWrap/>
            <w:vAlign w:val="bottom"/>
            <w:hideMark/>
          </w:tcPr>
          <w:p w14:paraId="58775407"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3476.87</w:t>
            </w:r>
          </w:p>
        </w:tc>
      </w:tr>
      <w:tr w:rsidR="000A6105" w:rsidRPr="000C7F22" w14:paraId="38B5EFF2" w14:textId="77777777" w:rsidTr="000C7F22">
        <w:trPr>
          <w:trHeight w:val="288"/>
        </w:trPr>
        <w:tc>
          <w:tcPr>
            <w:tcW w:w="1064" w:type="dxa"/>
            <w:shd w:val="clear" w:color="000000" w:fill="FFFFFF"/>
            <w:noWrap/>
            <w:vAlign w:val="center"/>
            <w:hideMark/>
          </w:tcPr>
          <w:p w14:paraId="3A5A1F44"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Q</w:t>
            </w:r>
          </w:p>
        </w:tc>
        <w:tc>
          <w:tcPr>
            <w:tcW w:w="4080" w:type="dxa"/>
            <w:shd w:val="clear" w:color="000000" w:fill="FFFFFF"/>
            <w:noWrap/>
            <w:vAlign w:val="bottom"/>
            <w:hideMark/>
          </w:tcPr>
          <w:p w14:paraId="2E6E4082"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Jasa Kesehatan dan Kegiatan Sosial</w:t>
            </w:r>
          </w:p>
        </w:tc>
        <w:tc>
          <w:tcPr>
            <w:tcW w:w="1124" w:type="dxa"/>
            <w:shd w:val="clear" w:color="000000" w:fill="FFFFFF"/>
            <w:noWrap/>
            <w:vAlign w:val="bottom"/>
            <w:hideMark/>
          </w:tcPr>
          <w:p w14:paraId="56AD75AB"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698.35</w:t>
            </w:r>
          </w:p>
        </w:tc>
        <w:tc>
          <w:tcPr>
            <w:tcW w:w="1124" w:type="dxa"/>
            <w:shd w:val="clear" w:color="000000" w:fill="FFFFFF"/>
            <w:noWrap/>
            <w:vAlign w:val="bottom"/>
            <w:hideMark/>
          </w:tcPr>
          <w:p w14:paraId="57881509"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714.77</w:t>
            </w:r>
          </w:p>
        </w:tc>
        <w:tc>
          <w:tcPr>
            <w:tcW w:w="1244" w:type="dxa"/>
            <w:shd w:val="clear" w:color="000000" w:fill="FFFFFF"/>
            <w:noWrap/>
            <w:vAlign w:val="bottom"/>
            <w:hideMark/>
          </w:tcPr>
          <w:p w14:paraId="1A9BD409"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760.88</w:t>
            </w:r>
          </w:p>
        </w:tc>
        <w:tc>
          <w:tcPr>
            <w:tcW w:w="1244" w:type="dxa"/>
            <w:shd w:val="clear" w:color="000000" w:fill="FFFFFF"/>
            <w:noWrap/>
            <w:vAlign w:val="bottom"/>
            <w:hideMark/>
          </w:tcPr>
          <w:p w14:paraId="672227F9"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871.52</w:t>
            </w:r>
          </w:p>
        </w:tc>
        <w:tc>
          <w:tcPr>
            <w:tcW w:w="1244" w:type="dxa"/>
            <w:shd w:val="clear" w:color="000000" w:fill="FFFFFF"/>
            <w:noWrap/>
            <w:vAlign w:val="bottom"/>
            <w:hideMark/>
          </w:tcPr>
          <w:p w14:paraId="246458F8" w14:textId="77777777" w:rsidR="006E3B19" w:rsidRPr="0098444F" w:rsidRDefault="006E3B19" w:rsidP="000A6105">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922.19</w:t>
            </w:r>
          </w:p>
        </w:tc>
      </w:tr>
      <w:tr w:rsidR="002244F1" w:rsidRPr="000C7F22" w14:paraId="75A2FB03" w14:textId="77777777" w:rsidTr="006E0EAE">
        <w:trPr>
          <w:trHeight w:val="288"/>
        </w:trPr>
        <w:tc>
          <w:tcPr>
            <w:tcW w:w="1064" w:type="dxa"/>
            <w:shd w:val="clear" w:color="000000" w:fill="FFFFFF"/>
            <w:noWrap/>
            <w:vAlign w:val="bottom"/>
          </w:tcPr>
          <w:p w14:paraId="7A5A5261" w14:textId="537DFCB3"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lastRenderedPageBreak/>
              <w:t>Kategori</w:t>
            </w:r>
          </w:p>
        </w:tc>
        <w:tc>
          <w:tcPr>
            <w:tcW w:w="4080" w:type="dxa"/>
            <w:shd w:val="clear" w:color="000000" w:fill="FFFFFF"/>
            <w:noWrap/>
            <w:vAlign w:val="bottom"/>
          </w:tcPr>
          <w:p w14:paraId="76175DB4" w14:textId="23543ABE"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Lapangan Usaha</w:t>
            </w:r>
          </w:p>
        </w:tc>
        <w:tc>
          <w:tcPr>
            <w:tcW w:w="1124" w:type="dxa"/>
            <w:shd w:val="clear" w:color="000000" w:fill="FFFFFF"/>
            <w:noWrap/>
            <w:vAlign w:val="bottom"/>
          </w:tcPr>
          <w:p w14:paraId="7972B600" w14:textId="715E4B16"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2017</w:t>
            </w:r>
          </w:p>
        </w:tc>
        <w:tc>
          <w:tcPr>
            <w:tcW w:w="1124" w:type="dxa"/>
            <w:shd w:val="clear" w:color="000000" w:fill="FFFFFF"/>
            <w:noWrap/>
            <w:vAlign w:val="bottom"/>
          </w:tcPr>
          <w:p w14:paraId="40BD28B1" w14:textId="49737072"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2018</w:t>
            </w:r>
          </w:p>
        </w:tc>
        <w:tc>
          <w:tcPr>
            <w:tcW w:w="1244" w:type="dxa"/>
            <w:shd w:val="clear" w:color="000000" w:fill="FFFFFF"/>
            <w:noWrap/>
            <w:vAlign w:val="bottom"/>
          </w:tcPr>
          <w:p w14:paraId="33CEF088" w14:textId="6CAD9D27"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2019</w:t>
            </w:r>
          </w:p>
        </w:tc>
        <w:tc>
          <w:tcPr>
            <w:tcW w:w="1244" w:type="dxa"/>
            <w:shd w:val="clear" w:color="000000" w:fill="FFFFFF"/>
            <w:noWrap/>
            <w:vAlign w:val="bottom"/>
          </w:tcPr>
          <w:p w14:paraId="24EE7044" w14:textId="5B72D5E8"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2020</w:t>
            </w:r>
          </w:p>
        </w:tc>
        <w:tc>
          <w:tcPr>
            <w:tcW w:w="1244" w:type="dxa"/>
            <w:shd w:val="clear" w:color="000000" w:fill="FFFFFF"/>
            <w:noWrap/>
            <w:vAlign w:val="bottom"/>
          </w:tcPr>
          <w:p w14:paraId="6A55B8E4" w14:textId="5F84FF1E" w:rsidR="002244F1" w:rsidRPr="0098444F" w:rsidRDefault="002244F1" w:rsidP="002244F1">
            <w:pPr>
              <w:spacing w:before="40" w:after="40"/>
              <w:jc w:val="center"/>
              <w:rPr>
                <w:rFonts w:eastAsia="Times New Roman" w:cs="Tahoma"/>
                <w:color w:val="000000"/>
                <w:kern w:val="0"/>
                <w14:ligatures w14:val="none"/>
              </w:rPr>
            </w:pPr>
            <w:r w:rsidRPr="0098444F">
              <w:rPr>
                <w:rFonts w:eastAsia="Times New Roman" w:cs="Tahoma"/>
                <w:color w:val="000000"/>
                <w:kern w:val="0"/>
                <w14:ligatures w14:val="none"/>
              </w:rPr>
              <w:t>2021</w:t>
            </w:r>
          </w:p>
        </w:tc>
      </w:tr>
      <w:tr w:rsidR="002244F1" w:rsidRPr="000C7F22" w14:paraId="72173E14" w14:textId="77777777" w:rsidTr="000C7F22">
        <w:trPr>
          <w:trHeight w:val="288"/>
        </w:trPr>
        <w:tc>
          <w:tcPr>
            <w:tcW w:w="1064" w:type="dxa"/>
            <w:shd w:val="clear" w:color="000000" w:fill="FFFFFF"/>
            <w:noWrap/>
            <w:vAlign w:val="center"/>
            <w:hideMark/>
          </w:tcPr>
          <w:p w14:paraId="36C2E630"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R, S, T, U</w:t>
            </w:r>
          </w:p>
        </w:tc>
        <w:tc>
          <w:tcPr>
            <w:tcW w:w="4080" w:type="dxa"/>
            <w:shd w:val="clear" w:color="000000" w:fill="FFFFFF"/>
            <w:noWrap/>
            <w:vAlign w:val="bottom"/>
            <w:hideMark/>
          </w:tcPr>
          <w:p w14:paraId="6E05A005"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Jasa Lainnya</w:t>
            </w:r>
          </w:p>
        </w:tc>
        <w:tc>
          <w:tcPr>
            <w:tcW w:w="1124" w:type="dxa"/>
            <w:shd w:val="clear" w:color="000000" w:fill="FFFFFF"/>
            <w:noWrap/>
            <w:vAlign w:val="bottom"/>
            <w:hideMark/>
          </w:tcPr>
          <w:p w14:paraId="68D8BED3"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1032.88</w:t>
            </w:r>
          </w:p>
        </w:tc>
        <w:tc>
          <w:tcPr>
            <w:tcW w:w="1124" w:type="dxa"/>
            <w:shd w:val="clear" w:color="000000" w:fill="FFFFFF"/>
            <w:noWrap/>
            <w:vAlign w:val="bottom"/>
            <w:hideMark/>
          </w:tcPr>
          <w:p w14:paraId="5E1D8AC7"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1100.76</w:t>
            </w:r>
          </w:p>
        </w:tc>
        <w:tc>
          <w:tcPr>
            <w:tcW w:w="1244" w:type="dxa"/>
            <w:shd w:val="clear" w:color="000000" w:fill="FFFFFF"/>
            <w:noWrap/>
            <w:vAlign w:val="bottom"/>
            <w:hideMark/>
          </w:tcPr>
          <w:p w14:paraId="2E61E43D"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1183.53</w:t>
            </w:r>
          </w:p>
        </w:tc>
        <w:tc>
          <w:tcPr>
            <w:tcW w:w="1244" w:type="dxa"/>
            <w:shd w:val="clear" w:color="000000" w:fill="FFFFFF"/>
            <w:noWrap/>
            <w:vAlign w:val="bottom"/>
            <w:hideMark/>
          </w:tcPr>
          <w:p w14:paraId="7C7DB9DE"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1198.08</w:t>
            </w:r>
          </w:p>
        </w:tc>
        <w:tc>
          <w:tcPr>
            <w:tcW w:w="1244" w:type="dxa"/>
            <w:shd w:val="clear" w:color="000000" w:fill="FFFFFF"/>
            <w:noWrap/>
            <w:vAlign w:val="bottom"/>
            <w:hideMark/>
          </w:tcPr>
          <w:p w14:paraId="7E508550"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1202.17</w:t>
            </w:r>
          </w:p>
        </w:tc>
      </w:tr>
      <w:tr w:rsidR="002244F1" w:rsidRPr="000C7F22" w14:paraId="53DD9FAD" w14:textId="77777777" w:rsidTr="000C7F22">
        <w:trPr>
          <w:trHeight w:val="288"/>
        </w:trPr>
        <w:tc>
          <w:tcPr>
            <w:tcW w:w="5144" w:type="dxa"/>
            <w:gridSpan w:val="2"/>
            <w:shd w:val="clear" w:color="000000" w:fill="FFFFFF"/>
            <w:noWrap/>
            <w:vAlign w:val="center"/>
            <w:hideMark/>
          </w:tcPr>
          <w:p w14:paraId="00B57463"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Produk Domestik Regional Bruto</w:t>
            </w:r>
          </w:p>
        </w:tc>
        <w:tc>
          <w:tcPr>
            <w:tcW w:w="1124" w:type="dxa"/>
            <w:shd w:val="clear" w:color="000000" w:fill="FFFFFF"/>
            <w:noWrap/>
            <w:vAlign w:val="center"/>
            <w:hideMark/>
          </w:tcPr>
          <w:p w14:paraId="4C3EBBD4"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92476.41</w:t>
            </w:r>
          </w:p>
        </w:tc>
        <w:tc>
          <w:tcPr>
            <w:tcW w:w="1124" w:type="dxa"/>
            <w:shd w:val="clear" w:color="000000" w:fill="FFFFFF"/>
            <w:noWrap/>
            <w:vAlign w:val="center"/>
            <w:hideMark/>
          </w:tcPr>
          <w:p w14:paraId="1DB880E5"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98741.25</w:t>
            </w:r>
          </w:p>
        </w:tc>
        <w:tc>
          <w:tcPr>
            <w:tcW w:w="1244" w:type="dxa"/>
            <w:shd w:val="clear" w:color="000000" w:fill="FFFFFF"/>
            <w:noWrap/>
            <w:vAlign w:val="center"/>
            <w:hideMark/>
          </w:tcPr>
          <w:p w14:paraId="4A359E11"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104308.14</w:t>
            </w:r>
          </w:p>
        </w:tc>
        <w:tc>
          <w:tcPr>
            <w:tcW w:w="1244" w:type="dxa"/>
            <w:shd w:val="clear" w:color="000000" w:fill="FFFFFF"/>
            <w:noWrap/>
            <w:vAlign w:val="center"/>
            <w:hideMark/>
          </w:tcPr>
          <w:p w14:paraId="05FDD9F5"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103956.30</w:t>
            </w:r>
          </w:p>
        </w:tc>
        <w:tc>
          <w:tcPr>
            <w:tcW w:w="1244" w:type="dxa"/>
            <w:shd w:val="clear" w:color="000000" w:fill="FFFFFF"/>
            <w:noWrap/>
            <w:vAlign w:val="center"/>
            <w:hideMark/>
          </w:tcPr>
          <w:p w14:paraId="769F2F11" w14:textId="77777777" w:rsidR="002244F1" w:rsidRPr="0098444F" w:rsidRDefault="002244F1" w:rsidP="002244F1">
            <w:pPr>
              <w:spacing w:before="40" w:after="40" w:line="240" w:lineRule="auto"/>
              <w:jc w:val="center"/>
              <w:rPr>
                <w:rFonts w:eastAsia="Times New Roman" w:cs="Tahoma"/>
                <w:color w:val="000000"/>
                <w:kern w:val="0"/>
                <w14:ligatures w14:val="none"/>
              </w:rPr>
            </w:pPr>
            <w:r w:rsidRPr="0098444F">
              <w:rPr>
                <w:rFonts w:eastAsia="Times New Roman" w:cs="Tahoma"/>
                <w:color w:val="000000"/>
                <w:kern w:val="0"/>
                <w14:ligatures w14:val="none"/>
              </w:rPr>
              <w:t>107250.19</w:t>
            </w:r>
          </w:p>
        </w:tc>
      </w:tr>
    </w:tbl>
    <w:p w14:paraId="075D3D1A" w14:textId="013C3DF3" w:rsidR="00B561FC" w:rsidRDefault="00B561FC" w:rsidP="000C7F22">
      <w:pPr>
        <w:spacing w:after="240" w:line="240" w:lineRule="auto"/>
        <w:ind w:left="1276"/>
        <w:rPr>
          <w:i/>
          <w:iCs/>
          <w:sz w:val="20"/>
          <w:szCs w:val="20"/>
        </w:rPr>
      </w:pPr>
      <w:r w:rsidRPr="00E2271E">
        <w:rPr>
          <w:i/>
          <w:iCs/>
          <w:sz w:val="20"/>
          <w:szCs w:val="20"/>
        </w:rPr>
        <w:t>Sumber: Kota Palembang dalam Angka 2022</w:t>
      </w:r>
    </w:p>
    <w:p w14:paraId="3B45248B" w14:textId="694F3F3B" w:rsidR="000C7F22" w:rsidRDefault="000C7F22" w:rsidP="000C7F22">
      <w:pPr>
        <w:spacing w:after="0"/>
        <w:ind w:left="851" w:firstLine="567"/>
      </w:pPr>
      <w:r>
        <w:t>Berdasarkan data dan dibandingkan dengan kawasan deliniasi</w:t>
      </w:r>
      <w:r w:rsidR="00D43E35">
        <w:t xml:space="preserve"> </w:t>
      </w:r>
      <w:r w:rsidR="003D2950">
        <w:t xml:space="preserve">potensi pengembangan </w:t>
      </w:r>
      <w:r w:rsidR="003D2950" w:rsidRPr="00D62840">
        <w:rPr>
          <w:i/>
          <w:iCs/>
        </w:rPr>
        <w:t>Transit Oriented Development</w:t>
      </w:r>
      <w:r w:rsidR="003D2950">
        <w:t xml:space="preserve"> (</w:t>
      </w:r>
      <w:r>
        <w:t>TOD</w:t>
      </w:r>
      <w:r w:rsidR="003D2950">
        <w:t>)</w:t>
      </w:r>
      <w:r>
        <w:t xml:space="preserve"> yang akan direncanakan yang merupakan daerah bagian wilayah dari Kecamatan Ilir Timur I bahwa Kecamatan Ilir Timur I didominasi oleh perdagangan dan jasa. Kecamatan tersebut memiliki potensi dalam bidang perdagangan dan jasa serta transportasi lengkap dan memadai disertai dengan berbagai jenis transportasi mulai dari transportasi air, transportasi darat, kendaraan non-motor hingga LRT. </w:t>
      </w:r>
    </w:p>
    <w:p w14:paraId="6697CCD3" w14:textId="4C9690F5" w:rsidR="000C7F22" w:rsidRDefault="000C7F22" w:rsidP="000C7F22">
      <w:pPr>
        <w:spacing w:after="0"/>
        <w:ind w:left="851" w:firstLine="567"/>
      </w:pPr>
      <w:r>
        <w:t xml:space="preserve">Salah satu aktifitas perekonomian di kawasan deliniasi </w:t>
      </w:r>
      <w:r w:rsidR="00D43E35">
        <w:t xml:space="preserve">potensi pengembangan </w:t>
      </w:r>
      <w:r w:rsidR="00D43E35" w:rsidRPr="00D62840">
        <w:rPr>
          <w:i/>
          <w:iCs/>
        </w:rPr>
        <w:t>Transit Oriented Development</w:t>
      </w:r>
      <w:r w:rsidR="00D43E35">
        <w:t xml:space="preserve"> (</w:t>
      </w:r>
      <w:r>
        <w:t>TOD</w:t>
      </w:r>
      <w:r w:rsidR="00D43E35">
        <w:t>)</w:t>
      </w:r>
      <w:r>
        <w:t xml:space="preserve"> ini yaitu Pasar 16 Ilir. Pasar 16 Ilir berada di Kelurahan 16 Ilir, Kecamatan Ilir Timur I dan merupakan salah satu pasar semi modern di </w:t>
      </w:r>
      <w:r w:rsidR="00D43E35">
        <w:t xml:space="preserve">kawasan potensi pengembangan </w:t>
      </w:r>
      <w:r w:rsidR="00D43E35" w:rsidRPr="00D62840">
        <w:rPr>
          <w:i/>
          <w:iCs/>
        </w:rPr>
        <w:t xml:space="preserve">Transit Oriented </w:t>
      </w:r>
      <w:proofErr w:type="gramStart"/>
      <w:r w:rsidR="00D43E35" w:rsidRPr="00D62840">
        <w:rPr>
          <w:i/>
          <w:iCs/>
        </w:rPr>
        <w:t>Development</w:t>
      </w:r>
      <w:r w:rsidR="00D43E35">
        <w:t xml:space="preserve">  (</w:t>
      </w:r>
      <w:proofErr w:type="gramEnd"/>
      <w:r>
        <w:t>TOD</w:t>
      </w:r>
      <w:r w:rsidR="00D43E35">
        <w:t>)</w:t>
      </w:r>
      <w:r>
        <w:t xml:space="preserve">. Pasar ini memiliki luasan yang cukup besar. Pasar 16 Ilir ini sangat penting bagi Kecamatan Ilir Timur I dan Kota Palembang karena dekat dengan area pariwisata dan transportasi yang tentunya nanti akan meningkatkan perekonomian yang ada di kawasan deliniasi </w:t>
      </w:r>
      <w:r w:rsidR="00D43E35">
        <w:t xml:space="preserve">potensi pengembangan </w:t>
      </w:r>
      <w:r w:rsidR="00D43E35" w:rsidRPr="00D62840">
        <w:rPr>
          <w:i/>
          <w:iCs/>
        </w:rPr>
        <w:t xml:space="preserve">Transit Oriented </w:t>
      </w:r>
      <w:proofErr w:type="gramStart"/>
      <w:r w:rsidR="00D43E35" w:rsidRPr="00D62840">
        <w:rPr>
          <w:i/>
          <w:iCs/>
        </w:rPr>
        <w:t>Development</w:t>
      </w:r>
      <w:r w:rsidR="00D43E35">
        <w:t xml:space="preserve">  (</w:t>
      </w:r>
      <w:proofErr w:type="gramEnd"/>
      <w:r>
        <w:t>TOD</w:t>
      </w:r>
      <w:r w:rsidR="00D43E35">
        <w:t>)</w:t>
      </w:r>
      <w:r>
        <w:t xml:space="preserve"> ini. Selain itu Pasar 16 Ilir merupakan pusat perbelanjaan dan grosir terbesar di Kota Palembang, dengan kurang lebih 2600 penjual yang menjual berbagai barang seperti perhiasan, pernak pernik, kebutuhan rumah tangga, perabot rumah tangga, dan penjual sayur dan buah basah. </w:t>
      </w:r>
    </w:p>
    <w:p w14:paraId="7F214AF2" w14:textId="77777777" w:rsidR="000C7F22" w:rsidRPr="000C7F22" w:rsidRDefault="000C7F22" w:rsidP="000A6105">
      <w:pPr>
        <w:spacing w:after="240" w:line="240" w:lineRule="auto"/>
        <w:ind w:left="993"/>
      </w:pPr>
    </w:p>
    <w:p w14:paraId="13E13F36" w14:textId="77777777" w:rsidR="000A6105" w:rsidRDefault="000A6105" w:rsidP="00E2271E">
      <w:pPr>
        <w:spacing w:after="0"/>
        <w:ind w:left="851" w:firstLine="567"/>
        <w:sectPr w:rsidR="000A6105" w:rsidSect="000A6105">
          <w:pgSz w:w="16838" w:h="11906" w:orient="landscape"/>
          <w:pgMar w:top="2268" w:right="2268" w:bottom="1701" w:left="1701" w:header="709" w:footer="709" w:gutter="0"/>
          <w:cols w:space="708"/>
          <w:docGrid w:linePitch="360"/>
        </w:sectPr>
      </w:pPr>
    </w:p>
    <w:p w14:paraId="072C7886" w14:textId="77777777" w:rsidR="00B561FC" w:rsidRDefault="00B561FC" w:rsidP="00B257C4">
      <w:pPr>
        <w:spacing w:after="0" w:line="240" w:lineRule="auto"/>
        <w:ind w:left="720" w:hanging="11"/>
        <w:jc w:val="center"/>
      </w:pPr>
      <w:r>
        <w:rPr>
          <w:noProof/>
        </w:rPr>
        <w:lastRenderedPageBreak/>
        <w:drawing>
          <wp:inline distT="0" distB="0" distL="0" distR="0" wp14:anchorId="585037B8" wp14:editId="0303FCD6">
            <wp:extent cx="4508389" cy="2290286"/>
            <wp:effectExtent l="19050" t="19050" r="6985" b="0"/>
            <wp:docPr id="120945810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39480" cy="2306080"/>
                    </a:xfrm>
                    <a:prstGeom prst="rect">
                      <a:avLst/>
                    </a:prstGeom>
                    <a:noFill/>
                    <a:ln>
                      <a:solidFill>
                        <a:schemeClr val="tx1"/>
                      </a:solidFill>
                    </a:ln>
                  </pic:spPr>
                </pic:pic>
              </a:graphicData>
            </a:graphic>
          </wp:inline>
        </w:drawing>
      </w:r>
    </w:p>
    <w:p w14:paraId="6D6D3C1C" w14:textId="2D3D046B" w:rsidR="00C00245" w:rsidRPr="005C6A59" w:rsidRDefault="00C00245" w:rsidP="00B257C4">
      <w:pPr>
        <w:spacing w:line="240" w:lineRule="auto"/>
        <w:ind w:left="720" w:hanging="11"/>
        <w:rPr>
          <w:i/>
          <w:iCs/>
          <w:sz w:val="20"/>
          <w:szCs w:val="20"/>
        </w:rPr>
      </w:pPr>
      <w:r w:rsidRPr="005C6A59">
        <w:rPr>
          <w:i/>
          <w:iCs/>
          <w:sz w:val="20"/>
          <w:szCs w:val="20"/>
        </w:rPr>
        <w:t>Sumber: Hasil Dokumentasi Penulis 2023</w:t>
      </w:r>
    </w:p>
    <w:p w14:paraId="50186061" w14:textId="748265F7" w:rsidR="00B561FC" w:rsidRPr="00C00245" w:rsidRDefault="00C00245" w:rsidP="000C7F22">
      <w:pPr>
        <w:pStyle w:val="Caption"/>
        <w:spacing w:before="120" w:after="240"/>
        <w:ind w:left="851"/>
        <w:jc w:val="center"/>
        <w:rPr>
          <w:i w:val="0"/>
          <w:iCs w:val="0"/>
          <w:color w:val="auto"/>
          <w:sz w:val="22"/>
          <w:szCs w:val="22"/>
        </w:rPr>
      </w:pPr>
      <w:bookmarkStart w:id="76" w:name="_Toc171465513"/>
      <w:r w:rsidRPr="00C00245">
        <w:rPr>
          <w:b/>
          <w:bCs/>
          <w:i w:val="0"/>
          <w:iCs w:val="0"/>
          <w:color w:val="auto"/>
          <w:sz w:val="22"/>
          <w:szCs w:val="22"/>
        </w:rPr>
        <w:t xml:space="preserve">Gambar II. </w:t>
      </w:r>
      <w:r w:rsidRPr="00C00245">
        <w:rPr>
          <w:b/>
          <w:bCs/>
          <w:i w:val="0"/>
          <w:iCs w:val="0"/>
          <w:color w:val="auto"/>
          <w:sz w:val="22"/>
          <w:szCs w:val="22"/>
        </w:rPr>
        <w:fldChar w:fldCharType="begin"/>
      </w:r>
      <w:r w:rsidRPr="00C00245">
        <w:rPr>
          <w:b/>
          <w:bCs/>
          <w:i w:val="0"/>
          <w:iCs w:val="0"/>
          <w:color w:val="auto"/>
          <w:sz w:val="22"/>
          <w:szCs w:val="22"/>
        </w:rPr>
        <w:instrText xml:space="preserve"> SEQ Gambar_II. \* ARABIC </w:instrText>
      </w:r>
      <w:r w:rsidRPr="00C00245">
        <w:rPr>
          <w:b/>
          <w:bCs/>
          <w:i w:val="0"/>
          <w:iCs w:val="0"/>
          <w:color w:val="auto"/>
          <w:sz w:val="22"/>
          <w:szCs w:val="22"/>
        </w:rPr>
        <w:fldChar w:fldCharType="separate"/>
      </w:r>
      <w:r w:rsidR="001E6BCD">
        <w:rPr>
          <w:b/>
          <w:bCs/>
          <w:i w:val="0"/>
          <w:iCs w:val="0"/>
          <w:noProof/>
          <w:color w:val="auto"/>
          <w:sz w:val="22"/>
          <w:szCs w:val="22"/>
        </w:rPr>
        <w:t>20</w:t>
      </w:r>
      <w:r w:rsidRPr="00C00245">
        <w:rPr>
          <w:b/>
          <w:bCs/>
          <w:i w:val="0"/>
          <w:iCs w:val="0"/>
          <w:color w:val="auto"/>
          <w:sz w:val="22"/>
          <w:szCs w:val="22"/>
        </w:rPr>
        <w:fldChar w:fldCharType="end"/>
      </w:r>
      <w:r w:rsidRPr="00C00245">
        <w:rPr>
          <w:i w:val="0"/>
          <w:iCs w:val="0"/>
          <w:color w:val="auto"/>
          <w:sz w:val="22"/>
          <w:szCs w:val="22"/>
        </w:rPr>
        <w:t xml:space="preserve"> Pasar 16 Ilir</w:t>
      </w:r>
      <w:bookmarkEnd w:id="76"/>
    </w:p>
    <w:p w14:paraId="52364FD0" w14:textId="21BFD548" w:rsidR="00B561FC" w:rsidRDefault="00B561FC" w:rsidP="00E2271E">
      <w:pPr>
        <w:spacing w:after="0"/>
        <w:ind w:left="851" w:firstLine="567"/>
      </w:pPr>
      <w:r>
        <w:t xml:space="preserve">Kawasan </w:t>
      </w:r>
      <w:r w:rsidR="00D43E35">
        <w:t xml:space="preserve">kawasan potensi pengembangan </w:t>
      </w:r>
      <w:r w:rsidR="00D43E35" w:rsidRPr="00D62840">
        <w:rPr>
          <w:i/>
          <w:iCs/>
        </w:rPr>
        <w:t>Transit Oriented Development</w:t>
      </w:r>
      <w:r>
        <w:t xml:space="preserve"> </w:t>
      </w:r>
      <w:r w:rsidR="00D43E35">
        <w:t>(</w:t>
      </w:r>
      <w:r>
        <w:t>TOD</w:t>
      </w:r>
      <w:r w:rsidR="00D43E35">
        <w:t>)</w:t>
      </w:r>
      <w:r>
        <w:t xml:space="preserve"> juga memiliki potensi ekonomi lainnya, seperti Pusat Kota Palembang dan Kawasan Pasar 16 Ilir yang berada di sebelah barat daya. Kawasan ini berkembang di poros utama selatan-utara antara Jembatan Musi dan Sudirman, dan Veteran berfungsi sebagai "pusat kota". Di dekatnya juga ada objek wisata, seperti Jembatan Musi Ampera, Benteng Kuto Besak, Museum Sultan Mahmud Badaruddin II, dan Mesjid Agung Palembang.</w:t>
      </w:r>
    </w:p>
    <w:p w14:paraId="08A0D1F5" w14:textId="77777777" w:rsidR="00B561FC" w:rsidRDefault="00B561FC" w:rsidP="00B257C4">
      <w:pPr>
        <w:spacing w:after="0" w:line="240" w:lineRule="auto"/>
        <w:ind w:left="720" w:hanging="11"/>
        <w:jc w:val="center"/>
      </w:pPr>
      <w:r>
        <w:rPr>
          <w:noProof/>
        </w:rPr>
        <w:drawing>
          <wp:inline distT="0" distB="0" distL="0" distR="0" wp14:anchorId="1559E95F" wp14:editId="4E562542">
            <wp:extent cx="4674870" cy="2276475"/>
            <wp:effectExtent l="19050" t="19050" r="0" b="9525"/>
            <wp:docPr id="16024599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59980" name="Picture 1602459980"/>
                    <pic:cNvPicPr/>
                  </pic:nvPicPr>
                  <pic:blipFill>
                    <a:blip r:embed="rId30">
                      <a:extLst>
                        <a:ext uri="{28A0092B-C50C-407E-A947-70E740481C1C}">
                          <a14:useLocalDpi xmlns:a14="http://schemas.microsoft.com/office/drawing/2010/main" val="0"/>
                        </a:ext>
                      </a:extLst>
                    </a:blip>
                    <a:stretch>
                      <a:fillRect/>
                    </a:stretch>
                  </pic:blipFill>
                  <pic:spPr>
                    <a:xfrm>
                      <a:off x="0" y="0"/>
                      <a:ext cx="4694607" cy="2286086"/>
                    </a:xfrm>
                    <a:prstGeom prst="rect">
                      <a:avLst/>
                    </a:prstGeom>
                    <a:ln>
                      <a:solidFill>
                        <a:schemeClr val="tx1"/>
                      </a:solidFill>
                    </a:ln>
                  </pic:spPr>
                </pic:pic>
              </a:graphicData>
            </a:graphic>
          </wp:inline>
        </w:drawing>
      </w:r>
    </w:p>
    <w:p w14:paraId="422889AB" w14:textId="6BBE14EA" w:rsidR="00C00245" w:rsidRPr="005C6A59" w:rsidRDefault="00C00245" w:rsidP="00B257C4">
      <w:pPr>
        <w:spacing w:line="240" w:lineRule="auto"/>
        <w:ind w:left="720" w:hanging="11"/>
        <w:rPr>
          <w:i/>
          <w:iCs/>
          <w:sz w:val="20"/>
          <w:szCs w:val="20"/>
        </w:rPr>
      </w:pPr>
      <w:r w:rsidRPr="005C6A59">
        <w:rPr>
          <w:i/>
          <w:iCs/>
          <w:sz w:val="20"/>
          <w:szCs w:val="20"/>
        </w:rPr>
        <w:t>Sumber: Hasil Dokumentasi Penulis, 2023</w:t>
      </w:r>
    </w:p>
    <w:p w14:paraId="4592C419" w14:textId="4771887E" w:rsidR="00C00245" w:rsidRPr="00C00245" w:rsidRDefault="00C00245" w:rsidP="000C7F22">
      <w:pPr>
        <w:pStyle w:val="Caption"/>
        <w:spacing w:before="120" w:after="240"/>
        <w:ind w:left="567"/>
        <w:jc w:val="center"/>
        <w:rPr>
          <w:i w:val="0"/>
          <w:iCs w:val="0"/>
          <w:color w:val="auto"/>
          <w:sz w:val="22"/>
          <w:szCs w:val="22"/>
        </w:rPr>
      </w:pPr>
      <w:bookmarkStart w:id="77" w:name="_Toc171465514"/>
      <w:r w:rsidRPr="00C00245">
        <w:rPr>
          <w:b/>
          <w:bCs/>
          <w:i w:val="0"/>
          <w:iCs w:val="0"/>
          <w:color w:val="auto"/>
          <w:sz w:val="22"/>
          <w:szCs w:val="22"/>
        </w:rPr>
        <w:t xml:space="preserve">Gambar II. </w:t>
      </w:r>
      <w:r w:rsidRPr="00C00245">
        <w:rPr>
          <w:b/>
          <w:bCs/>
          <w:i w:val="0"/>
          <w:iCs w:val="0"/>
          <w:color w:val="auto"/>
          <w:sz w:val="22"/>
          <w:szCs w:val="22"/>
        </w:rPr>
        <w:fldChar w:fldCharType="begin"/>
      </w:r>
      <w:r w:rsidRPr="00C00245">
        <w:rPr>
          <w:b/>
          <w:bCs/>
          <w:i w:val="0"/>
          <w:iCs w:val="0"/>
          <w:color w:val="auto"/>
          <w:sz w:val="22"/>
          <w:szCs w:val="22"/>
        </w:rPr>
        <w:instrText xml:space="preserve"> SEQ Gambar_II. \* ARABIC </w:instrText>
      </w:r>
      <w:r w:rsidRPr="00C00245">
        <w:rPr>
          <w:b/>
          <w:bCs/>
          <w:i w:val="0"/>
          <w:iCs w:val="0"/>
          <w:color w:val="auto"/>
          <w:sz w:val="22"/>
          <w:szCs w:val="22"/>
        </w:rPr>
        <w:fldChar w:fldCharType="separate"/>
      </w:r>
      <w:r w:rsidR="001E6BCD">
        <w:rPr>
          <w:b/>
          <w:bCs/>
          <w:i w:val="0"/>
          <w:iCs w:val="0"/>
          <w:noProof/>
          <w:color w:val="auto"/>
          <w:sz w:val="22"/>
          <w:szCs w:val="22"/>
        </w:rPr>
        <w:t>21</w:t>
      </w:r>
      <w:r w:rsidRPr="00C00245">
        <w:rPr>
          <w:b/>
          <w:bCs/>
          <w:i w:val="0"/>
          <w:iCs w:val="0"/>
          <w:color w:val="auto"/>
          <w:sz w:val="22"/>
          <w:szCs w:val="22"/>
        </w:rPr>
        <w:fldChar w:fldCharType="end"/>
      </w:r>
      <w:r w:rsidRPr="00C00245">
        <w:rPr>
          <w:i w:val="0"/>
          <w:iCs w:val="0"/>
          <w:color w:val="auto"/>
          <w:sz w:val="22"/>
          <w:szCs w:val="22"/>
        </w:rPr>
        <w:t xml:space="preserve"> Jalan Sudirman menuju Ampera</w:t>
      </w:r>
      <w:bookmarkEnd w:id="77"/>
    </w:p>
    <w:p w14:paraId="3FCD6D76" w14:textId="45AFF6AB" w:rsidR="00B561FC" w:rsidRDefault="00B561FC" w:rsidP="00E2271E">
      <w:pPr>
        <w:spacing w:after="0"/>
        <w:ind w:left="851" w:firstLine="567"/>
      </w:pPr>
      <w:r>
        <w:lastRenderedPageBreak/>
        <w:t xml:space="preserve">Gambar di atas menunjukan dokumentasi yang diambil pada siang hari dari JPO yang ada di Jalan Sudirman menuju Ampera. Di gambar melihatkan bahwa banyaknya parkir off-street di samping ruko-ruko yang ada di dekat Kawasan Ampera. </w:t>
      </w:r>
    </w:p>
    <w:p w14:paraId="46ED22C1" w14:textId="77777777" w:rsidR="00B561FC" w:rsidRDefault="00B561FC" w:rsidP="00B257C4">
      <w:pPr>
        <w:spacing w:after="0" w:line="240" w:lineRule="auto"/>
        <w:ind w:left="720" w:hanging="11"/>
        <w:jc w:val="center"/>
      </w:pPr>
      <w:r>
        <w:rPr>
          <w:noProof/>
        </w:rPr>
        <w:drawing>
          <wp:inline distT="0" distB="0" distL="0" distR="0" wp14:anchorId="732BB060" wp14:editId="313EDFFF">
            <wp:extent cx="4683125" cy="2219325"/>
            <wp:effectExtent l="19050" t="19050" r="3175" b="9525"/>
            <wp:docPr id="18425292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29227" name="Picture 1842529227"/>
                    <pic:cNvPicPr/>
                  </pic:nvPicPr>
                  <pic:blipFill>
                    <a:blip r:embed="rId31">
                      <a:extLst>
                        <a:ext uri="{28A0092B-C50C-407E-A947-70E740481C1C}">
                          <a14:useLocalDpi xmlns:a14="http://schemas.microsoft.com/office/drawing/2010/main" val="0"/>
                        </a:ext>
                      </a:extLst>
                    </a:blip>
                    <a:stretch>
                      <a:fillRect/>
                    </a:stretch>
                  </pic:blipFill>
                  <pic:spPr>
                    <a:xfrm>
                      <a:off x="0" y="0"/>
                      <a:ext cx="4703250" cy="2228862"/>
                    </a:xfrm>
                    <a:prstGeom prst="rect">
                      <a:avLst/>
                    </a:prstGeom>
                    <a:ln>
                      <a:solidFill>
                        <a:schemeClr val="tx1"/>
                      </a:solidFill>
                    </a:ln>
                  </pic:spPr>
                </pic:pic>
              </a:graphicData>
            </a:graphic>
          </wp:inline>
        </w:drawing>
      </w:r>
    </w:p>
    <w:p w14:paraId="77468808" w14:textId="1CC8811D" w:rsidR="00C00245" w:rsidRPr="00C00245" w:rsidRDefault="00C00245" w:rsidP="005C6A59">
      <w:pPr>
        <w:spacing w:after="0" w:line="240" w:lineRule="auto"/>
        <w:ind w:left="720" w:hanging="11"/>
        <w:rPr>
          <w:i/>
          <w:iCs/>
        </w:rPr>
      </w:pPr>
      <w:r w:rsidRPr="005C6A59">
        <w:rPr>
          <w:i/>
          <w:iCs/>
          <w:sz w:val="20"/>
          <w:szCs w:val="20"/>
        </w:rPr>
        <w:t>Sumber: Hasil Dokumentasi Penulis, 2023</w:t>
      </w:r>
    </w:p>
    <w:p w14:paraId="125B2C9E" w14:textId="7EB92B82" w:rsidR="00B561FC" w:rsidRPr="00C00245" w:rsidRDefault="00C00245" w:rsidP="005C6A59">
      <w:pPr>
        <w:pStyle w:val="Caption"/>
        <w:spacing w:before="240" w:after="240"/>
        <w:ind w:left="1276"/>
        <w:jc w:val="center"/>
        <w:rPr>
          <w:i w:val="0"/>
          <w:iCs w:val="0"/>
          <w:color w:val="auto"/>
          <w:sz w:val="22"/>
          <w:szCs w:val="22"/>
        </w:rPr>
      </w:pPr>
      <w:bookmarkStart w:id="78" w:name="_Toc171465515"/>
      <w:r w:rsidRPr="00C00245">
        <w:rPr>
          <w:b/>
          <w:bCs/>
          <w:i w:val="0"/>
          <w:iCs w:val="0"/>
          <w:color w:val="auto"/>
          <w:sz w:val="22"/>
          <w:szCs w:val="22"/>
        </w:rPr>
        <w:t xml:space="preserve">Gambar II. </w:t>
      </w:r>
      <w:r w:rsidRPr="00C00245">
        <w:rPr>
          <w:b/>
          <w:bCs/>
          <w:i w:val="0"/>
          <w:iCs w:val="0"/>
          <w:color w:val="auto"/>
          <w:sz w:val="22"/>
          <w:szCs w:val="22"/>
        </w:rPr>
        <w:fldChar w:fldCharType="begin"/>
      </w:r>
      <w:r w:rsidRPr="00C00245">
        <w:rPr>
          <w:b/>
          <w:bCs/>
          <w:i w:val="0"/>
          <w:iCs w:val="0"/>
          <w:color w:val="auto"/>
          <w:sz w:val="22"/>
          <w:szCs w:val="22"/>
        </w:rPr>
        <w:instrText xml:space="preserve"> SEQ Gambar_II. \* ARABIC </w:instrText>
      </w:r>
      <w:r w:rsidRPr="00C00245">
        <w:rPr>
          <w:b/>
          <w:bCs/>
          <w:i w:val="0"/>
          <w:iCs w:val="0"/>
          <w:color w:val="auto"/>
          <w:sz w:val="22"/>
          <w:szCs w:val="22"/>
        </w:rPr>
        <w:fldChar w:fldCharType="separate"/>
      </w:r>
      <w:r w:rsidR="001E6BCD">
        <w:rPr>
          <w:b/>
          <w:bCs/>
          <w:i w:val="0"/>
          <w:iCs w:val="0"/>
          <w:noProof/>
          <w:color w:val="auto"/>
          <w:sz w:val="22"/>
          <w:szCs w:val="22"/>
        </w:rPr>
        <w:t>22</w:t>
      </w:r>
      <w:r w:rsidRPr="00C00245">
        <w:rPr>
          <w:b/>
          <w:bCs/>
          <w:i w:val="0"/>
          <w:iCs w:val="0"/>
          <w:color w:val="auto"/>
          <w:sz w:val="22"/>
          <w:szCs w:val="22"/>
        </w:rPr>
        <w:fldChar w:fldCharType="end"/>
      </w:r>
      <w:r w:rsidRPr="00C00245">
        <w:rPr>
          <w:i w:val="0"/>
          <w:iCs w:val="0"/>
          <w:color w:val="auto"/>
          <w:sz w:val="22"/>
          <w:szCs w:val="22"/>
        </w:rPr>
        <w:t xml:space="preserve"> Jembatan Ampera</w:t>
      </w:r>
      <w:bookmarkEnd w:id="78"/>
    </w:p>
    <w:p w14:paraId="4ECB6F75" w14:textId="0CD911F9" w:rsidR="00B561FC" w:rsidRDefault="00B561FC" w:rsidP="00E2271E">
      <w:pPr>
        <w:spacing w:after="0"/>
        <w:ind w:left="851" w:firstLine="567"/>
      </w:pPr>
      <w:r>
        <w:t>Gambar di atas menunjukan dokumentasi</w:t>
      </w:r>
      <w:r w:rsidR="00BA7DFB">
        <w:t xml:space="preserve"> </w:t>
      </w:r>
      <w:r>
        <w:t>yang diambil pada sore hari dari pariwisata Benteng Kuto Besak yang melihatkan jembatan Ampera sebagai ciri khas dari Kota Palembang dan juga pusat tarikan pergerakan terbesar yang ada di Kota Palembang.</w:t>
      </w:r>
    </w:p>
    <w:p w14:paraId="315D40F7" w14:textId="77777777" w:rsidR="005C6A59" w:rsidRDefault="005C6A59" w:rsidP="00E2271E">
      <w:pPr>
        <w:spacing w:line="259" w:lineRule="auto"/>
        <w:jc w:val="left"/>
      </w:pPr>
      <w:bookmarkStart w:id="79" w:name="_Toc160108661"/>
      <w:bookmarkStart w:id="80" w:name="_Toc168515012"/>
    </w:p>
    <w:p w14:paraId="61920E35" w14:textId="77777777" w:rsidR="005C6A59" w:rsidRDefault="005C6A59" w:rsidP="00890ACB">
      <w:pPr>
        <w:framePr w:w="6407" w:wrap="auto" w:hAnchor="text" w:x="3119"/>
        <w:spacing w:line="259" w:lineRule="auto"/>
        <w:jc w:val="left"/>
        <w:sectPr w:rsidR="005C6A59" w:rsidSect="006D1A9F">
          <w:pgSz w:w="11906" w:h="16838"/>
          <w:pgMar w:top="2268" w:right="1701" w:bottom="1701" w:left="2268" w:header="709" w:footer="709" w:gutter="0"/>
          <w:cols w:space="708"/>
          <w:docGrid w:linePitch="360"/>
        </w:sectPr>
      </w:pPr>
    </w:p>
    <w:bookmarkEnd w:id="79"/>
    <w:bookmarkEnd w:id="80"/>
    <w:p w14:paraId="57AC91C9" w14:textId="05C15A09" w:rsidR="00494E1B" w:rsidRPr="00FC5BF6" w:rsidRDefault="00494E1B" w:rsidP="006168E8">
      <w:pPr>
        <w:pStyle w:val="Heading1"/>
      </w:pPr>
    </w:p>
    <w:sectPr w:rsidR="00494E1B" w:rsidRPr="00FC5BF6" w:rsidSect="002564FB">
      <w:headerReference w:type="default" r:id="rId32"/>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AFB936" w14:textId="77777777" w:rsidR="005F2078" w:rsidRDefault="005F2078" w:rsidP="008F4F24">
      <w:pPr>
        <w:spacing w:after="0" w:line="240" w:lineRule="auto"/>
      </w:pPr>
      <w:r>
        <w:separator/>
      </w:r>
    </w:p>
  </w:endnote>
  <w:endnote w:type="continuationSeparator" w:id="0">
    <w:p w14:paraId="13A52A74" w14:textId="77777777" w:rsidR="005F2078" w:rsidRDefault="005F2078" w:rsidP="008F4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1914430"/>
      <w:docPartObj>
        <w:docPartGallery w:val="Page Numbers (Bottom of Page)"/>
        <w:docPartUnique/>
      </w:docPartObj>
    </w:sdtPr>
    <w:sdtEndPr>
      <w:rPr>
        <w:noProof/>
      </w:rPr>
    </w:sdtEndPr>
    <w:sdtContent>
      <w:p w14:paraId="5B99EE7A" w14:textId="77777777" w:rsidR="00922E7A" w:rsidRDefault="00922E7A" w:rsidP="00695AF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5EA2E0" w14:textId="77777777" w:rsidR="00922E7A" w:rsidRDefault="00922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73416733"/>
      <w:docPartObj>
        <w:docPartGallery w:val="Page Numbers (Bottom of Page)"/>
        <w:docPartUnique/>
      </w:docPartObj>
    </w:sdtPr>
    <w:sdtEndPr>
      <w:rPr>
        <w:noProof/>
      </w:rPr>
    </w:sdtEndPr>
    <w:sdtContent>
      <w:p w14:paraId="00FF0E68" w14:textId="77777777" w:rsidR="00695AF7" w:rsidRDefault="00695AF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D85A63" w14:textId="77777777" w:rsidR="00695AF7" w:rsidRDefault="00695AF7" w:rsidP="002564F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E880B" w14:textId="77777777" w:rsidR="005F2078" w:rsidRDefault="005F2078" w:rsidP="008F4F24">
      <w:pPr>
        <w:spacing w:after="0" w:line="240" w:lineRule="auto"/>
      </w:pPr>
      <w:r>
        <w:separator/>
      </w:r>
    </w:p>
  </w:footnote>
  <w:footnote w:type="continuationSeparator" w:id="0">
    <w:p w14:paraId="764E88EC" w14:textId="77777777" w:rsidR="005F2078" w:rsidRDefault="005F2078" w:rsidP="008F4F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2E086" w14:textId="77777777" w:rsidR="00A72440" w:rsidRDefault="00A724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54080"/>
    <w:multiLevelType w:val="hybridMultilevel"/>
    <w:tmpl w:val="7D464F8A"/>
    <w:lvl w:ilvl="0" w:tplc="D0F029F2">
      <w:start w:val="1"/>
      <w:numFmt w:val="decimal"/>
      <w:lvlText w:val="4.%1"/>
      <w:lvlJc w:val="left"/>
      <w:pPr>
        <w:ind w:left="-1301" w:hanging="360"/>
      </w:pPr>
      <w:rPr>
        <w:rFonts w:hint="default"/>
        <w:b/>
        <w:bCs w:val="0"/>
      </w:rPr>
    </w:lvl>
    <w:lvl w:ilvl="1" w:tplc="04090019" w:tentative="1">
      <w:start w:val="1"/>
      <w:numFmt w:val="lowerLetter"/>
      <w:lvlText w:val="%2."/>
      <w:lvlJc w:val="left"/>
      <w:pPr>
        <w:ind w:left="-581" w:hanging="360"/>
      </w:pPr>
    </w:lvl>
    <w:lvl w:ilvl="2" w:tplc="0409001B" w:tentative="1">
      <w:start w:val="1"/>
      <w:numFmt w:val="lowerRoman"/>
      <w:lvlText w:val="%3."/>
      <w:lvlJc w:val="right"/>
      <w:pPr>
        <w:ind w:left="139" w:hanging="180"/>
      </w:pPr>
    </w:lvl>
    <w:lvl w:ilvl="3" w:tplc="0409000F" w:tentative="1">
      <w:start w:val="1"/>
      <w:numFmt w:val="decimal"/>
      <w:lvlText w:val="%4."/>
      <w:lvlJc w:val="left"/>
      <w:pPr>
        <w:ind w:left="859" w:hanging="360"/>
      </w:pPr>
    </w:lvl>
    <w:lvl w:ilvl="4" w:tplc="04090019" w:tentative="1">
      <w:start w:val="1"/>
      <w:numFmt w:val="lowerLetter"/>
      <w:lvlText w:val="%5."/>
      <w:lvlJc w:val="left"/>
      <w:pPr>
        <w:ind w:left="1579" w:hanging="360"/>
      </w:pPr>
    </w:lvl>
    <w:lvl w:ilvl="5" w:tplc="0409001B" w:tentative="1">
      <w:start w:val="1"/>
      <w:numFmt w:val="lowerRoman"/>
      <w:lvlText w:val="%6."/>
      <w:lvlJc w:val="right"/>
      <w:pPr>
        <w:ind w:left="2299" w:hanging="180"/>
      </w:pPr>
    </w:lvl>
    <w:lvl w:ilvl="6" w:tplc="0409000F" w:tentative="1">
      <w:start w:val="1"/>
      <w:numFmt w:val="decimal"/>
      <w:lvlText w:val="%7."/>
      <w:lvlJc w:val="left"/>
      <w:pPr>
        <w:ind w:left="3019" w:hanging="360"/>
      </w:pPr>
    </w:lvl>
    <w:lvl w:ilvl="7" w:tplc="04090019" w:tentative="1">
      <w:start w:val="1"/>
      <w:numFmt w:val="lowerLetter"/>
      <w:lvlText w:val="%8."/>
      <w:lvlJc w:val="left"/>
      <w:pPr>
        <w:ind w:left="3739" w:hanging="360"/>
      </w:pPr>
    </w:lvl>
    <w:lvl w:ilvl="8" w:tplc="0409001B" w:tentative="1">
      <w:start w:val="1"/>
      <w:numFmt w:val="lowerRoman"/>
      <w:lvlText w:val="%9."/>
      <w:lvlJc w:val="right"/>
      <w:pPr>
        <w:ind w:left="4459" w:hanging="180"/>
      </w:pPr>
    </w:lvl>
  </w:abstractNum>
  <w:abstractNum w:abstractNumId="1" w15:restartNumberingAfterBreak="0">
    <w:nsid w:val="0100029D"/>
    <w:multiLevelType w:val="hybridMultilevel"/>
    <w:tmpl w:val="E3B4FC66"/>
    <w:lvl w:ilvl="0" w:tplc="45B24BDE">
      <w:start w:val="1"/>
      <w:numFmt w:val="decimal"/>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2" w15:restartNumberingAfterBreak="0">
    <w:nsid w:val="027B5045"/>
    <w:multiLevelType w:val="hybridMultilevel"/>
    <w:tmpl w:val="94BEDDA4"/>
    <w:lvl w:ilvl="0" w:tplc="2E2A4A38">
      <w:start w:val="1"/>
      <w:numFmt w:val="decimal"/>
      <w:lvlText w:val="%1."/>
      <w:lvlJc w:val="left"/>
      <w:pPr>
        <w:ind w:left="-720" w:hanging="360"/>
      </w:pPr>
      <w:rPr>
        <w:rFonts w:hint="default"/>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3" w15:restartNumberingAfterBreak="0">
    <w:nsid w:val="039D596E"/>
    <w:multiLevelType w:val="hybridMultilevel"/>
    <w:tmpl w:val="56C2D4E0"/>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4" w15:restartNumberingAfterBreak="0">
    <w:nsid w:val="064F298F"/>
    <w:multiLevelType w:val="hybridMultilevel"/>
    <w:tmpl w:val="C57A5864"/>
    <w:lvl w:ilvl="0" w:tplc="7A663266">
      <w:start w:val="1"/>
      <w:numFmt w:val="decimal"/>
      <w:lvlText w:val="1.%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800B0"/>
    <w:multiLevelType w:val="hybridMultilevel"/>
    <w:tmpl w:val="67B2B7E0"/>
    <w:lvl w:ilvl="0" w:tplc="DB4694FE">
      <w:start w:val="1"/>
      <w:numFmt w:val="decimal"/>
      <w:lvlText w:val="5.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DF37F2"/>
    <w:multiLevelType w:val="hybridMultilevel"/>
    <w:tmpl w:val="FC12CF5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373638"/>
    <w:multiLevelType w:val="hybridMultilevel"/>
    <w:tmpl w:val="723E4306"/>
    <w:lvl w:ilvl="0" w:tplc="CAC8E7A0">
      <w:start w:val="1"/>
      <w:numFmt w:val="decimal"/>
      <w:lvlText w:val="5.%1"/>
      <w:lvlJc w:val="left"/>
      <w:pPr>
        <w:ind w:left="501"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9C046B8"/>
    <w:multiLevelType w:val="hybridMultilevel"/>
    <w:tmpl w:val="893EB19E"/>
    <w:lvl w:ilvl="0" w:tplc="0409000F">
      <w:start w:val="1"/>
      <w:numFmt w:val="decimal"/>
      <w:lvlText w:val="%1."/>
      <w:lvlJc w:val="left"/>
      <w:pPr>
        <w:ind w:left="2052" w:hanging="360"/>
      </w:p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9" w15:restartNumberingAfterBreak="0">
    <w:nsid w:val="0B0F687C"/>
    <w:multiLevelType w:val="hybridMultilevel"/>
    <w:tmpl w:val="E2F8DF10"/>
    <w:lvl w:ilvl="0" w:tplc="0698602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0B3C33C4"/>
    <w:multiLevelType w:val="hybridMultilevel"/>
    <w:tmpl w:val="3BB86F24"/>
    <w:lvl w:ilvl="0" w:tplc="82AEBFC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B3E7EAE"/>
    <w:multiLevelType w:val="hybridMultilevel"/>
    <w:tmpl w:val="A0F436BA"/>
    <w:lvl w:ilvl="0" w:tplc="9028C35E">
      <w:start w:val="1"/>
      <w:numFmt w:val="decimal"/>
      <w:lvlText w:val="%1."/>
      <w:lvlJc w:val="left"/>
      <w:pPr>
        <w:ind w:left="709" w:hanging="360"/>
      </w:pPr>
      <w:rPr>
        <w:rFonts w:hint="default"/>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12" w15:restartNumberingAfterBreak="0">
    <w:nsid w:val="0CD04A7D"/>
    <w:multiLevelType w:val="hybridMultilevel"/>
    <w:tmpl w:val="BE042598"/>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3" w15:restartNumberingAfterBreak="0">
    <w:nsid w:val="0CD45CEF"/>
    <w:multiLevelType w:val="hybridMultilevel"/>
    <w:tmpl w:val="B6B24E10"/>
    <w:lvl w:ilvl="0" w:tplc="0EECC3BC">
      <w:start w:val="1"/>
      <w:numFmt w:val="decimal"/>
      <w:lvlText w:val="3.%1"/>
      <w:lvlJc w:val="left"/>
      <w:pPr>
        <w:ind w:left="720" w:hanging="360"/>
      </w:pPr>
      <w:rPr>
        <w:rFonts w:hint="default"/>
        <w:b/>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27410A"/>
    <w:multiLevelType w:val="hybridMultilevel"/>
    <w:tmpl w:val="B6C41914"/>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5" w15:restartNumberingAfterBreak="0">
    <w:nsid w:val="0E8F3FF0"/>
    <w:multiLevelType w:val="hybridMultilevel"/>
    <w:tmpl w:val="76FE4C90"/>
    <w:lvl w:ilvl="0" w:tplc="5858C04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6" w15:restartNumberingAfterBreak="0">
    <w:nsid w:val="0EB73C8F"/>
    <w:multiLevelType w:val="hybridMultilevel"/>
    <w:tmpl w:val="1752F3A6"/>
    <w:lvl w:ilvl="0" w:tplc="04090019">
      <w:start w:val="1"/>
      <w:numFmt w:val="lowerLetter"/>
      <w:lvlText w:val="%1."/>
      <w:lvlJc w:val="left"/>
      <w:pPr>
        <w:ind w:left="1440" w:hanging="360"/>
      </w:pPr>
      <w:rPr>
        <w:rFonts w:hint="default"/>
        <w:b w:val="0"/>
        <w:bCs w:val="0"/>
        <w:i w:val="0"/>
        <w:iCs w:val="0"/>
        <w:spacing w:val="0"/>
        <w:w w:val="100"/>
        <w:sz w:val="22"/>
        <w:szCs w:val="22"/>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0F2F1FCC"/>
    <w:multiLevelType w:val="hybridMultilevel"/>
    <w:tmpl w:val="D660CE6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0F653A4B"/>
    <w:multiLevelType w:val="hybridMultilevel"/>
    <w:tmpl w:val="DDA2541E"/>
    <w:lvl w:ilvl="0" w:tplc="8E7EDE0A">
      <w:start w:val="1"/>
      <w:numFmt w:val="decimal"/>
      <w:lvlText w:val="2.%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E67DA7"/>
    <w:multiLevelType w:val="hybridMultilevel"/>
    <w:tmpl w:val="D090E2C0"/>
    <w:lvl w:ilvl="0" w:tplc="9BF0AC68">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151068E"/>
    <w:multiLevelType w:val="hybridMultilevel"/>
    <w:tmpl w:val="25FCA6A8"/>
    <w:lvl w:ilvl="0" w:tplc="04090011">
      <w:start w:val="1"/>
      <w:numFmt w:val="decimal"/>
      <w:lvlText w:val="%1)"/>
      <w:lvlJc w:val="left"/>
      <w:pPr>
        <w:ind w:left="1710" w:hanging="360"/>
      </w:pPr>
    </w:lvl>
    <w:lvl w:ilvl="1" w:tplc="FFFFFFFF" w:tentative="1">
      <w:start w:val="1"/>
      <w:numFmt w:val="lowerLetter"/>
      <w:lvlText w:val="%2."/>
      <w:lvlJc w:val="left"/>
      <w:pPr>
        <w:ind w:left="2430" w:hanging="360"/>
      </w:pPr>
    </w:lvl>
    <w:lvl w:ilvl="2" w:tplc="FFFFFFFF" w:tentative="1">
      <w:start w:val="1"/>
      <w:numFmt w:val="lowerRoman"/>
      <w:lvlText w:val="%3."/>
      <w:lvlJc w:val="right"/>
      <w:pPr>
        <w:ind w:left="3150" w:hanging="180"/>
      </w:pPr>
    </w:lvl>
    <w:lvl w:ilvl="3" w:tplc="FFFFFFFF" w:tentative="1">
      <w:start w:val="1"/>
      <w:numFmt w:val="decimal"/>
      <w:lvlText w:val="%4."/>
      <w:lvlJc w:val="left"/>
      <w:pPr>
        <w:ind w:left="3870" w:hanging="360"/>
      </w:pPr>
    </w:lvl>
    <w:lvl w:ilvl="4" w:tplc="FFFFFFFF" w:tentative="1">
      <w:start w:val="1"/>
      <w:numFmt w:val="lowerLetter"/>
      <w:lvlText w:val="%5."/>
      <w:lvlJc w:val="left"/>
      <w:pPr>
        <w:ind w:left="4590" w:hanging="360"/>
      </w:pPr>
    </w:lvl>
    <w:lvl w:ilvl="5" w:tplc="FFFFFFFF" w:tentative="1">
      <w:start w:val="1"/>
      <w:numFmt w:val="lowerRoman"/>
      <w:lvlText w:val="%6."/>
      <w:lvlJc w:val="right"/>
      <w:pPr>
        <w:ind w:left="5310" w:hanging="180"/>
      </w:pPr>
    </w:lvl>
    <w:lvl w:ilvl="6" w:tplc="FFFFFFFF" w:tentative="1">
      <w:start w:val="1"/>
      <w:numFmt w:val="decimal"/>
      <w:lvlText w:val="%7."/>
      <w:lvlJc w:val="left"/>
      <w:pPr>
        <w:ind w:left="6030" w:hanging="360"/>
      </w:pPr>
    </w:lvl>
    <w:lvl w:ilvl="7" w:tplc="FFFFFFFF" w:tentative="1">
      <w:start w:val="1"/>
      <w:numFmt w:val="lowerLetter"/>
      <w:lvlText w:val="%8."/>
      <w:lvlJc w:val="left"/>
      <w:pPr>
        <w:ind w:left="6750" w:hanging="360"/>
      </w:pPr>
    </w:lvl>
    <w:lvl w:ilvl="8" w:tplc="FFFFFFFF" w:tentative="1">
      <w:start w:val="1"/>
      <w:numFmt w:val="lowerRoman"/>
      <w:lvlText w:val="%9."/>
      <w:lvlJc w:val="right"/>
      <w:pPr>
        <w:ind w:left="7470" w:hanging="180"/>
      </w:pPr>
    </w:lvl>
  </w:abstractNum>
  <w:abstractNum w:abstractNumId="21" w15:restartNumberingAfterBreak="0">
    <w:nsid w:val="1196505C"/>
    <w:multiLevelType w:val="hybridMultilevel"/>
    <w:tmpl w:val="ECECBF52"/>
    <w:lvl w:ilvl="0" w:tplc="54B2CCAE">
      <w:start w:val="1"/>
      <w:numFmt w:val="decimal"/>
      <w:lvlText w:val="%1."/>
      <w:lvlJc w:val="left"/>
      <w:pPr>
        <w:ind w:left="2652" w:hanging="360"/>
      </w:pPr>
      <w:rPr>
        <w:rFonts w:hint="default"/>
      </w:rPr>
    </w:lvl>
    <w:lvl w:ilvl="1" w:tplc="04090019" w:tentative="1">
      <w:start w:val="1"/>
      <w:numFmt w:val="lowerLetter"/>
      <w:lvlText w:val="%2."/>
      <w:lvlJc w:val="left"/>
      <w:pPr>
        <w:ind w:left="3372" w:hanging="360"/>
      </w:pPr>
    </w:lvl>
    <w:lvl w:ilvl="2" w:tplc="0409001B" w:tentative="1">
      <w:start w:val="1"/>
      <w:numFmt w:val="lowerRoman"/>
      <w:lvlText w:val="%3."/>
      <w:lvlJc w:val="right"/>
      <w:pPr>
        <w:ind w:left="4092" w:hanging="180"/>
      </w:pPr>
    </w:lvl>
    <w:lvl w:ilvl="3" w:tplc="0409000F" w:tentative="1">
      <w:start w:val="1"/>
      <w:numFmt w:val="decimal"/>
      <w:lvlText w:val="%4."/>
      <w:lvlJc w:val="left"/>
      <w:pPr>
        <w:ind w:left="4812" w:hanging="360"/>
      </w:pPr>
    </w:lvl>
    <w:lvl w:ilvl="4" w:tplc="04090019" w:tentative="1">
      <w:start w:val="1"/>
      <w:numFmt w:val="lowerLetter"/>
      <w:lvlText w:val="%5."/>
      <w:lvlJc w:val="left"/>
      <w:pPr>
        <w:ind w:left="5532" w:hanging="360"/>
      </w:pPr>
    </w:lvl>
    <w:lvl w:ilvl="5" w:tplc="0409001B" w:tentative="1">
      <w:start w:val="1"/>
      <w:numFmt w:val="lowerRoman"/>
      <w:lvlText w:val="%6."/>
      <w:lvlJc w:val="right"/>
      <w:pPr>
        <w:ind w:left="6252" w:hanging="180"/>
      </w:pPr>
    </w:lvl>
    <w:lvl w:ilvl="6" w:tplc="0409000F" w:tentative="1">
      <w:start w:val="1"/>
      <w:numFmt w:val="decimal"/>
      <w:lvlText w:val="%7."/>
      <w:lvlJc w:val="left"/>
      <w:pPr>
        <w:ind w:left="6972" w:hanging="360"/>
      </w:pPr>
    </w:lvl>
    <w:lvl w:ilvl="7" w:tplc="04090019" w:tentative="1">
      <w:start w:val="1"/>
      <w:numFmt w:val="lowerLetter"/>
      <w:lvlText w:val="%8."/>
      <w:lvlJc w:val="left"/>
      <w:pPr>
        <w:ind w:left="7692" w:hanging="360"/>
      </w:pPr>
    </w:lvl>
    <w:lvl w:ilvl="8" w:tplc="0409001B" w:tentative="1">
      <w:start w:val="1"/>
      <w:numFmt w:val="lowerRoman"/>
      <w:lvlText w:val="%9."/>
      <w:lvlJc w:val="right"/>
      <w:pPr>
        <w:ind w:left="8412" w:hanging="180"/>
      </w:pPr>
    </w:lvl>
  </w:abstractNum>
  <w:abstractNum w:abstractNumId="22" w15:restartNumberingAfterBreak="0">
    <w:nsid w:val="11977DB3"/>
    <w:multiLevelType w:val="hybridMultilevel"/>
    <w:tmpl w:val="9DB486B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12395189"/>
    <w:multiLevelType w:val="hybridMultilevel"/>
    <w:tmpl w:val="88C68CFE"/>
    <w:lvl w:ilvl="0" w:tplc="E710F6E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4" w15:restartNumberingAfterBreak="0">
    <w:nsid w:val="124526E4"/>
    <w:multiLevelType w:val="hybridMultilevel"/>
    <w:tmpl w:val="71B253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914FF5"/>
    <w:multiLevelType w:val="hybridMultilevel"/>
    <w:tmpl w:val="4AF4E802"/>
    <w:lvl w:ilvl="0" w:tplc="FB06B25E">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6" w15:restartNumberingAfterBreak="0">
    <w:nsid w:val="13AB41C5"/>
    <w:multiLevelType w:val="hybridMultilevel"/>
    <w:tmpl w:val="D8B4EF24"/>
    <w:lvl w:ilvl="0" w:tplc="04090019">
      <w:start w:val="1"/>
      <w:numFmt w:val="lowerLetter"/>
      <w:lvlText w:val="%1."/>
      <w:lvlJc w:val="left"/>
      <w:pPr>
        <w:ind w:left="2070"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27" w15:restartNumberingAfterBreak="0">
    <w:nsid w:val="13B81B23"/>
    <w:multiLevelType w:val="hybridMultilevel"/>
    <w:tmpl w:val="6C0A3472"/>
    <w:lvl w:ilvl="0" w:tplc="022EFA64">
      <w:start w:val="1"/>
      <w:numFmt w:val="decimal"/>
      <w:lvlText w:val="%1."/>
      <w:lvlJc w:val="left"/>
      <w:pPr>
        <w:ind w:left="709" w:hanging="360"/>
      </w:pPr>
      <w:rPr>
        <w:rFonts w:hint="default"/>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28" w15:restartNumberingAfterBreak="0">
    <w:nsid w:val="149E157D"/>
    <w:multiLevelType w:val="hybridMultilevel"/>
    <w:tmpl w:val="E7C656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15342293"/>
    <w:multiLevelType w:val="multilevel"/>
    <w:tmpl w:val="2198475A"/>
    <w:lvl w:ilvl="0">
      <w:start w:val="1"/>
      <w:numFmt w:val="decimal"/>
      <w:lvlText w:val="%1."/>
      <w:lvlJc w:val="left"/>
      <w:pPr>
        <w:ind w:left="1430" w:hanging="360"/>
      </w:pPr>
      <w:rPr>
        <w:i w:val="0"/>
        <w:iCs/>
      </w:rPr>
    </w:lvl>
    <w:lvl w:ilvl="1">
      <w:start w:val="1"/>
      <w:numFmt w:val="decimal"/>
      <w:isLgl/>
      <w:lvlText w:val="%1.%2"/>
      <w:lvlJc w:val="left"/>
      <w:pPr>
        <w:ind w:left="1790" w:hanging="720"/>
      </w:pPr>
      <w:rPr>
        <w:rFonts w:hint="default"/>
      </w:rPr>
    </w:lvl>
    <w:lvl w:ilvl="2">
      <w:start w:val="5"/>
      <w:numFmt w:val="decimal"/>
      <w:isLgl/>
      <w:lvlText w:val="%1.%2.%3"/>
      <w:lvlJc w:val="left"/>
      <w:pPr>
        <w:ind w:left="1288" w:hanging="72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870" w:hanging="180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230" w:hanging="2160"/>
      </w:pPr>
      <w:rPr>
        <w:rFonts w:hint="default"/>
      </w:rPr>
    </w:lvl>
  </w:abstractNum>
  <w:abstractNum w:abstractNumId="30" w15:restartNumberingAfterBreak="0">
    <w:nsid w:val="156E48FC"/>
    <w:multiLevelType w:val="hybridMultilevel"/>
    <w:tmpl w:val="EC1687D2"/>
    <w:lvl w:ilvl="0" w:tplc="5D2837A4">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1" w15:restartNumberingAfterBreak="0">
    <w:nsid w:val="1B8900CD"/>
    <w:multiLevelType w:val="hybridMultilevel"/>
    <w:tmpl w:val="2EF8602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1CDE1521"/>
    <w:multiLevelType w:val="hybridMultilevel"/>
    <w:tmpl w:val="DCEE414C"/>
    <w:lvl w:ilvl="0" w:tplc="CE32120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33" w15:restartNumberingAfterBreak="0">
    <w:nsid w:val="1EEE5A6C"/>
    <w:multiLevelType w:val="multilevel"/>
    <w:tmpl w:val="B8A6452A"/>
    <w:lvl w:ilvl="0">
      <w:start w:val="1"/>
      <w:numFmt w:val="decimal"/>
      <w:lvlText w:val="%1."/>
      <w:lvlJc w:val="left"/>
      <w:pPr>
        <w:ind w:left="1572" w:hanging="360"/>
      </w:pPr>
    </w:lvl>
    <w:lvl w:ilvl="1">
      <w:start w:val="5"/>
      <w:numFmt w:val="decimal"/>
      <w:isLgl/>
      <w:lvlText w:val="%1.%2"/>
      <w:lvlJc w:val="left"/>
      <w:pPr>
        <w:ind w:left="1932" w:hanging="720"/>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292" w:hanging="108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652" w:hanging="1440"/>
      </w:pPr>
      <w:rPr>
        <w:rFonts w:hint="default"/>
      </w:rPr>
    </w:lvl>
    <w:lvl w:ilvl="6">
      <w:start w:val="1"/>
      <w:numFmt w:val="decimal"/>
      <w:isLgl/>
      <w:lvlText w:val="%1.%2.%3.%4.%5.%6.%7"/>
      <w:lvlJc w:val="left"/>
      <w:pPr>
        <w:ind w:left="3012" w:hanging="1800"/>
      </w:pPr>
      <w:rPr>
        <w:rFonts w:hint="default"/>
      </w:rPr>
    </w:lvl>
    <w:lvl w:ilvl="7">
      <w:start w:val="1"/>
      <w:numFmt w:val="decimal"/>
      <w:isLgl/>
      <w:lvlText w:val="%1.%2.%3.%4.%5.%6.%7.%8"/>
      <w:lvlJc w:val="left"/>
      <w:pPr>
        <w:ind w:left="3012" w:hanging="1800"/>
      </w:pPr>
      <w:rPr>
        <w:rFonts w:hint="default"/>
      </w:rPr>
    </w:lvl>
    <w:lvl w:ilvl="8">
      <w:start w:val="1"/>
      <w:numFmt w:val="decimal"/>
      <w:isLgl/>
      <w:lvlText w:val="%1.%2.%3.%4.%5.%6.%7.%8.%9"/>
      <w:lvlJc w:val="left"/>
      <w:pPr>
        <w:ind w:left="3372" w:hanging="2160"/>
      </w:pPr>
      <w:rPr>
        <w:rFonts w:hint="default"/>
      </w:rPr>
    </w:lvl>
  </w:abstractNum>
  <w:abstractNum w:abstractNumId="34" w15:restartNumberingAfterBreak="0">
    <w:nsid w:val="1F4B4675"/>
    <w:multiLevelType w:val="hybridMultilevel"/>
    <w:tmpl w:val="7F2402DC"/>
    <w:lvl w:ilvl="0" w:tplc="04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1FFC2D00"/>
    <w:multiLevelType w:val="hybridMultilevel"/>
    <w:tmpl w:val="37725B6E"/>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36" w15:restartNumberingAfterBreak="0">
    <w:nsid w:val="21F97D55"/>
    <w:multiLevelType w:val="hybridMultilevel"/>
    <w:tmpl w:val="458C5D6C"/>
    <w:lvl w:ilvl="0" w:tplc="EE7A3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49C1E32"/>
    <w:multiLevelType w:val="hybridMultilevel"/>
    <w:tmpl w:val="8482F6BA"/>
    <w:lvl w:ilvl="0" w:tplc="477849F0">
      <w:start w:val="1"/>
      <w:numFmt w:val="lowerLetter"/>
      <w:lvlText w:val="%1."/>
      <w:lvlJc w:val="left"/>
      <w:pPr>
        <w:ind w:left="1440" w:hanging="360"/>
      </w:pPr>
      <w:rPr>
        <w:rFonts w:hint="default"/>
      </w:rPr>
    </w:lvl>
    <w:lvl w:ilvl="1" w:tplc="6D34C2EA">
      <w:start w:val="1"/>
      <w:numFmt w:val="decimal"/>
      <w:lvlText w:val="%2."/>
      <w:lvlJc w:val="left"/>
      <w:pPr>
        <w:ind w:left="2160" w:hanging="360"/>
      </w:pPr>
      <w:rPr>
        <w:rFonts w:hint="default"/>
      </w:r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15:restartNumberingAfterBreak="0">
    <w:nsid w:val="25F1564C"/>
    <w:multiLevelType w:val="hybridMultilevel"/>
    <w:tmpl w:val="AF6C4974"/>
    <w:lvl w:ilvl="0" w:tplc="0409000F">
      <w:start w:val="1"/>
      <w:numFmt w:val="decimal"/>
      <w:lvlText w:val="%1."/>
      <w:lvlJc w:val="left"/>
      <w:pPr>
        <w:ind w:left="1866" w:hanging="360"/>
      </w:pPr>
    </w:lvl>
    <w:lvl w:ilvl="1" w:tplc="04090019" w:tentative="1">
      <w:start w:val="1"/>
      <w:numFmt w:val="lowerLetter"/>
      <w:lvlText w:val="%2."/>
      <w:lvlJc w:val="left"/>
      <w:pPr>
        <w:ind w:left="2586" w:hanging="360"/>
      </w:pPr>
    </w:lvl>
    <w:lvl w:ilvl="2" w:tplc="0409001B" w:tentative="1">
      <w:start w:val="1"/>
      <w:numFmt w:val="lowerRoman"/>
      <w:lvlText w:val="%3."/>
      <w:lvlJc w:val="right"/>
      <w:pPr>
        <w:ind w:left="3306" w:hanging="180"/>
      </w:pPr>
    </w:lvl>
    <w:lvl w:ilvl="3" w:tplc="0409000F" w:tentative="1">
      <w:start w:val="1"/>
      <w:numFmt w:val="decimal"/>
      <w:lvlText w:val="%4."/>
      <w:lvlJc w:val="left"/>
      <w:pPr>
        <w:ind w:left="4026" w:hanging="360"/>
      </w:pPr>
    </w:lvl>
    <w:lvl w:ilvl="4" w:tplc="04090019" w:tentative="1">
      <w:start w:val="1"/>
      <w:numFmt w:val="lowerLetter"/>
      <w:lvlText w:val="%5."/>
      <w:lvlJc w:val="left"/>
      <w:pPr>
        <w:ind w:left="4746" w:hanging="360"/>
      </w:pPr>
    </w:lvl>
    <w:lvl w:ilvl="5" w:tplc="0409001B" w:tentative="1">
      <w:start w:val="1"/>
      <w:numFmt w:val="lowerRoman"/>
      <w:lvlText w:val="%6."/>
      <w:lvlJc w:val="right"/>
      <w:pPr>
        <w:ind w:left="5466" w:hanging="180"/>
      </w:pPr>
    </w:lvl>
    <w:lvl w:ilvl="6" w:tplc="0409000F" w:tentative="1">
      <w:start w:val="1"/>
      <w:numFmt w:val="decimal"/>
      <w:lvlText w:val="%7."/>
      <w:lvlJc w:val="left"/>
      <w:pPr>
        <w:ind w:left="6186" w:hanging="360"/>
      </w:pPr>
    </w:lvl>
    <w:lvl w:ilvl="7" w:tplc="04090019" w:tentative="1">
      <w:start w:val="1"/>
      <w:numFmt w:val="lowerLetter"/>
      <w:lvlText w:val="%8."/>
      <w:lvlJc w:val="left"/>
      <w:pPr>
        <w:ind w:left="6906" w:hanging="360"/>
      </w:pPr>
    </w:lvl>
    <w:lvl w:ilvl="8" w:tplc="0409001B" w:tentative="1">
      <w:start w:val="1"/>
      <w:numFmt w:val="lowerRoman"/>
      <w:lvlText w:val="%9."/>
      <w:lvlJc w:val="right"/>
      <w:pPr>
        <w:ind w:left="7626" w:hanging="180"/>
      </w:pPr>
    </w:lvl>
  </w:abstractNum>
  <w:abstractNum w:abstractNumId="39" w15:restartNumberingAfterBreak="0">
    <w:nsid w:val="261660E9"/>
    <w:multiLevelType w:val="hybridMultilevel"/>
    <w:tmpl w:val="6F767FDC"/>
    <w:lvl w:ilvl="0" w:tplc="A6E4F4D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15:restartNumberingAfterBreak="0">
    <w:nsid w:val="26FF3B3B"/>
    <w:multiLevelType w:val="hybridMultilevel"/>
    <w:tmpl w:val="D2CEA0F4"/>
    <w:lvl w:ilvl="0" w:tplc="8198064C">
      <w:start w:val="1"/>
      <w:numFmt w:val="decimal"/>
      <w:lvlText w:val="5.2.%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270F3629"/>
    <w:multiLevelType w:val="hybridMultilevel"/>
    <w:tmpl w:val="C088DB94"/>
    <w:lvl w:ilvl="0" w:tplc="F3C2143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15:restartNumberingAfterBreak="0">
    <w:nsid w:val="27176159"/>
    <w:multiLevelType w:val="hybridMultilevel"/>
    <w:tmpl w:val="B3D0A20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286200FD"/>
    <w:multiLevelType w:val="hybridMultilevel"/>
    <w:tmpl w:val="8C7E3AB0"/>
    <w:lvl w:ilvl="0" w:tplc="FA9E469E">
      <w:start w:val="1"/>
      <w:numFmt w:val="decimal"/>
      <w:lvlText w:val="%1."/>
      <w:lvlJc w:val="left"/>
      <w:pPr>
        <w:ind w:left="709" w:hanging="360"/>
      </w:pPr>
      <w:rPr>
        <w:rFonts w:eastAsiaTheme="minorHAnsi" w:hint="default"/>
      </w:rPr>
    </w:lvl>
    <w:lvl w:ilvl="1" w:tplc="38090019" w:tentative="1">
      <w:start w:val="1"/>
      <w:numFmt w:val="lowerLetter"/>
      <w:lvlText w:val="%2."/>
      <w:lvlJc w:val="left"/>
      <w:pPr>
        <w:ind w:left="1429" w:hanging="360"/>
      </w:pPr>
    </w:lvl>
    <w:lvl w:ilvl="2" w:tplc="3809001B" w:tentative="1">
      <w:start w:val="1"/>
      <w:numFmt w:val="lowerRoman"/>
      <w:lvlText w:val="%3."/>
      <w:lvlJc w:val="right"/>
      <w:pPr>
        <w:ind w:left="2149" w:hanging="180"/>
      </w:pPr>
    </w:lvl>
    <w:lvl w:ilvl="3" w:tplc="3809000F" w:tentative="1">
      <w:start w:val="1"/>
      <w:numFmt w:val="decimal"/>
      <w:lvlText w:val="%4."/>
      <w:lvlJc w:val="left"/>
      <w:pPr>
        <w:ind w:left="2869" w:hanging="360"/>
      </w:pPr>
    </w:lvl>
    <w:lvl w:ilvl="4" w:tplc="38090019" w:tentative="1">
      <w:start w:val="1"/>
      <w:numFmt w:val="lowerLetter"/>
      <w:lvlText w:val="%5."/>
      <w:lvlJc w:val="left"/>
      <w:pPr>
        <w:ind w:left="3589" w:hanging="360"/>
      </w:pPr>
    </w:lvl>
    <w:lvl w:ilvl="5" w:tplc="3809001B" w:tentative="1">
      <w:start w:val="1"/>
      <w:numFmt w:val="lowerRoman"/>
      <w:lvlText w:val="%6."/>
      <w:lvlJc w:val="right"/>
      <w:pPr>
        <w:ind w:left="4309" w:hanging="180"/>
      </w:pPr>
    </w:lvl>
    <w:lvl w:ilvl="6" w:tplc="3809000F" w:tentative="1">
      <w:start w:val="1"/>
      <w:numFmt w:val="decimal"/>
      <w:lvlText w:val="%7."/>
      <w:lvlJc w:val="left"/>
      <w:pPr>
        <w:ind w:left="5029" w:hanging="360"/>
      </w:pPr>
    </w:lvl>
    <w:lvl w:ilvl="7" w:tplc="38090019" w:tentative="1">
      <w:start w:val="1"/>
      <w:numFmt w:val="lowerLetter"/>
      <w:lvlText w:val="%8."/>
      <w:lvlJc w:val="left"/>
      <w:pPr>
        <w:ind w:left="5749" w:hanging="360"/>
      </w:pPr>
    </w:lvl>
    <w:lvl w:ilvl="8" w:tplc="3809001B" w:tentative="1">
      <w:start w:val="1"/>
      <w:numFmt w:val="lowerRoman"/>
      <w:lvlText w:val="%9."/>
      <w:lvlJc w:val="right"/>
      <w:pPr>
        <w:ind w:left="6469" w:hanging="180"/>
      </w:pPr>
    </w:lvl>
  </w:abstractNum>
  <w:abstractNum w:abstractNumId="44" w15:restartNumberingAfterBreak="0">
    <w:nsid w:val="29294A78"/>
    <w:multiLevelType w:val="hybridMultilevel"/>
    <w:tmpl w:val="2FEE43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2A5F35C2"/>
    <w:multiLevelType w:val="hybridMultilevel"/>
    <w:tmpl w:val="D954231E"/>
    <w:lvl w:ilvl="0" w:tplc="EC9E047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6" w15:restartNumberingAfterBreak="0">
    <w:nsid w:val="2CB84DD2"/>
    <w:multiLevelType w:val="multilevel"/>
    <w:tmpl w:val="868AE7D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2CC36B7B"/>
    <w:multiLevelType w:val="hybridMultilevel"/>
    <w:tmpl w:val="A9EC36CC"/>
    <w:lvl w:ilvl="0" w:tplc="9A624C7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D5D7B26"/>
    <w:multiLevelType w:val="hybridMultilevel"/>
    <w:tmpl w:val="2272E372"/>
    <w:lvl w:ilvl="0" w:tplc="3BD606EC">
      <w:start w:val="1"/>
      <w:numFmt w:val="decimal"/>
      <w:lvlText w:val="%1."/>
      <w:lvlJc w:val="left"/>
      <w:pPr>
        <w:ind w:left="1430" w:hanging="360"/>
      </w:pPr>
      <w:rPr>
        <w:i w:val="0"/>
        <w:i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9" w15:restartNumberingAfterBreak="0">
    <w:nsid w:val="2E621663"/>
    <w:multiLevelType w:val="hybridMultilevel"/>
    <w:tmpl w:val="08C0F442"/>
    <w:lvl w:ilvl="0" w:tplc="38090019">
      <w:start w:val="1"/>
      <w:numFmt w:val="lowerLetter"/>
      <w:lvlText w:val="%1."/>
      <w:lvlJc w:val="left"/>
      <w:pPr>
        <w:ind w:left="1430" w:hanging="360"/>
      </w:pPr>
      <w:rPr>
        <w:rFonts w:hint="default"/>
        <w:i w:val="0"/>
        <w:iCs w:val="0"/>
        <w:color w:val="auto"/>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50" w15:restartNumberingAfterBreak="0">
    <w:nsid w:val="308F2CC8"/>
    <w:multiLevelType w:val="hybridMultilevel"/>
    <w:tmpl w:val="6BE257AE"/>
    <w:lvl w:ilvl="0" w:tplc="1AB88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566B38"/>
    <w:multiLevelType w:val="hybridMultilevel"/>
    <w:tmpl w:val="DB6EC80E"/>
    <w:lvl w:ilvl="0" w:tplc="ECE6C3B0">
      <w:start w:val="1"/>
      <w:numFmt w:val="decimal"/>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2" w15:restartNumberingAfterBreak="0">
    <w:nsid w:val="33F447A1"/>
    <w:multiLevelType w:val="multilevel"/>
    <w:tmpl w:val="293A215C"/>
    <w:lvl w:ilvl="0">
      <w:start w:val="1"/>
      <w:numFmt w:val="decimal"/>
      <w:lvlText w:val="%1."/>
      <w:lvlJc w:val="left"/>
      <w:pPr>
        <w:ind w:left="744" w:hanging="360"/>
      </w:pPr>
      <w:rPr>
        <w:rFonts w:hint="default"/>
      </w:rPr>
    </w:lvl>
    <w:lvl w:ilvl="1">
      <w:start w:val="4"/>
      <w:numFmt w:val="decimal"/>
      <w:isLgl/>
      <w:lvlText w:val="%1.%2"/>
      <w:lvlJc w:val="left"/>
      <w:pPr>
        <w:ind w:left="1104" w:hanging="720"/>
      </w:pPr>
      <w:rPr>
        <w:rFonts w:hint="default"/>
      </w:rPr>
    </w:lvl>
    <w:lvl w:ilvl="2">
      <w:start w:val="6"/>
      <w:numFmt w:val="decimal"/>
      <w:isLgl/>
      <w:lvlText w:val="%1.%2.%3"/>
      <w:lvlJc w:val="left"/>
      <w:pPr>
        <w:ind w:left="1104" w:hanging="720"/>
      </w:pPr>
      <w:rPr>
        <w:rFonts w:hint="default"/>
      </w:rPr>
    </w:lvl>
    <w:lvl w:ilvl="3">
      <w:start w:val="1"/>
      <w:numFmt w:val="decimal"/>
      <w:isLgl/>
      <w:lvlText w:val="%1.%2.%3.%4"/>
      <w:lvlJc w:val="left"/>
      <w:pPr>
        <w:ind w:left="1464" w:hanging="1080"/>
      </w:pPr>
      <w:rPr>
        <w:rFonts w:hint="default"/>
      </w:rPr>
    </w:lvl>
    <w:lvl w:ilvl="4">
      <w:start w:val="1"/>
      <w:numFmt w:val="decimal"/>
      <w:isLgl/>
      <w:lvlText w:val="%1.%2.%3.%4.%5"/>
      <w:lvlJc w:val="left"/>
      <w:pPr>
        <w:ind w:left="1464" w:hanging="1080"/>
      </w:pPr>
      <w:rPr>
        <w:rFonts w:hint="default"/>
      </w:rPr>
    </w:lvl>
    <w:lvl w:ilvl="5">
      <w:start w:val="1"/>
      <w:numFmt w:val="decimal"/>
      <w:isLgl/>
      <w:lvlText w:val="%1.%2.%3.%4.%5.%6"/>
      <w:lvlJc w:val="left"/>
      <w:pPr>
        <w:ind w:left="1824" w:hanging="1440"/>
      </w:pPr>
      <w:rPr>
        <w:rFonts w:hint="default"/>
      </w:rPr>
    </w:lvl>
    <w:lvl w:ilvl="6">
      <w:start w:val="1"/>
      <w:numFmt w:val="decimal"/>
      <w:isLgl/>
      <w:lvlText w:val="%1.%2.%3.%4.%5.%6.%7"/>
      <w:lvlJc w:val="left"/>
      <w:pPr>
        <w:ind w:left="2184" w:hanging="1800"/>
      </w:pPr>
      <w:rPr>
        <w:rFonts w:hint="default"/>
      </w:rPr>
    </w:lvl>
    <w:lvl w:ilvl="7">
      <w:start w:val="1"/>
      <w:numFmt w:val="decimal"/>
      <w:isLgl/>
      <w:lvlText w:val="%1.%2.%3.%4.%5.%6.%7.%8"/>
      <w:lvlJc w:val="left"/>
      <w:pPr>
        <w:ind w:left="2184" w:hanging="1800"/>
      </w:pPr>
      <w:rPr>
        <w:rFonts w:hint="default"/>
      </w:rPr>
    </w:lvl>
    <w:lvl w:ilvl="8">
      <w:start w:val="1"/>
      <w:numFmt w:val="decimal"/>
      <w:isLgl/>
      <w:lvlText w:val="%1.%2.%3.%4.%5.%6.%7.%8.%9"/>
      <w:lvlJc w:val="left"/>
      <w:pPr>
        <w:ind w:left="2544" w:hanging="2160"/>
      </w:pPr>
      <w:rPr>
        <w:rFonts w:hint="default"/>
      </w:rPr>
    </w:lvl>
  </w:abstractNum>
  <w:abstractNum w:abstractNumId="53" w15:restartNumberingAfterBreak="0">
    <w:nsid w:val="355A011E"/>
    <w:multiLevelType w:val="hybridMultilevel"/>
    <w:tmpl w:val="AFDAEB9E"/>
    <w:lvl w:ilvl="0" w:tplc="16981CD6">
      <w:start w:val="1"/>
      <w:numFmt w:val="decimal"/>
      <w:lvlText w:val="%1."/>
      <w:lvlJc w:val="left"/>
      <w:pPr>
        <w:ind w:left="682" w:hanging="360"/>
      </w:pPr>
      <w:rPr>
        <w:rFonts w:hint="default"/>
      </w:rPr>
    </w:lvl>
    <w:lvl w:ilvl="1" w:tplc="04090019" w:tentative="1">
      <w:start w:val="1"/>
      <w:numFmt w:val="lowerLetter"/>
      <w:lvlText w:val="%2."/>
      <w:lvlJc w:val="left"/>
      <w:pPr>
        <w:ind w:left="1402" w:hanging="360"/>
      </w:pPr>
    </w:lvl>
    <w:lvl w:ilvl="2" w:tplc="0409001B" w:tentative="1">
      <w:start w:val="1"/>
      <w:numFmt w:val="lowerRoman"/>
      <w:lvlText w:val="%3."/>
      <w:lvlJc w:val="right"/>
      <w:pPr>
        <w:ind w:left="2122" w:hanging="180"/>
      </w:pPr>
    </w:lvl>
    <w:lvl w:ilvl="3" w:tplc="0409000F" w:tentative="1">
      <w:start w:val="1"/>
      <w:numFmt w:val="decimal"/>
      <w:lvlText w:val="%4."/>
      <w:lvlJc w:val="left"/>
      <w:pPr>
        <w:ind w:left="2842" w:hanging="360"/>
      </w:pPr>
    </w:lvl>
    <w:lvl w:ilvl="4" w:tplc="04090019" w:tentative="1">
      <w:start w:val="1"/>
      <w:numFmt w:val="lowerLetter"/>
      <w:lvlText w:val="%5."/>
      <w:lvlJc w:val="left"/>
      <w:pPr>
        <w:ind w:left="3562" w:hanging="360"/>
      </w:pPr>
    </w:lvl>
    <w:lvl w:ilvl="5" w:tplc="0409001B" w:tentative="1">
      <w:start w:val="1"/>
      <w:numFmt w:val="lowerRoman"/>
      <w:lvlText w:val="%6."/>
      <w:lvlJc w:val="right"/>
      <w:pPr>
        <w:ind w:left="4282" w:hanging="180"/>
      </w:pPr>
    </w:lvl>
    <w:lvl w:ilvl="6" w:tplc="0409000F" w:tentative="1">
      <w:start w:val="1"/>
      <w:numFmt w:val="decimal"/>
      <w:lvlText w:val="%7."/>
      <w:lvlJc w:val="left"/>
      <w:pPr>
        <w:ind w:left="5002" w:hanging="360"/>
      </w:pPr>
    </w:lvl>
    <w:lvl w:ilvl="7" w:tplc="04090019" w:tentative="1">
      <w:start w:val="1"/>
      <w:numFmt w:val="lowerLetter"/>
      <w:lvlText w:val="%8."/>
      <w:lvlJc w:val="left"/>
      <w:pPr>
        <w:ind w:left="5722" w:hanging="360"/>
      </w:pPr>
    </w:lvl>
    <w:lvl w:ilvl="8" w:tplc="0409001B" w:tentative="1">
      <w:start w:val="1"/>
      <w:numFmt w:val="lowerRoman"/>
      <w:lvlText w:val="%9."/>
      <w:lvlJc w:val="right"/>
      <w:pPr>
        <w:ind w:left="6442" w:hanging="180"/>
      </w:pPr>
    </w:lvl>
  </w:abstractNum>
  <w:abstractNum w:abstractNumId="54" w15:restartNumberingAfterBreak="0">
    <w:nsid w:val="35943E92"/>
    <w:multiLevelType w:val="hybridMultilevel"/>
    <w:tmpl w:val="2E54B8C2"/>
    <w:lvl w:ilvl="0" w:tplc="75B2C9B8">
      <w:start w:val="1"/>
      <w:numFmt w:val="decimal"/>
      <w:lvlText w:val="2.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5" w15:restartNumberingAfterBreak="0">
    <w:nsid w:val="35BC2809"/>
    <w:multiLevelType w:val="hybridMultilevel"/>
    <w:tmpl w:val="FB0EEB76"/>
    <w:lvl w:ilvl="0" w:tplc="27A2ECEE">
      <w:start w:val="1"/>
      <w:numFmt w:val="decimal"/>
      <w:lvlText w:val="%1."/>
      <w:lvlJc w:val="left"/>
      <w:pPr>
        <w:ind w:left="745" w:hanging="360"/>
      </w:pPr>
      <w:rPr>
        <w:rFonts w:hint="default"/>
      </w:rPr>
    </w:lvl>
    <w:lvl w:ilvl="1" w:tplc="38090019" w:tentative="1">
      <w:start w:val="1"/>
      <w:numFmt w:val="lowerLetter"/>
      <w:lvlText w:val="%2."/>
      <w:lvlJc w:val="left"/>
      <w:pPr>
        <w:ind w:left="1465" w:hanging="360"/>
      </w:pPr>
    </w:lvl>
    <w:lvl w:ilvl="2" w:tplc="3809001B" w:tentative="1">
      <w:start w:val="1"/>
      <w:numFmt w:val="lowerRoman"/>
      <w:lvlText w:val="%3."/>
      <w:lvlJc w:val="right"/>
      <w:pPr>
        <w:ind w:left="2185" w:hanging="180"/>
      </w:pPr>
    </w:lvl>
    <w:lvl w:ilvl="3" w:tplc="3809000F" w:tentative="1">
      <w:start w:val="1"/>
      <w:numFmt w:val="decimal"/>
      <w:lvlText w:val="%4."/>
      <w:lvlJc w:val="left"/>
      <w:pPr>
        <w:ind w:left="2905" w:hanging="360"/>
      </w:pPr>
    </w:lvl>
    <w:lvl w:ilvl="4" w:tplc="38090019" w:tentative="1">
      <w:start w:val="1"/>
      <w:numFmt w:val="lowerLetter"/>
      <w:lvlText w:val="%5."/>
      <w:lvlJc w:val="left"/>
      <w:pPr>
        <w:ind w:left="3625" w:hanging="360"/>
      </w:pPr>
    </w:lvl>
    <w:lvl w:ilvl="5" w:tplc="3809001B" w:tentative="1">
      <w:start w:val="1"/>
      <w:numFmt w:val="lowerRoman"/>
      <w:lvlText w:val="%6."/>
      <w:lvlJc w:val="right"/>
      <w:pPr>
        <w:ind w:left="4345" w:hanging="180"/>
      </w:pPr>
    </w:lvl>
    <w:lvl w:ilvl="6" w:tplc="3809000F" w:tentative="1">
      <w:start w:val="1"/>
      <w:numFmt w:val="decimal"/>
      <w:lvlText w:val="%7."/>
      <w:lvlJc w:val="left"/>
      <w:pPr>
        <w:ind w:left="5065" w:hanging="360"/>
      </w:pPr>
    </w:lvl>
    <w:lvl w:ilvl="7" w:tplc="38090019" w:tentative="1">
      <w:start w:val="1"/>
      <w:numFmt w:val="lowerLetter"/>
      <w:lvlText w:val="%8."/>
      <w:lvlJc w:val="left"/>
      <w:pPr>
        <w:ind w:left="5785" w:hanging="360"/>
      </w:pPr>
    </w:lvl>
    <w:lvl w:ilvl="8" w:tplc="3809001B" w:tentative="1">
      <w:start w:val="1"/>
      <w:numFmt w:val="lowerRoman"/>
      <w:lvlText w:val="%9."/>
      <w:lvlJc w:val="right"/>
      <w:pPr>
        <w:ind w:left="6505" w:hanging="180"/>
      </w:pPr>
    </w:lvl>
  </w:abstractNum>
  <w:abstractNum w:abstractNumId="56" w15:restartNumberingAfterBreak="0">
    <w:nsid w:val="36FC2A59"/>
    <w:multiLevelType w:val="hybridMultilevel"/>
    <w:tmpl w:val="4342BBD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371A3217"/>
    <w:multiLevelType w:val="hybridMultilevel"/>
    <w:tmpl w:val="2DBE4076"/>
    <w:lvl w:ilvl="0" w:tplc="1464839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382D5AAA"/>
    <w:multiLevelType w:val="hybridMultilevel"/>
    <w:tmpl w:val="E4F8C240"/>
    <w:lvl w:ilvl="0" w:tplc="D18684B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3B305F7D"/>
    <w:multiLevelType w:val="hybridMultilevel"/>
    <w:tmpl w:val="1EF06736"/>
    <w:lvl w:ilvl="0" w:tplc="0B2CE92E">
      <w:start w:val="1"/>
      <w:numFmt w:val="decimal"/>
      <w:lvlText w:val="%1."/>
      <w:lvlJc w:val="left"/>
      <w:pPr>
        <w:ind w:left="1800" w:hanging="360"/>
      </w:pPr>
      <w:rPr>
        <w:rFonts w:ascii="Tahoma" w:hAnsi="Tahoma" w:cs="Tahoma" w:hint="default"/>
        <w:i w:val="0"/>
        <w:i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3C6A72CE"/>
    <w:multiLevelType w:val="hybridMultilevel"/>
    <w:tmpl w:val="56F8C32C"/>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61" w15:restartNumberingAfterBreak="0">
    <w:nsid w:val="3D7B572F"/>
    <w:multiLevelType w:val="hybridMultilevel"/>
    <w:tmpl w:val="EF6A5EAE"/>
    <w:lvl w:ilvl="0" w:tplc="C1A8DC44">
      <w:start w:val="1"/>
      <w:numFmt w:val="decimal"/>
      <w:lvlText w:val="%1."/>
      <w:lvlJc w:val="left"/>
      <w:pPr>
        <w:ind w:left="1430" w:hanging="360"/>
      </w:pPr>
      <w:rPr>
        <w:i w:val="0"/>
        <w:iCs/>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62" w15:restartNumberingAfterBreak="0">
    <w:nsid w:val="3D7C11D1"/>
    <w:multiLevelType w:val="hybridMultilevel"/>
    <w:tmpl w:val="87A068A0"/>
    <w:lvl w:ilvl="0" w:tplc="37DA32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DC452A0"/>
    <w:multiLevelType w:val="hybridMultilevel"/>
    <w:tmpl w:val="0BB8157C"/>
    <w:lvl w:ilvl="0" w:tplc="5DDE8552">
      <w:start w:val="1"/>
      <w:numFmt w:val="lowerLetter"/>
      <w:lvlText w:val="%1."/>
      <w:lvlJc w:val="left"/>
      <w:pPr>
        <w:ind w:left="2292" w:hanging="360"/>
      </w:pPr>
      <w:rPr>
        <w:rFonts w:hint="default"/>
      </w:rPr>
    </w:lvl>
    <w:lvl w:ilvl="1" w:tplc="04090019" w:tentative="1">
      <w:start w:val="1"/>
      <w:numFmt w:val="lowerLetter"/>
      <w:lvlText w:val="%2."/>
      <w:lvlJc w:val="left"/>
      <w:pPr>
        <w:ind w:left="3012" w:hanging="360"/>
      </w:pPr>
    </w:lvl>
    <w:lvl w:ilvl="2" w:tplc="0409001B" w:tentative="1">
      <w:start w:val="1"/>
      <w:numFmt w:val="lowerRoman"/>
      <w:lvlText w:val="%3."/>
      <w:lvlJc w:val="right"/>
      <w:pPr>
        <w:ind w:left="3732" w:hanging="180"/>
      </w:pPr>
    </w:lvl>
    <w:lvl w:ilvl="3" w:tplc="0409000F" w:tentative="1">
      <w:start w:val="1"/>
      <w:numFmt w:val="decimal"/>
      <w:lvlText w:val="%4."/>
      <w:lvlJc w:val="left"/>
      <w:pPr>
        <w:ind w:left="4452" w:hanging="360"/>
      </w:pPr>
    </w:lvl>
    <w:lvl w:ilvl="4" w:tplc="04090019" w:tentative="1">
      <w:start w:val="1"/>
      <w:numFmt w:val="lowerLetter"/>
      <w:lvlText w:val="%5."/>
      <w:lvlJc w:val="left"/>
      <w:pPr>
        <w:ind w:left="5172" w:hanging="360"/>
      </w:pPr>
    </w:lvl>
    <w:lvl w:ilvl="5" w:tplc="0409001B" w:tentative="1">
      <w:start w:val="1"/>
      <w:numFmt w:val="lowerRoman"/>
      <w:lvlText w:val="%6."/>
      <w:lvlJc w:val="right"/>
      <w:pPr>
        <w:ind w:left="5892" w:hanging="180"/>
      </w:pPr>
    </w:lvl>
    <w:lvl w:ilvl="6" w:tplc="0409000F" w:tentative="1">
      <w:start w:val="1"/>
      <w:numFmt w:val="decimal"/>
      <w:lvlText w:val="%7."/>
      <w:lvlJc w:val="left"/>
      <w:pPr>
        <w:ind w:left="6612" w:hanging="360"/>
      </w:pPr>
    </w:lvl>
    <w:lvl w:ilvl="7" w:tplc="04090019" w:tentative="1">
      <w:start w:val="1"/>
      <w:numFmt w:val="lowerLetter"/>
      <w:lvlText w:val="%8."/>
      <w:lvlJc w:val="left"/>
      <w:pPr>
        <w:ind w:left="7332" w:hanging="360"/>
      </w:pPr>
    </w:lvl>
    <w:lvl w:ilvl="8" w:tplc="0409001B" w:tentative="1">
      <w:start w:val="1"/>
      <w:numFmt w:val="lowerRoman"/>
      <w:lvlText w:val="%9."/>
      <w:lvlJc w:val="right"/>
      <w:pPr>
        <w:ind w:left="8052" w:hanging="180"/>
      </w:pPr>
    </w:lvl>
  </w:abstractNum>
  <w:abstractNum w:abstractNumId="64" w15:restartNumberingAfterBreak="0">
    <w:nsid w:val="3DD55A09"/>
    <w:multiLevelType w:val="hybridMultilevel"/>
    <w:tmpl w:val="AAA27414"/>
    <w:lvl w:ilvl="0" w:tplc="38090019">
      <w:start w:val="1"/>
      <w:numFmt w:val="lowerLetter"/>
      <w:lvlText w:val="%1."/>
      <w:lvlJc w:val="left"/>
      <w:pPr>
        <w:ind w:left="1572" w:hanging="360"/>
      </w:pPr>
      <w:rPr>
        <w:rFonts w:hint="default"/>
        <w:i w:val="0"/>
        <w:iCs w:val="0"/>
        <w:color w:val="auto"/>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65" w15:restartNumberingAfterBreak="0">
    <w:nsid w:val="3EF16F96"/>
    <w:multiLevelType w:val="hybridMultilevel"/>
    <w:tmpl w:val="3B6CFC3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15:restartNumberingAfterBreak="0">
    <w:nsid w:val="3F64264F"/>
    <w:multiLevelType w:val="hybridMultilevel"/>
    <w:tmpl w:val="5A864C36"/>
    <w:lvl w:ilvl="0" w:tplc="0E9E3CD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7" w15:restartNumberingAfterBreak="0">
    <w:nsid w:val="3F9031F3"/>
    <w:multiLevelType w:val="hybridMultilevel"/>
    <w:tmpl w:val="0F42D550"/>
    <w:lvl w:ilvl="0" w:tplc="04090011">
      <w:start w:val="1"/>
      <w:numFmt w:val="decimal"/>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68" w15:restartNumberingAfterBreak="0">
    <w:nsid w:val="3FD46BBB"/>
    <w:multiLevelType w:val="hybridMultilevel"/>
    <w:tmpl w:val="4074F214"/>
    <w:lvl w:ilvl="0" w:tplc="38090019">
      <w:start w:val="1"/>
      <w:numFmt w:val="lowerLetter"/>
      <w:lvlText w:val="%1."/>
      <w:lvlJc w:val="left"/>
      <w:pPr>
        <w:ind w:left="1070" w:hanging="360"/>
      </w:pPr>
    </w:lvl>
    <w:lvl w:ilvl="1" w:tplc="38090019" w:tentative="1">
      <w:start w:val="1"/>
      <w:numFmt w:val="lowerLetter"/>
      <w:lvlText w:val="%2."/>
      <w:lvlJc w:val="left"/>
      <w:pPr>
        <w:ind w:left="1790" w:hanging="360"/>
      </w:pPr>
    </w:lvl>
    <w:lvl w:ilvl="2" w:tplc="3809001B" w:tentative="1">
      <w:start w:val="1"/>
      <w:numFmt w:val="lowerRoman"/>
      <w:lvlText w:val="%3."/>
      <w:lvlJc w:val="right"/>
      <w:pPr>
        <w:ind w:left="2510" w:hanging="180"/>
      </w:pPr>
    </w:lvl>
    <w:lvl w:ilvl="3" w:tplc="3809000F" w:tentative="1">
      <w:start w:val="1"/>
      <w:numFmt w:val="decimal"/>
      <w:lvlText w:val="%4."/>
      <w:lvlJc w:val="left"/>
      <w:pPr>
        <w:ind w:left="3230" w:hanging="360"/>
      </w:pPr>
    </w:lvl>
    <w:lvl w:ilvl="4" w:tplc="38090019" w:tentative="1">
      <w:start w:val="1"/>
      <w:numFmt w:val="lowerLetter"/>
      <w:lvlText w:val="%5."/>
      <w:lvlJc w:val="left"/>
      <w:pPr>
        <w:ind w:left="3950" w:hanging="360"/>
      </w:pPr>
    </w:lvl>
    <w:lvl w:ilvl="5" w:tplc="3809001B" w:tentative="1">
      <w:start w:val="1"/>
      <w:numFmt w:val="lowerRoman"/>
      <w:lvlText w:val="%6."/>
      <w:lvlJc w:val="right"/>
      <w:pPr>
        <w:ind w:left="4670" w:hanging="180"/>
      </w:pPr>
    </w:lvl>
    <w:lvl w:ilvl="6" w:tplc="3809000F" w:tentative="1">
      <w:start w:val="1"/>
      <w:numFmt w:val="decimal"/>
      <w:lvlText w:val="%7."/>
      <w:lvlJc w:val="left"/>
      <w:pPr>
        <w:ind w:left="5390" w:hanging="360"/>
      </w:pPr>
    </w:lvl>
    <w:lvl w:ilvl="7" w:tplc="38090019" w:tentative="1">
      <w:start w:val="1"/>
      <w:numFmt w:val="lowerLetter"/>
      <w:lvlText w:val="%8."/>
      <w:lvlJc w:val="left"/>
      <w:pPr>
        <w:ind w:left="6110" w:hanging="360"/>
      </w:pPr>
    </w:lvl>
    <w:lvl w:ilvl="8" w:tplc="3809001B" w:tentative="1">
      <w:start w:val="1"/>
      <w:numFmt w:val="lowerRoman"/>
      <w:lvlText w:val="%9."/>
      <w:lvlJc w:val="right"/>
      <w:pPr>
        <w:ind w:left="6830" w:hanging="180"/>
      </w:pPr>
    </w:lvl>
  </w:abstractNum>
  <w:abstractNum w:abstractNumId="69" w15:restartNumberingAfterBreak="0">
    <w:nsid w:val="41162F78"/>
    <w:multiLevelType w:val="hybridMultilevel"/>
    <w:tmpl w:val="BCA6AD9A"/>
    <w:lvl w:ilvl="0" w:tplc="B73275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1192E8C"/>
    <w:multiLevelType w:val="hybridMultilevel"/>
    <w:tmpl w:val="D78CA8C2"/>
    <w:lvl w:ilvl="0" w:tplc="04090019">
      <w:start w:val="1"/>
      <w:numFmt w:val="lowerLetter"/>
      <w:lvlText w:val="%1."/>
      <w:lvlJc w:val="left"/>
      <w:pPr>
        <w:ind w:left="1800" w:hanging="360"/>
      </w:pPr>
      <w:rPr>
        <w:rFonts w:hint="default"/>
        <w:b w:val="0"/>
        <w:bCs w:val="0"/>
        <w:i w:val="0"/>
        <w:iCs w:val="0"/>
        <w:spacing w:val="0"/>
        <w:w w:val="100"/>
        <w:sz w:val="22"/>
        <w:szCs w:val="22"/>
        <w:lang w:val="id" w:eastAsia="en-US" w:bidi="ar-SA"/>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1" w15:restartNumberingAfterBreak="0">
    <w:nsid w:val="424A4C66"/>
    <w:multiLevelType w:val="hybridMultilevel"/>
    <w:tmpl w:val="D978524A"/>
    <w:lvl w:ilvl="0" w:tplc="F4C258A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15:restartNumberingAfterBreak="0">
    <w:nsid w:val="42D64BDE"/>
    <w:multiLevelType w:val="hybridMultilevel"/>
    <w:tmpl w:val="843C8F4A"/>
    <w:lvl w:ilvl="0" w:tplc="38090019">
      <w:start w:val="1"/>
      <w:numFmt w:val="lowerLetter"/>
      <w:lvlText w:val="%1."/>
      <w:lvlJc w:val="left"/>
      <w:pPr>
        <w:ind w:left="2138" w:hanging="360"/>
      </w:pPr>
      <w:rPr>
        <w:rFonts w:hint="default"/>
        <w:i w:val="0"/>
        <w:iCs w:val="0"/>
        <w:color w:val="auto"/>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3" w15:restartNumberingAfterBreak="0">
    <w:nsid w:val="43056AA4"/>
    <w:multiLevelType w:val="hybridMultilevel"/>
    <w:tmpl w:val="55A6517A"/>
    <w:lvl w:ilvl="0" w:tplc="0B004A62">
      <w:start w:val="1"/>
      <w:numFmt w:val="decimal"/>
      <w:lvlText w:val="%1."/>
      <w:lvlJc w:val="left"/>
      <w:pPr>
        <w:ind w:left="1288" w:hanging="360"/>
      </w:pPr>
      <w:rPr>
        <w:i w:val="0"/>
        <w:iCs/>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74" w15:restartNumberingAfterBreak="0">
    <w:nsid w:val="47E861F5"/>
    <w:multiLevelType w:val="hybridMultilevel"/>
    <w:tmpl w:val="F8E4D0D8"/>
    <w:lvl w:ilvl="0" w:tplc="03285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822738B"/>
    <w:multiLevelType w:val="hybridMultilevel"/>
    <w:tmpl w:val="E13EA51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76" w15:restartNumberingAfterBreak="0">
    <w:nsid w:val="49D365F3"/>
    <w:multiLevelType w:val="hybridMultilevel"/>
    <w:tmpl w:val="40F67988"/>
    <w:lvl w:ilvl="0" w:tplc="BE7AFFA8">
      <w:start w:val="2"/>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49F73B4D"/>
    <w:multiLevelType w:val="hybridMultilevel"/>
    <w:tmpl w:val="526AFBDE"/>
    <w:lvl w:ilvl="0" w:tplc="3D485B36">
      <w:start w:val="1"/>
      <w:numFmt w:val="decimal"/>
      <w:lvlText w:val="%1."/>
      <w:lvlJc w:val="left"/>
      <w:pPr>
        <w:ind w:left="144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15:restartNumberingAfterBreak="0">
    <w:nsid w:val="4A933C60"/>
    <w:multiLevelType w:val="hybridMultilevel"/>
    <w:tmpl w:val="E8DE3EEA"/>
    <w:lvl w:ilvl="0" w:tplc="63785AA6">
      <w:start w:val="1"/>
      <w:numFmt w:val="decimal"/>
      <w:lvlText w:val="3.2.%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9" w15:restartNumberingAfterBreak="0">
    <w:nsid w:val="4E4A275E"/>
    <w:multiLevelType w:val="hybridMultilevel"/>
    <w:tmpl w:val="E248A7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F2A544C"/>
    <w:multiLevelType w:val="hybridMultilevel"/>
    <w:tmpl w:val="478ACB74"/>
    <w:lvl w:ilvl="0" w:tplc="9E3CE2D6">
      <w:start w:val="1"/>
      <w:numFmt w:val="decimal"/>
      <w:lvlText w:val="6.%1"/>
      <w:lvlJc w:val="left"/>
      <w:pPr>
        <w:ind w:left="720" w:hanging="360"/>
      </w:pPr>
      <w:rPr>
        <w:rFonts w:ascii="Tahoma" w:hAnsi="Tahoma"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066130E"/>
    <w:multiLevelType w:val="hybridMultilevel"/>
    <w:tmpl w:val="6636C32A"/>
    <w:lvl w:ilvl="0" w:tplc="0409000F">
      <w:start w:val="1"/>
      <w:numFmt w:val="decimal"/>
      <w:lvlText w:val="%1."/>
      <w:lvlJc w:val="left"/>
      <w:pPr>
        <w:ind w:left="1288" w:hanging="360"/>
      </w:p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2" w15:restartNumberingAfterBreak="0">
    <w:nsid w:val="50906208"/>
    <w:multiLevelType w:val="hybridMultilevel"/>
    <w:tmpl w:val="576889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514E55F3"/>
    <w:multiLevelType w:val="hybridMultilevel"/>
    <w:tmpl w:val="472E2AC8"/>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4" w15:restartNumberingAfterBreak="0">
    <w:nsid w:val="53984361"/>
    <w:multiLevelType w:val="hybridMultilevel"/>
    <w:tmpl w:val="5ABA10D4"/>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85" w15:restartNumberingAfterBreak="0">
    <w:nsid w:val="53F76178"/>
    <w:multiLevelType w:val="hybridMultilevel"/>
    <w:tmpl w:val="4044BD72"/>
    <w:lvl w:ilvl="0" w:tplc="5086B20E">
      <w:start w:val="1"/>
      <w:numFmt w:val="decimal"/>
      <w:lvlText w:val="%1."/>
      <w:lvlJc w:val="left"/>
      <w:pPr>
        <w:ind w:left="668" w:hanging="360"/>
      </w:pPr>
      <w:rPr>
        <w:rFonts w:hint="default"/>
      </w:rPr>
    </w:lvl>
    <w:lvl w:ilvl="1" w:tplc="38090019" w:tentative="1">
      <w:start w:val="1"/>
      <w:numFmt w:val="lowerLetter"/>
      <w:lvlText w:val="%2."/>
      <w:lvlJc w:val="left"/>
      <w:pPr>
        <w:ind w:left="1388" w:hanging="360"/>
      </w:pPr>
    </w:lvl>
    <w:lvl w:ilvl="2" w:tplc="3809001B" w:tentative="1">
      <w:start w:val="1"/>
      <w:numFmt w:val="lowerRoman"/>
      <w:lvlText w:val="%3."/>
      <w:lvlJc w:val="right"/>
      <w:pPr>
        <w:ind w:left="2108" w:hanging="180"/>
      </w:pPr>
    </w:lvl>
    <w:lvl w:ilvl="3" w:tplc="3809000F" w:tentative="1">
      <w:start w:val="1"/>
      <w:numFmt w:val="decimal"/>
      <w:lvlText w:val="%4."/>
      <w:lvlJc w:val="left"/>
      <w:pPr>
        <w:ind w:left="2828" w:hanging="360"/>
      </w:pPr>
    </w:lvl>
    <w:lvl w:ilvl="4" w:tplc="38090019" w:tentative="1">
      <w:start w:val="1"/>
      <w:numFmt w:val="lowerLetter"/>
      <w:lvlText w:val="%5."/>
      <w:lvlJc w:val="left"/>
      <w:pPr>
        <w:ind w:left="3548" w:hanging="360"/>
      </w:pPr>
    </w:lvl>
    <w:lvl w:ilvl="5" w:tplc="3809001B" w:tentative="1">
      <w:start w:val="1"/>
      <w:numFmt w:val="lowerRoman"/>
      <w:lvlText w:val="%6."/>
      <w:lvlJc w:val="right"/>
      <w:pPr>
        <w:ind w:left="4268" w:hanging="180"/>
      </w:pPr>
    </w:lvl>
    <w:lvl w:ilvl="6" w:tplc="3809000F" w:tentative="1">
      <w:start w:val="1"/>
      <w:numFmt w:val="decimal"/>
      <w:lvlText w:val="%7."/>
      <w:lvlJc w:val="left"/>
      <w:pPr>
        <w:ind w:left="4988" w:hanging="360"/>
      </w:pPr>
    </w:lvl>
    <w:lvl w:ilvl="7" w:tplc="38090019" w:tentative="1">
      <w:start w:val="1"/>
      <w:numFmt w:val="lowerLetter"/>
      <w:lvlText w:val="%8."/>
      <w:lvlJc w:val="left"/>
      <w:pPr>
        <w:ind w:left="5708" w:hanging="360"/>
      </w:pPr>
    </w:lvl>
    <w:lvl w:ilvl="8" w:tplc="3809001B" w:tentative="1">
      <w:start w:val="1"/>
      <w:numFmt w:val="lowerRoman"/>
      <w:lvlText w:val="%9."/>
      <w:lvlJc w:val="right"/>
      <w:pPr>
        <w:ind w:left="6428" w:hanging="180"/>
      </w:pPr>
    </w:lvl>
  </w:abstractNum>
  <w:abstractNum w:abstractNumId="86" w15:restartNumberingAfterBreak="0">
    <w:nsid w:val="55C34FC0"/>
    <w:multiLevelType w:val="hybridMultilevel"/>
    <w:tmpl w:val="A11AE056"/>
    <w:lvl w:ilvl="0" w:tplc="CF768542">
      <w:start w:val="1"/>
      <w:numFmt w:val="decimal"/>
      <w:lvlText w:val="%1."/>
      <w:lvlJc w:val="left"/>
      <w:pPr>
        <w:ind w:left="1800" w:hanging="360"/>
      </w:pPr>
      <w:rPr>
        <w:rFonts w:ascii="Tahoma" w:hAnsi="Tahoma" w:cs="Tahoma"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7" w15:restartNumberingAfterBreak="0">
    <w:nsid w:val="55FF6759"/>
    <w:multiLevelType w:val="hybridMultilevel"/>
    <w:tmpl w:val="370061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89C1753"/>
    <w:multiLevelType w:val="hybridMultilevel"/>
    <w:tmpl w:val="132AA5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8D51D41"/>
    <w:multiLevelType w:val="hybridMultilevel"/>
    <w:tmpl w:val="0FB017B2"/>
    <w:lvl w:ilvl="0" w:tplc="0409000F">
      <w:start w:val="1"/>
      <w:numFmt w:val="decimal"/>
      <w:lvlText w:val="%1."/>
      <w:lvlJc w:val="left"/>
      <w:pPr>
        <w:ind w:left="1440" w:hanging="360"/>
      </w:pPr>
      <w:rPr>
        <w:rFonts w:hint="default"/>
      </w:rPr>
    </w:lvl>
    <w:lvl w:ilvl="1" w:tplc="FFFFFFFF">
      <w:start w:val="1"/>
      <w:numFmt w:val="decimal"/>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0" w15:restartNumberingAfterBreak="0">
    <w:nsid w:val="592226D3"/>
    <w:multiLevelType w:val="multilevel"/>
    <w:tmpl w:val="438820E0"/>
    <w:lvl w:ilvl="0">
      <w:start w:val="1"/>
      <w:numFmt w:val="decimal"/>
      <w:lvlText w:val="%1."/>
      <w:lvlJc w:val="left"/>
      <w:pPr>
        <w:ind w:left="1288" w:hanging="360"/>
      </w:pPr>
    </w:lvl>
    <w:lvl w:ilvl="1">
      <w:start w:val="2"/>
      <w:numFmt w:val="decimal"/>
      <w:isLgl/>
      <w:lvlText w:val="%1.%2"/>
      <w:lvlJc w:val="left"/>
      <w:pPr>
        <w:ind w:left="1648" w:hanging="720"/>
      </w:pPr>
      <w:rPr>
        <w:rFonts w:hint="default"/>
      </w:rPr>
    </w:lvl>
    <w:lvl w:ilvl="2">
      <w:start w:val="6"/>
      <w:numFmt w:val="decimal"/>
      <w:isLgl/>
      <w:lvlText w:val="%1.%2.%3"/>
      <w:lvlJc w:val="left"/>
      <w:pPr>
        <w:ind w:left="1648" w:hanging="720"/>
      </w:pPr>
      <w:rPr>
        <w:rFonts w:hint="default"/>
      </w:rPr>
    </w:lvl>
    <w:lvl w:ilvl="3">
      <w:start w:val="1"/>
      <w:numFmt w:val="decimal"/>
      <w:isLgl/>
      <w:lvlText w:val="%1.%2.%3.%4"/>
      <w:lvlJc w:val="left"/>
      <w:pPr>
        <w:ind w:left="2008" w:hanging="1080"/>
      </w:pPr>
      <w:rPr>
        <w:rFonts w:hint="default"/>
      </w:rPr>
    </w:lvl>
    <w:lvl w:ilvl="4">
      <w:start w:val="1"/>
      <w:numFmt w:val="decimal"/>
      <w:isLgl/>
      <w:lvlText w:val="%1.%2.%3.%4.%5"/>
      <w:lvlJc w:val="left"/>
      <w:pPr>
        <w:ind w:left="2008" w:hanging="1080"/>
      </w:pPr>
      <w:rPr>
        <w:rFonts w:hint="default"/>
      </w:rPr>
    </w:lvl>
    <w:lvl w:ilvl="5">
      <w:start w:val="1"/>
      <w:numFmt w:val="decimal"/>
      <w:isLgl/>
      <w:lvlText w:val="%1.%2.%3.%4.%5.%6"/>
      <w:lvlJc w:val="left"/>
      <w:pPr>
        <w:ind w:left="2368" w:hanging="1440"/>
      </w:pPr>
      <w:rPr>
        <w:rFonts w:hint="default"/>
      </w:rPr>
    </w:lvl>
    <w:lvl w:ilvl="6">
      <w:start w:val="1"/>
      <w:numFmt w:val="decimal"/>
      <w:isLgl/>
      <w:lvlText w:val="%1.%2.%3.%4.%5.%6.%7"/>
      <w:lvlJc w:val="left"/>
      <w:pPr>
        <w:ind w:left="2728" w:hanging="1800"/>
      </w:pPr>
      <w:rPr>
        <w:rFonts w:hint="default"/>
      </w:rPr>
    </w:lvl>
    <w:lvl w:ilvl="7">
      <w:start w:val="1"/>
      <w:numFmt w:val="decimal"/>
      <w:isLgl/>
      <w:lvlText w:val="%1.%2.%3.%4.%5.%6.%7.%8"/>
      <w:lvlJc w:val="left"/>
      <w:pPr>
        <w:ind w:left="2728" w:hanging="1800"/>
      </w:pPr>
      <w:rPr>
        <w:rFonts w:hint="default"/>
      </w:rPr>
    </w:lvl>
    <w:lvl w:ilvl="8">
      <w:start w:val="1"/>
      <w:numFmt w:val="decimal"/>
      <w:isLgl/>
      <w:lvlText w:val="%1.%2.%3.%4.%5.%6.%7.%8.%9"/>
      <w:lvlJc w:val="left"/>
      <w:pPr>
        <w:ind w:left="3088" w:hanging="2160"/>
      </w:pPr>
      <w:rPr>
        <w:rFonts w:hint="default"/>
      </w:rPr>
    </w:lvl>
  </w:abstractNum>
  <w:abstractNum w:abstractNumId="91" w15:restartNumberingAfterBreak="0">
    <w:nsid w:val="598C20A1"/>
    <w:multiLevelType w:val="hybridMultilevel"/>
    <w:tmpl w:val="5F3297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15:restartNumberingAfterBreak="0">
    <w:nsid w:val="5AF23929"/>
    <w:multiLevelType w:val="hybridMultilevel"/>
    <w:tmpl w:val="5F5CE7E8"/>
    <w:lvl w:ilvl="0" w:tplc="EBCA4E4E">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3" w15:restartNumberingAfterBreak="0">
    <w:nsid w:val="5B760B77"/>
    <w:multiLevelType w:val="hybridMultilevel"/>
    <w:tmpl w:val="1D4EAE7E"/>
    <w:lvl w:ilvl="0" w:tplc="38090019">
      <w:start w:val="1"/>
      <w:numFmt w:val="lowerLetter"/>
      <w:lvlText w:val="%1."/>
      <w:lvlJc w:val="left"/>
      <w:pPr>
        <w:ind w:left="1997" w:hanging="360"/>
      </w:pPr>
      <w:rPr>
        <w:rFonts w:hint="default"/>
        <w:i w:val="0"/>
        <w:iCs w:val="0"/>
        <w:color w:val="auto"/>
      </w:r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94" w15:restartNumberingAfterBreak="0">
    <w:nsid w:val="5DF72329"/>
    <w:multiLevelType w:val="hybridMultilevel"/>
    <w:tmpl w:val="3DAC4920"/>
    <w:lvl w:ilvl="0" w:tplc="0409000F">
      <w:start w:val="1"/>
      <w:numFmt w:val="decimal"/>
      <w:lvlText w:val="%1."/>
      <w:lvlJc w:val="left"/>
      <w:pPr>
        <w:ind w:left="1430" w:hanging="360"/>
      </w:p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95" w15:restartNumberingAfterBreak="0">
    <w:nsid w:val="5F230853"/>
    <w:multiLevelType w:val="hybridMultilevel"/>
    <w:tmpl w:val="10EEFBE8"/>
    <w:lvl w:ilvl="0" w:tplc="E16EC1B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6" w15:restartNumberingAfterBreak="0">
    <w:nsid w:val="60630660"/>
    <w:multiLevelType w:val="hybridMultilevel"/>
    <w:tmpl w:val="9F668C74"/>
    <w:lvl w:ilvl="0" w:tplc="8F94ABAE">
      <w:start w:val="1"/>
      <w:numFmt w:val="decimal"/>
      <w:lvlText w:val="2.1.%1"/>
      <w:lvlJc w:val="left"/>
      <w:pPr>
        <w:ind w:left="1003" w:hanging="360"/>
      </w:pPr>
      <w:rPr>
        <w:rFonts w:hint="default"/>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97" w15:restartNumberingAfterBreak="0">
    <w:nsid w:val="641B3BF0"/>
    <w:multiLevelType w:val="hybridMultilevel"/>
    <w:tmpl w:val="DBA62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6A71A2"/>
    <w:multiLevelType w:val="hybridMultilevel"/>
    <w:tmpl w:val="639A80C0"/>
    <w:lvl w:ilvl="0" w:tplc="0409000F">
      <w:start w:val="1"/>
      <w:numFmt w:val="decimal"/>
      <w:lvlText w:val="%1."/>
      <w:lvlJc w:val="left"/>
      <w:pPr>
        <w:ind w:left="1855" w:hanging="360"/>
      </w:pPr>
    </w:lvl>
    <w:lvl w:ilvl="1" w:tplc="04090019" w:tentative="1">
      <w:start w:val="1"/>
      <w:numFmt w:val="lowerLetter"/>
      <w:lvlText w:val="%2."/>
      <w:lvlJc w:val="left"/>
      <w:pPr>
        <w:ind w:left="2575" w:hanging="360"/>
      </w:pPr>
    </w:lvl>
    <w:lvl w:ilvl="2" w:tplc="0409001B" w:tentative="1">
      <w:start w:val="1"/>
      <w:numFmt w:val="lowerRoman"/>
      <w:lvlText w:val="%3."/>
      <w:lvlJc w:val="right"/>
      <w:pPr>
        <w:ind w:left="3295" w:hanging="180"/>
      </w:pPr>
    </w:lvl>
    <w:lvl w:ilvl="3" w:tplc="0409000F" w:tentative="1">
      <w:start w:val="1"/>
      <w:numFmt w:val="decimal"/>
      <w:lvlText w:val="%4."/>
      <w:lvlJc w:val="left"/>
      <w:pPr>
        <w:ind w:left="4015" w:hanging="360"/>
      </w:pPr>
    </w:lvl>
    <w:lvl w:ilvl="4" w:tplc="04090019" w:tentative="1">
      <w:start w:val="1"/>
      <w:numFmt w:val="lowerLetter"/>
      <w:lvlText w:val="%5."/>
      <w:lvlJc w:val="left"/>
      <w:pPr>
        <w:ind w:left="4735" w:hanging="360"/>
      </w:pPr>
    </w:lvl>
    <w:lvl w:ilvl="5" w:tplc="0409001B" w:tentative="1">
      <w:start w:val="1"/>
      <w:numFmt w:val="lowerRoman"/>
      <w:lvlText w:val="%6."/>
      <w:lvlJc w:val="right"/>
      <w:pPr>
        <w:ind w:left="5455" w:hanging="180"/>
      </w:pPr>
    </w:lvl>
    <w:lvl w:ilvl="6" w:tplc="0409000F" w:tentative="1">
      <w:start w:val="1"/>
      <w:numFmt w:val="decimal"/>
      <w:lvlText w:val="%7."/>
      <w:lvlJc w:val="left"/>
      <w:pPr>
        <w:ind w:left="6175" w:hanging="360"/>
      </w:pPr>
    </w:lvl>
    <w:lvl w:ilvl="7" w:tplc="04090019" w:tentative="1">
      <w:start w:val="1"/>
      <w:numFmt w:val="lowerLetter"/>
      <w:lvlText w:val="%8."/>
      <w:lvlJc w:val="left"/>
      <w:pPr>
        <w:ind w:left="6895" w:hanging="360"/>
      </w:pPr>
    </w:lvl>
    <w:lvl w:ilvl="8" w:tplc="0409001B" w:tentative="1">
      <w:start w:val="1"/>
      <w:numFmt w:val="lowerRoman"/>
      <w:lvlText w:val="%9."/>
      <w:lvlJc w:val="right"/>
      <w:pPr>
        <w:ind w:left="7615" w:hanging="180"/>
      </w:pPr>
    </w:lvl>
  </w:abstractNum>
  <w:abstractNum w:abstractNumId="99" w15:restartNumberingAfterBreak="0">
    <w:nsid w:val="647A6569"/>
    <w:multiLevelType w:val="hybridMultilevel"/>
    <w:tmpl w:val="5742F36E"/>
    <w:lvl w:ilvl="0" w:tplc="04090019">
      <w:start w:val="1"/>
      <w:numFmt w:val="lowerLetter"/>
      <w:lvlText w:val="%1."/>
      <w:lvlJc w:val="left"/>
      <w:pPr>
        <w:ind w:left="2064" w:hanging="360"/>
      </w:pPr>
      <w:rPr>
        <w:rFonts w:hint="default"/>
        <w:b w:val="0"/>
        <w:bCs w:val="0"/>
        <w:i w:val="0"/>
        <w:iCs w:val="0"/>
        <w:spacing w:val="0"/>
        <w:w w:val="100"/>
        <w:sz w:val="22"/>
        <w:szCs w:val="22"/>
        <w:lang w:val="id" w:eastAsia="en-US" w:bidi="ar-SA"/>
      </w:rPr>
    </w:lvl>
    <w:lvl w:ilvl="1" w:tplc="04090019" w:tentative="1">
      <w:start w:val="1"/>
      <w:numFmt w:val="lowerLetter"/>
      <w:lvlText w:val="%2."/>
      <w:lvlJc w:val="left"/>
      <w:pPr>
        <w:ind w:left="2784" w:hanging="360"/>
      </w:pPr>
    </w:lvl>
    <w:lvl w:ilvl="2" w:tplc="0409001B" w:tentative="1">
      <w:start w:val="1"/>
      <w:numFmt w:val="lowerRoman"/>
      <w:lvlText w:val="%3."/>
      <w:lvlJc w:val="right"/>
      <w:pPr>
        <w:ind w:left="3504" w:hanging="180"/>
      </w:pPr>
    </w:lvl>
    <w:lvl w:ilvl="3" w:tplc="0409000F" w:tentative="1">
      <w:start w:val="1"/>
      <w:numFmt w:val="decimal"/>
      <w:lvlText w:val="%4."/>
      <w:lvlJc w:val="left"/>
      <w:pPr>
        <w:ind w:left="4224" w:hanging="360"/>
      </w:pPr>
    </w:lvl>
    <w:lvl w:ilvl="4" w:tplc="04090019" w:tentative="1">
      <w:start w:val="1"/>
      <w:numFmt w:val="lowerLetter"/>
      <w:lvlText w:val="%5."/>
      <w:lvlJc w:val="left"/>
      <w:pPr>
        <w:ind w:left="4944" w:hanging="360"/>
      </w:pPr>
    </w:lvl>
    <w:lvl w:ilvl="5" w:tplc="0409001B" w:tentative="1">
      <w:start w:val="1"/>
      <w:numFmt w:val="lowerRoman"/>
      <w:lvlText w:val="%6."/>
      <w:lvlJc w:val="right"/>
      <w:pPr>
        <w:ind w:left="5664" w:hanging="180"/>
      </w:pPr>
    </w:lvl>
    <w:lvl w:ilvl="6" w:tplc="0409000F" w:tentative="1">
      <w:start w:val="1"/>
      <w:numFmt w:val="decimal"/>
      <w:lvlText w:val="%7."/>
      <w:lvlJc w:val="left"/>
      <w:pPr>
        <w:ind w:left="6384" w:hanging="360"/>
      </w:pPr>
    </w:lvl>
    <w:lvl w:ilvl="7" w:tplc="04090019" w:tentative="1">
      <w:start w:val="1"/>
      <w:numFmt w:val="lowerLetter"/>
      <w:lvlText w:val="%8."/>
      <w:lvlJc w:val="left"/>
      <w:pPr>
        <w:ind w:left="7104" w:hanging="360"/>
      </w:pPr>
    </w:lvl>
    <w:lvl w:ilvl="8" w:tplc="0409001B" w:tentative="1">
      <w:start w:val="1"/>
      <w:numFmt w:val="lowerRoman"/>
      <w:lvlText w:val="%9."/>
      <w:lvlJc w:val="right"/>
      <w:pPr>
        <w:ind w:left="7824" w:hanging="180"/>
      </w:pPr>
    </w:lvl>
  </w:abstractNum>
  <w:abstractNum w:abstractNumId="100" w15:restartNumberingAfterBreak="0">
    <w:nsid w:val="66B860BB"/>
    <w:multiLevelType w:val="hybridMultilevel"/>
    <w:tmpl w:val="A57C0F86"/>
    <w:lvl w:ilvl="0" w:tplc="94E2343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15:restartNumberingAfterBreak="0">
    <w:nsid w:val="66E35F1A"/>
    <w:multiLevelType w:val="hybridMultilevel"/>
    <w:tmpl w:val="8804A4EE"/>
    <w:lvl w:ilvl="0" w:tplc="04090019">
      <w:start w:val="1"/>
      <w:numFmt w:val="lowerLetter"/>
      <w:lvlText w:val="%1."/>
      <w:lvlJc w:val="left"/>
      <w:pPr>
        <w:ind w:left="2070"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790" w:hanging="360"/>
      </w:pPr>
    </w:lvl>
    <w:lvl w:ilvl="2" w:tplc="FFFFFFFF" w:tentative="1">
      <w:start w:val="1"/>
      <w:numFmt w:val="lowerRoman"/>
      <w:lvlText w:val="%3."/>
      <w:lvlJc w:val="right"/>
      <w:pPr>
        <w:ind w:left="3510" w:hanging="180"/>
      </w:pPr>
    </w:lvl>
    <w:lvl w:ilvl="3" w:tplc="FFFFFFFF" w:tentative="1">
      <w:start w:val="1"/>
      <w:numFmt w:val="decimal"/>
      <w:lvlText w:val="%4."/>
      <w:lvlJc w:val="left"/>
      <w:pPr>
        <w:ind w:left="4230" w:hanging="360"/>
      </w:pPr>
    </w:lvl>
    <w:lvl w:ilvl="4" w:tplc="FFFFFFFF" w:tentative="1">
      <w:start w:val="1"/>
      <w:numFmt w:val="lowerLetter"/>
      <w:lvlText w:val="%5."/>
      <w:lvlJc w:val="left"/>
      <w:pPr>
        <w:ind w:left="4950" w:hanging="360"/>
      </w:pPr>
    </w:lvl>
    <w:lvl w:ilvl="5" w:tplc="FFFFFFFF" w:tentative="1">
      <w:start w:val="1"/>
      <w:numFmt w:val="lowerRoman"/>
      <w:lvlText w:val="%6."/>
      <w:lvlJc w:val="right"/>
      <w:pPr>
        <w:ind w:left="5670" w:hanging="180"/>
      </w:pPr>
    </w:lvl>
    <w:lvl w:ilvl="6" w:tplc="FFFFFFFF" w:tentative="1">
      <w:start w:val="1"/>
      <w:numFmt w:val="decimal"/>
      <w:lvlText w:val="%7."/>
      <w:lvlJc w:val="left"/>
      <w:pPr>
        <w:ind w:left="6390" w:hanging="360"/>
      </w:pPr>
    </w:lvl>
    <w:lvl w:ilvl="7" w:tplc="FFFFFFFF" w:tentative="1">
      <w:start w:val="1"/>
      <w:numFmt w:val="lowerLetter"/>
      <w:lvlText w:val="%8."/>
      <w:lvlJc w:val="left"/>
      <w:pPr>
        <w:ind w:left="7110" w:hanging="360"/>
      </w:pPr>
    </w:lvl>
    <w:lvl w:ilvl="8" w:tplc="FFFFFFFF" w:tentative="1">
      <w:start w:val="1"/>
      <w:numFmt w:val="lowerRoman"/>
      <w:lvlText w:val="%9."/>
      <w:lvlJc w:val="right"/>
      <w:pPr>
        <w:ind w:left="7830" w:hanging="180"/>
      </w:pPr>
    </w:lvl>
  </w:abstractNum>
  <w:abstractNum w:abstractNumId="102" w15:restartNumberingAfterBreak="0">
    <w:nsid w:val="672077DC"/>
    <w:multiLevelType w:val="hybridMultilevel"/>
    <w:tmpl w:val="EDD8FD72"/>
    <w:lvl w:ilvl="0" w:tplc="04090019">
      <w:start w:val="1"/>
      <w:numFmt w:val="lowerLetter"/>
      <w:lvlText w:val="%1."/>
      <w:lvlJc w:val="left"/>
      <w:pPr>
        <w:ind w:left="1350"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070" w:hanging="360"/>
      </w:pPr>
    </w:lvl>
    <w:lvl w:ilvl="2" w:tplc="FFFFFFFF" w:tentative="1">
      <w:start w:val="1"/>
      <w:numFmt w:val="lowerRoman"/>
      <w:lvlText w:val="%3."/>
      <w:lvlJc w:val="right"/>
      <w:pPr>
        <w:ind w:left="2790" w:hanging="180"/>
      </w:pPr>
    </w:lvl>
    <w:lvl w:ilvl="3" w:tplc="FFFFFFFF" w:tentative="1">
      <w:start w:val="1"/>
      <w:numFmt w:val="decimal"/>
      <w:lvlText w:val="%4."/>
      <w:lvlJc w:val="left"/>
      <w:pPr>
        <w:ind w:left="3510" w:hanging="360"/>
      </w:pPr>
    </w:lvl>
    <w:lvl w:ilvl="4" w:tplc="FFFFFFFF" w:tentative="1">
      <w:start w:val="1"/>
      <w:numFmt w:val="lowerLetter"/>
      <w:lvlText w:val="%5."/>
      <w:lvlJc w:val="left"/>
      <w:pPr>
        <w:ind w:left="4230" w:hanging="360"/>
      </w:pPr>
    </w:lvl>
    <w:lvl w:ilvl="5" w:tplc="FFFFFFFF" w:tentative="1">
      <w:start w:val="1"/>
      <w:numFmt w:val="lowerRoman"/>
      <w:lvlText w:val="%6."/>
      <w:lvlJc w:val="right"/>
      <w:pPr>
        <w:ind w:left="4950" w:hanging="180"/>
      </w:pPr>
    </w:lvl>
    <w:lvl w:ilvl="6" w:tplc="FFFFFFFF" w:tentative="1">
      <w:start w:val="1"/>
      <w:numFmt w:val="decimal"/>
      <w:lvlText w:val="%7."/>
      <w:lvlJc w:val="left"/>
      <w:pPr>
        <w:ind w:left="5670" w:hanging="360"/>
      </w:pPr>
    </w:lvl>
    <w:lvl w:ilvl="7" w:tplc="FFFFFFFF" w:tentative="1">
      <w:start w:val="1"/>
      <w:numFmt w:val="lowerLetter"/>
      <w:lvlText w:val="%8."/>
      <w:lvlJc w:val="left"/>
      <w:pPr>
        <w:ind w:left="6390" w:hanging="360"/>
      </w:pPr>
    </w:lvl>
    <w:lvl w:ilvl="8" w:tplc="FFFFFFFF" w:tentative="1">
      <w:start w:val="1"/>
      <w:numFmt w:val="lowerRoman"/>
      <w:lvlText w:val="%9."/>
      <w:lvlJc w:val="right"/>
      <w:pPr>
        <w:ind w:left="7110" w:hanging="180"/>
      </w:pPr>
    </w:lvl>
  </w:abstractNum>
  <w:abstractNum w:abstractNumId="103" w15:restartNumberingAfterBreak="0">
    <w:nsid w:val="696C1FA7"/>
    <w:multiLevelType w:val="hybridMultilevel"/>
    <w:tmpl w:val="287A13CA"/>
    <w:lvl w:ilvl="0" w:tplc="C1E0355A">
      <w:start w:val="1"/>
      <w:numFmt w:val="decimal"/>
      <w:lvlText w:val="%1."/>
      <w:lvlJc w:val="left"/>
      <w:pPr>
        <w:ind w:left="385" w:hanging="360"/>
      </w:pPr>
      <w:rPr>
        <w:rFonts w:hint="default"/>
      </w:rPr>
    </w:lvl>
    <w:lvl w:ilvl="1" w:tplc="38090019" w:tentative="1">
      <w:start w:val="1"/>
      <w:numFmt w:val="lowerLetter"/>
      <w:lvlText w:val="%2."/>
      <w:lvlJc w:val="left"/>
      <w:pPr>
        <w:ind w:left="1105" w:hanging="360"/>
      </w:pPr>
    </w:lvl>
    <w:lvl w:ilvl="2" w:tplc="3809001B" w:tentative="1">
      <w:start w:val="1"/>
      <w:numFmt w:val="lowerRoman"/>
      <w:lvlText w:val="%3."/>
      <w:lvlJc w:val="right"/>
      <w:pPr>
        <w:ind w:left="1825" w:hanging="180"/>
      </w:pPr>
    </w:lvl>
    <w:lvl w:ilvl="3" w:tplc="3809000F" w:tentative="1">
      <w:start w:val="1"/>
      <w:numFmt w:val="decimal"/>
      <w:lvlText w:val="%4."/>
      <w:lvlJc w:val="left"/>
      <w:pPr>
        <w:ind w:left="2545" w:hanging="360"/>
      </w:pPr>
    </w:lvl>
    <w:lvl w:ilvl="4" w:tplc="38090019" w:tentative="1">
      <w:start w:val="1"/>
      <w:numFmt w:val="lowerLetter"/>
      <w:lvlText w:val="%5."/>
      <w:lvlJc w:val="left"/>
      <w:pPr>
        <w:ind w:left="3265" w:hanging="360"/>
      </w:pPr>
    </w:lvl>
    <w:lvl w:ilvl="5" w:tplc="3809001B" w:tentative="1">
      <w:start w:val="1"/>
      <w:numFmt w:val="lowerRoman"/>
      <w:lvlText w:val="%6."/>
      <w:lvlJc w:val="right"/>
      <w:pPr>
        <w:ind w:left="3985" w:hanging="180"/>
      </w:pPr>
    </w:lvl>
    <w:lvl w:ilvl="6" w:tplc="3809000F" w:tentative="1">
      <w:start w:val="1"/>
      <w:numFmt w:val="decimal"/>
      <w:lvlText w:val="%7."/>
      <w:lvlJc w:val="left"/>
      <w:pPr>
        <w:ind w:left="4705" w:hanging="360"/>
      </w:pPr>
    </w:lvl>
    <w:lvl w:ilvl="7" w:tplc="38090019" w:tentative="1">
      <w:start w:val="1"/>
      <w:numFmt w:val="lowerLetter"/>
      <w:lvlText w:val="%8."/>
      <w:lvlJc w:val="left"/>
      <w:pPr>
        <w:ind w:left="5425" w:hanging="360"/>
      </w:pPr>
    </w:lvl>
    <w:lvl w:ilvl="8" w:tplc="3809001B" w:tentative="1">
      <w:start w:val="1"/>
      <w:numFmt w:val="lowerRoman"/>
      <w:lvlText w:val="%9."/>
      <w:lvlJc w:val="right"/>
      <w:pPr>
        <w:ind w:left="6145" w:hanging="180"/>
      </w:pPr>
    </w:lvl>
  </w:abstractNum>
  <w:abstractNum w:abstractNumId="104" w15:restartNumberingAfterBreak="0">
    <w:nsid w:val="6A0F1F73"/>
    <w:multiLevelType w:val="hybridMultilevel"/>
    <w:tmpl w:val="79F89DDE"/>
    <w:lvl w:ilvl="0" w:tplc="04090019">
      <w:start w:val="1"/>
      <w:numFmt w:val="lowerLetter"/>
      <w:lvlText w:val="%1."/>
      <w:lvlJc w:val="left"/>
      <w:pPr>
        <w:ind w:left="2160" w:hanging="360"/>
      </w:pPr>
      <w:rPr>
        <w:rFonts w:hint="default"/>
        <w:b w:val="0"/>
        <w:bCs w:val="0"/>
        <w:i w:val="0"/>
        <w:iCs w:val="0"/>
        <w:spacing w:val="0"/>
        <w:w w:val="100"/>
        <w:sz w:val="22"/>
        <w:szCs w:val="22"/>
        <w:lang w:val="id" w:eastAsia="en-US" w:bidi="ar-SA"/>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5" w15:restartNumberingAfterBreak="0">
    <w:nsid w:val="6A242B4D"/>
    <w:multiLevelType w:val="multilevel"/>
    <w:tmpl w:val="3B102054"/>
    <w:lvl w:ilvl="0">
      <w:start w:val="1"/>
      <w:numFmt w:val="decimal"/>
      <w:lvlText w:val="%1."/>
      <w:lvlJc w:val="left"/>
      <w:pPr>
        <w:ind w:left="1430" w:hanging="360"/>
      </w:pPr>
      <w:rPr>
        <w:i w:val="0"/>
        <w:iCs/>
      </w:rPr>
    </w:lvl>
    <w:lvl w:ilvl="1">
      <w:start w:val="2"/>
      <w:numFmt w:val="decimal"/>
      <w:isLgl/>
      <w:lvlText w:val="%1.%2"/>
      <w:lvlJc w:val="left"/>
      <w:pPr>
        <w:ind w:left="1790" w:hanging="720"/>
      </w:pPr>
      <w:rPr>
        <w:rFonts w:hint="default"/>
      </w:rPr>
    </w:lvl>
    <w:lvl w:ilvl="2">
      <w:start w:val="1"/>
      <w:numFmt w:val="decimal"/>
      <w:lvlText w:val="2.2.%3"/>
      <w:lvlJc w:val="left"/>
      <w:pPr>
        <w:ind w:left="1212" w:hanging="360"/>
      </w:pPr>
      <w:rPr>
        <w:rFonts w:hint="default"/>
      </w:rPr>
    </w:lvl>
    <w:lvl w:ilvl="3">
      <w:start w:val="1"/>
      <w:numFmt w:val="decimal"/>
      <w:isLgl/>
      <w:lvlText w:val="%1.%2.%3.%4"/>
      <w:lvlJc w:val="left"/>
      <w:pPr>
        <w:ind w:left="2150" w:hanging="108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510" w:hanging="1440"/>
      </w:pPr>
      <w:rPr>
        <w:rFonts w:hint="default"/>
      </w:rPr>
    </w:lvl>
    <w:lvl w:ilvl="6">
      <w:start w:val="1"/>
      <w:numFmt w:val="decimal"/>
      <w:isLgl/>
      <w:lvlText w:val="%1.%2.%3.%4.%5.%6.%7"/>
      <w:lvlJc w:val="left"/>
      <w:pPr>
        <w:ind w:left="2870" w:hanging="1800"/>
      </w:pPr>
      <w:rPr>
        <w:rFonts w:hint="default"/>
      </w:rPr>
    </w:lvl>
    <w:lvl w:ilvl="7">
      <w:start w:val="1"/>
      <w:numFmt w:val="decimal"/>
      <w:isLgl/>
      <w:lvlText w:val="%1.%2.%3.%4.%5.%6.%7.%8"/>
      <w:lvlJc w:val="left"/>
      <w:pPr>
        <w:ind w:left="2870" w:hanging="1800"/>
      </w:pPr>
      <w:rPr>
        <w:rFonts w:hint="default"/>
      </w:rPr>
    </w:lvl>
    <w:lvl w:ilvl="8">
      <w:start w:val="1"/>
      <w:numFmt w:val="decimal"/>
      <w:isLgl/>
      <w:lvlText w:val="%1.%2.%3.%4.%5.%6.%7.%8.%9"/>
      <w:lvlJc w:val="left"/>
      <w:pPr>
        <w:ind w:left="3230" w:hanging="2160"/>
      </w:pPr>
      <w:rPr>
        <w:rFonts w:hint="default"/>
      </w:rPr>
    </w:lvl>
  </w:abstractNum>
  <w:abstractNum w:abstractNumId="106" w15:restartNumberingAfterBreak="0">
    <w:nsid w:val="6B2540B3"/>
    <w:multiLevelType w:val="hybridMultilevel"/>
    <w:tmpl w:val="CCC07B2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6DDB27C0"/>
    <w:multiLevelType w:val="hybridMultilevel"/>
    <w:tmpl w:val="0F7EBC6C"/>
    <w:lvl w:ilvl="0" w:tplc="209E8E42">
      <w:start w:val="1"/>
      <w:numFmt w:val="decimal"/>
      <w:lvlText w:val="5.3.%1"/>
      <w:lvlJc w:val="left"/>
      <w:pPr>
        <w:ind w:left="1440" w:hanging="360"/>
      </w:pPr>
      <w:rPr>
        <w:rFonts w:ascii="Tahoma" w:hAnsi="Tahoma" w:cs="Tahoma" w:hint="default"/>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7271199D"/>
    <w:multiLevelType w:val="hybridMultilevel"/>
    <w:tmpl w:val="E7D6B4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9" w15:restartNumberingAfterBreak="0">
    <w:nsid w:val="72934110"/>
    <w:multiLevelType w:val="hybridMultilevel"/>
    <w:tmpl w:val="FC1416B0"/>
    <w:lvl w:ilvl="0" w:tplc="4E7AF2EC">
      <w:start w:val="1"/>
      <w:numFmt w:val="decimal"/>
      <w:lvlText w:val="%1."/>
      <w:lvlJc w:val="left"/>
      <w:pPr>
        <w:ind w:left="720" w:hanging="360"/>
      </w:pPr>
      <w:rPr>
        <w:rFonts w:eastAsiaTheme="minorHAnsi"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0" w15:restartNumberingAfterBreak="0">
    <w:nsid w:val="733211C0"/>
    <w:multiLevelType w:val="hybridMultilevel"/>
    <w:tmpl w:val="480E9ECE"/>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111" w15:restartNumberingAfterBreak="0">
    <w:nsid w:val="7519018A"/>
    <w:multiLevelType w:val="hybridMultilevel"/>
    <w:tmpl w:val="E7A41156"/>
    <w:lvl w:ilvl="0" w:tplc="82CA0646">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2" w15:restartNumberingAfterBreak="0">
    <w:nsid w:val="764809CD"/>
    <w:multiLevelType w:val="hybridMultilevel"/>
    <w:tmpl w:val="5498C486"/>
    <w:lvl w:ilvl="0" w:tplc="04090017">
      <w:start w:val="1"/>
      <w:numFmt w:val="lowerLetter"/>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13" w15:restartNumberingAfterBreak="0">
    <w:nsid w:val="770C61AB"/>
    <w:multiLevelType w:val="hybridMultilevel"/>
    <w:tmpl w:val="E3C6C1DC"/>
    <w:lvl w:ilvl="0" w:tplc="0B564F26">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14" w15:restartNumberingAfterBreak="0">
    <w:nsid w:val="772C313D"/>
    <w:multiLevelType w:val="hybridMultilevel"/>
    <w:tmpl w:val="516030D2"/>
    <w:lvl w:ilvl="0" w:tplc="04090019">
      <w:start w:val="1"/>
      <w:numFmt w:val="lowerLetter"/>
      <w:lvlText w:val="%1."/>
      <w:lvlJc w:val="left"/>
      <w:pPr>
        <w:ind w:left="1440" w:hanging="360"/>
      </w:pPr>
      <w:rPr>
        <w:rFonts w:hint="default"/>
        <w:b w:val="0"/>
        <w:bCs w:val="0"/>
        <w:i w:val="0"/>
        <w:iCs w:val="0"/>
        <w:spacing w:val="0"/>
        <w:w w:val="100"/>
        <w:sz w:val="22"/>
        <w:szCs w:val="22"/>
        <w:lang w:val="id"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15:restartNumberingAfterBreak="0">
    <w:nsid w:val="780F2211"/>
    <w:multiLevelType w:val="hybridMultilevel"/>
    <w:tmpl w:val="2DAEF466"/>
    <w:lvl w:ilvl="0" w:tplc="DAF6BC6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6" w15:restartNumberingAfterBreak="0">
    <w:nsid w:val="783F5ADB"/>
    <w:multiLevelType w:val="multilevel"/>
    <w:tmpl w:val="E81E890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lvlText w:val="5.1.%3"/>
      <w:lvlJc w:val="left"/>
      <w:pPr>
        <w:ind w:left="720" w:hanging="36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7" w15:restartNumberingAfterBreak="0">
    <w:nsid w:val="78E81E9A"/>
    <w:multiLevelType w:val="hybridMultilevel"/>
    <w:tmpl w:val="FA901BD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8" w15:restartNumberingAfterBreak="0">
    <w:nsid w:val="79533152"/>
    <w:multiLevelType w:val="hybridMultilevel"/>
    <w:tmpl w:val="AC90A60A"/>
    <w:lvl w:ilvl="0" w:tplc="07302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AEB6A35"/>
    <w:multiLevelType w:val="hybridMultilevel"/>
    <w:tmpl w:val="EBD4AC86"/>
    <w:lvl w:ilvl="0" w:tplc="20F0DCFA">
      <w:start w:val="1"/>
      <w:numFmt w:val="decimal"/>
      <w:lvlText w:val="4.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B4D16D0"/>
    <w:multiLevelType w:val="hybridMultilevel"/>
    <w:tmpl w:val="FD0C66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EA01F8E"/>
    <w:multiLevelType w:val="hybridMultilevel"/>
    <w:tmpl w:val="7AB021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087418">
    <w:abstractNumId w:val="32"/>
  </w:num>
  <w:num w:numId="2" w16cid:durableId="1408459077">
    <w:abstractNumId w:val="30"/>
  </w:num>
  <w:num w:numId="3" w16cid:durableId="607394685">
    <w:abstractNumId w:val="9"/>
  </w:num>
  <w:num w:numId="4" w16cid:durableId="2136025815">
    <w:abstractNumId w:val="28"/>
  </w:num>
  <w:num w:numId="5" w16cid:durableId="1657876261">
    <w:abstractNumId w:val="91"/>
  </w:num>
  <w:num w:numId="6" w16cid:durableId="478615096">
    <w:abstractNumId w:val="95"/>
  </w:num>
  <w:num w:numId="7" w16cid:durableId="988368200">
    <w:abstractNumId w:val="39"/>
  </w:num>
  <w:num w:numId="8" w16cid:durableId="110521019">
    <w:abstractNumId w:val="37"/>
  </w:num>
  <w:num w:numId="9" w16cid:durableId="1501770281">
    <w:abstractNumId w:val="22"/>
  </w:num>
  <w:num w:numId="10" w16cid:durableId="1737701210">
    <w:abstractNumId w:val="31"/>
  </w:num>
  <w:num w:numId="11" w16cid:durableId="1234849421">
    <w:abstractNumId w:val="108"/>
  </w:num>
  <w:num w:numId="12" w16cid:durableId="76830278">
    <w:abstractNumId w:val="56"/>
  </w:num>
  <w:num w:numId="13" w16cid:durableId="1899825959">
    <w:abstractNumId w:val="82"/>
  </w:num>
  <w:num w:numId="14" w16cid:durableId="2064256216">
    <w:abstractNumId w:val="117"/>
  </w:num>
  <w:num w:numId="15" w16cid:durableId="1764690091">
    <w:abstractNumId w:val="65"/>
  </w:num>
  <w:num w:numId="16" w16cid:durableId="899052722">
    <w:abstractNumId w:val="52"/>
  </w:num>
  <w:num w:numId="17" w16cid:durableId="1533297209">
    <w:abstractNumId w:val="109"/>
  </w:num>
  <w:num w:numId="18" w16cid:durableId="765878918">
    <w:abstractNumId w:val="11"/>
  </w:num>
  <w:num w:numId="19" w16cid:durableId="1172449561">
    <w:abstractNumId w:val="27"/>
  </w:num>
  <w:num w:numId="20" w16cid:durableId="577251097">
    <w:abstractNumId w:val="17"/>
  </w:num>
  <w:num w:numId="21" w16cid:durableId="1089279655">
    <w:abstractNumId w:val="85"/>
  </w:num>
  <w:num w:numId="22" w16cid:durableId="979261998">
    <w:abstractNumId w:val="43"/>
  </w:num>
  <w:num w:numId="23" w16cid:durableId="2076584626">
    <w:abstractNumId w:val="1"/>
  </w:num>
  <w:num w:numId="24" w16cid:durableId="1071121287">
    <w:abstractNumId w:val="103"/>
  </w:num>
  <w:num w:numId="25" w16cid:durableId="1629164761">
    <w:abstractNumId w:val="55"/>
  </w:num>
  <w:num w:numId="26" w16cid:durableId="628821707">
    <w:abstractNumId w:val="41"/>
  </w:num>
  <w:num w:numId="27" w16cid:durableId="349375966">
    <w:abstractNumId w:val="68"/>
  </w:num>
  <w:num w:numId="28" w16cid:durableId="1995794963">
    <w:abstractNumId w:val="100"/>
  </w:num>
  <w:num w:numId="29" w16cid:durableId="1243490053">
    <w:abstractNumId w:val="58"/>
  </w:num>
  <w:num w:numId="30" w16cid:durableId="653685575">
    <w:abstractNumId w:val="115"/>
  </w:num>
  <w:num w:numId="31" w16cid:durableId="873032207">
    <w:abstractNumId w:val="71"/>
  </w:num>
  <w:num w:numId="32" w16cid:durableId="1556160701">
    <w:abstractNumId w:val="10"/>
  </w:num>
  <w:num w:numId="33" w16cid:durableId="2018534793">
    <w:abstractNumId w:val="118"/>
  </w:num>
  <w:num w:numId="34" w16cid:durableId="138770204">
    <w:abstractNumId w:val="116"/>
  </w:num>
  <w:num w:numId="35" w16cid:durableId="1783839180">
    <w:abstractNumId w:val="2"/>
  </w:num>
  <w:num w:numId="36" w16cid:durableId="1010253537">
    <w:abstractNumId w:val="46"/>
  </w:num>
  <w:num w:numId="37" w16cid:durableId="227613562">
    <w:abstractNumId w:val="6"/>
  </w:num>
  <w:num w:numId="38" w16cid:durableId="69012130">
    <w:abstractNumId w:val="87"/>
  </w:num>
  <w:num w:numId="39" w16cid:durableId="1366099581">
    <w:abstractNumId w:val="88"/>
  </w:num>
  <w:num w:numId="40" w16cid:durableId="631013063">
    <w:abstractNumId w:val="120"/>
  </w:num>
  <w:num w:numId="41" w16cid:durableId="1515070231">
    <w:abstractNumId w:val="97"/>
  </w:num>
  <w:num w:numId="42" w16cid:durableId="296954502">
    <w:abstractNumId w:val="19"/>
  </w:num>
  <w:num w:numId="43" w16cid:durableId="320739221">
    <w:abstractNumId w:val="4"/>
  </w:num>
  <w:num w:numId="44" w16cid:durableId="910118003">
    <w:abstractNumId w:val="106"/>
  </w:num>
  <w:num w:numId="45" w16cid:durableId="245725014">
    <w:abstractNumId w:val="18"/>
  </w:num>
  <w:num w:numId="46" w16cid:durableId="1176070543">
    <w:abstractNumId w:val="96"/>
  </w:num>
  <w:num w:numId="47" w16cid:durableId="2137989437">
    <w:abstractNumId w:val="73"/>
  </w:num>
  <w:num w:numId="48" w16cid:durableId="1053237411">
    <w:abstractNumId w:val="90"/>
  </w:num>
  <w:num w:numId="49" w16cid:durableId="678237531">
    <w:abstractNumId w:val="54"/>
  </w:num>
  <w:num w:numId="50" w16cid:durableId="451100194">
    <w:abstractNumId w:val="29"/>
  </w:num>
  <w:num w:numId="51" w16cid:durableId="1835875984">
    <w:abstractNumId w:val="105"/>
  </w:num>
  <w:num w:numId="52" w16cid:durableId="659848602">
    <w:abstractNumId w:val="61"/>
  </w:num>
  <w:num w:numId="53" w16cid:durableId="914584642">
    <w:abstractNumId w:val="48"/>
  </w:num>
  <w:num w:numId="54" w16cid:durableId="1429421742">
    <w:abstractNumId w:val="13"/>
  </w:num>
  <w:num w:numId="55" w16cid:durableId="401684403">
    <w:abstractNumId w:val="47"/>
  </w:num>
  <w:num w:numId="56" w16cid:durableId="834419293">
    <w:abstractNumId w:val="35"/>
  </w:num>
  <w:num w:numId="57" w16cid:durableId="1769889014">
    <w:abstractNumId w:val="93"/>
  </w:num>
  <w:num w:numId="58" w16cid:durableId="1562254508">
    <w:abstractNumId w:val="14"/>
  </w:num>
  <w:num w:numId="59" w16cid:durableId="2125035511">
    <w:abstractNumId w:val="72"/>
  </w:num>
  <w:num w:numId="60" w16cid:durableId="1148670158">
    <w:abstractNumId w:val="78"/>
  </w:num>
  <w:num w:numId="61" w16cid:durableId="983849108">
    <w:abstractNumId w:val="83"/>
  </w:num>
  <w:num w:numId="62" w16cid:durableId="535705572">
    <w:abstractNumId w:val="110"/>
  </w:num>
  <w:num w:numId="63" w16cid:durableId="460733508">
    <w:abstractNumId w:val="81"/>
  </w:num>
  <w:num w:numId="64" w16cid:durableId="1224827357">
    <w:abstractNumId w:val="64"/>
  </w:num>
  <w:num w:numId="65" w16cid:durableId="1646351799">
    <w:abstractNumId w:val="49"/>
  </w:num>
  <w:num w:numId="66" w16cid:durableId="952976352">
    <w:abstractNumId w:val="75"/>
  </w:num>
  <w:num w:numId="67" w16cid:durableId="548149644">
    <w:abstractNumId w:val="33"/>
  </w:num>
  <w:num w:numId="68" w16cid:durableId="472985799">
    <w:abstractNumId w:val="12"/>
  </w:num>
  <w:num w:numId="69" w16cid:durableId="745759730">
    <w:abstractNumId w:val="79"/>
  </w:num>
  <w:num w:numId="70" w16cid:durableId="1062101728">
    <w:abstractNumId w:val="0"/>
  </w:num>
  <w:num w:numId="71" w16cid:durableId="1816027751">
    <w:abstractNumId w:val="94"/>
  </w:num>
  <w:num w:numId="72" w16cid:durableId="1562250698">
    <w:abstractNumId w:val="44"/>
  </w:num>
  <w:num w:numId="73" w16cid:durableId="939409511">
    <w:abstractNumId w:val="119"/>
  </w:num>
  <w:num w:numId="74" w16cid:durableId="748188145">
    <w:abstractNumId w:val="89"/>
  </w:num>
  <w:num w:numId="75" w16cid:durableId="1776905874">
    <w:abstractNumId w:val="42"/>
  </w:num>
  <w:num w:numId="76" w16cid:durableId="1007713636">
    <w:abstractNumId w:val="98"/>
  </w:num>
  <w:num w:numId="77" w16cid:durableId="2132817947">
    <w:abstractNumId w:val="34"/>
  </w:num>
  <w:num w:numId="78" w16cid:durableId="1406606644">
    <w:abstractNumId w:val="7"/>
  </w:num>
  <w:num w:numId="79" w16cid:durableId="1431320098">
    <w:abstractNumId w:val="5"/>
  </w:num>
  <w:num w:numId="80" w16cid:durableId="1149445157">
    <w:abstractNumId w:val="38"/>
  </w:num>
  <w:num w:numId="81" w16cid:durableId="1985428399">
    <w:abstractNumId w:val="77"/>
  </w:num>
  <w:num w:numId="82" w16cid:durableId="980619889">
    <w:abstractNumId w:val="76"/>
  </w:num>
  <w:num w:numId="83" w16cid:durableId="1991787821">
    <w:abstractNumId w:val="24"/>
  </w:num>
  <w:num w:numId="84" w16cid:durableId="806749462">
    <w:abstractNumId w:val="121"/>
  </w:num>
  <w:num w:numId="85" w16cid:durableId="1285652400">
    <w:abstractNumId w:val="40"/>
  </w:num>
  <w:num w:numId="86" w16cid:durableId="2050520585">
    <w:abstractNumId w:val="8"/>
  </w:num>
  <w:num w:numId="87" w16cid:durableId="291591914">
    <w:abstractNumId w:val="59"/>
  </w:num>
  <w:num w:numId="88" w16cid:durableId="142964141">
    <w:abstractNumId w:val="99"/>
  </w:num>
  <w:num w:numId="89" w16cid:durableId="2023388516">
    <w:abstractNumId w:val="107"/>
  </w:num>
  <w:num w:numId="90" w16cid:durableId="43918892">
    <w:abstractNumId w:val="114"/>
  </w:num>
  <w:num w:numId="91" w16cid:durableId="865676870">
    <w:abstractNumId w:val="70"/>
  </w:num>
  <w:num w:numId="92" w16cid:durableId="916595328">
    <w:abstractNumId w:val="16"/>
  </w:num>
  <w:num w:numId="93" w16cid:durableId="1503009536">
    <w:abstractNumId w:val="86"/>
  </w:num>
  <w:num w:numId="94" w16cid:durableId="1101684004">
    <w:abstractNumId w:val="104"/>
  </w:num>
  <w:num w:numId="95" w16cid:durableId="1043288375">
    <w:abstractNumId w:val="20"/>
  </w:num>
  <w:num w:numId="96" w16cid:durableId="1441142670">
    <w:abstractNumId w:val="102"/>
  </w:num>
  <w:num w:numId="97" w16cid:durableId="376200046">
    <w:abstractNumId w:val="112"/>
  </w:num>
  <w:num w:numId="98" w16cid:durableId="1980107473">
    <w:abstractNumId w:val="67"/>
  </w:num>
  <w:num w:numId="99" w16cid:durableId="1993287146">
    <w:abstractNumId w:val="84"/>
  </w:num>
  <w:num w:numId="100" w16cid:durableId="1745760949">
    <w:abstractNumId w:val="3"/>
  </w:num>
  <w:num w:numId="101" w16cid:durableId="893856656">
    <w:abstractNumId w:val="60"/>
  </w:num>
  <w:num w:numId="102" w16cid:durableId="229772676">
    <w:abstractNumId w:val="80"/>
  </w:num>
  <w:num w:numId="103" w16cid:durableId="341399846">
    <w:abstractNumId w:val="51"/>
  </w:num>
  <w:num w:numId="104" w16cid:durableId="1586647463">
    <w:abstractNumId w:val="57"/>
  </w:num>
  <w:num w:numId="105" w16cid:durableId="158929606">
    <w:abstractNumId w:val="25"/>
  </w:num>
  <w:num w:numId="106" w16cid:durableId="1455716059">
    <w:abstractNumId w:val="63"/>
  </w:num>
  <w:num w:numId="107" w16cid:durableId="1983732975">
    <w:abstractNumId w:val="21"/>
  </w:num>
  <w:num w:numId="108" w16cid:durableId="1784616463">
    <w:abstractNumId w:val="23"/>
  </w:num>
  <w:num w:numId="109" w16cid:durableId="3941886">
    <w:abstractNumId w:val="111"/>
  </w:num>
  <w:num w:numId="110" w16cid:durableId="367263870">
    <w:abstractNumId w:val="66"/>
  </w:num>
  <w:num w:numId="111" w16cid:durableId="1181361013">
    <w:abstractNumId w:val="92"/>
  </w:num>
  <w:num w:numId="112" w16cid:durableId="2035494078">
    <w:abstractNumId w:val="15"/>
  </w:num>
  <w:num w:numId="113" w16cid:durableId="1525902678">
    <w:abstractNumId w:val="113"/>
  </w:num>
  <w:num w:numId="114" w16cid:durableId="1001470931">
    <w:abstractNumId w:val="45"/>
  </w:num>
  <w:num w:numId="115" w16cid:durableId="2045597543">
    <w:abstractNumId w:val="69"/>
  </w:num>
  <w:num w:numId="116" w16cid:durableId="1791128472">
    <w:abstractNumId w:val="53"/>
  </w:num>
  <w:num w:numId="117" w16cid:durableId="1433548632">
    <w:abstractNumId w:val="36"/>
  </w:num>
  <w:num w:numId="118" w16cid:durableId="1847356628">
    <w:abstractNumId w:val="62"/>
  </w:num>
  <w:num w:numId="119" w16cid:durableId="1502350702">
    <w:abstractNumId w:val="74"/>
  </w:num>
  <w:num w:numId="120" w16cid:durableId="2141221709">
    <w:abstractNumId w:val="50"/>
  </w:num>
  <w:num w:numId="121" w16cid:durableId="320693052">
    <w:abstractNumId w:val="101"/>
  </w:num>
  <w:num w:numId="122" w16cid:durableId="552080240">
    <w:abstractNumId w:val="26"/>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032D9"/>
    <w:rsid w:val="00010F4F"/>
    <w:rsid w:val="00014454"/>
    <w:rsid w:val="00015899"/>
    <w:rsid w:val="000166FC"/>
    <w:rsid w:val="00020328"/>
    <w:rsid w:val="00020988"/>
    <w:rsid w:val="00023914"/>
    <w:rsid w:val="00023989"/>
    <w:rsid w:val="00024F54"/>
    <w:rsid w:val="00027C6F"/>
    <w:rsid w:val="00035599"/>
    <w:rsid w:val="00036418"/>
    <w:rsid w:val="0004166F"/>
    <w:rsid w:val="00045FBF"/>
    <w:rsid w:val="00051D94"/>
    <w:rsid w:val="00052431"/>
    <w:rsid w:val="00062D73"/>
    <w:rsid w:val="000766F1"/>
    <w:rsid w:val="00080553"/>
    <w:rsid w:val="00081350"/>
    <w:rsid w:val="00081C1D"/>
    <w:rsid w:val="000A0674"/>
    <w:rsid w:val="000A0B9A"/>
    <w:rsid w:val="000A43DC"/>
    <w:rsid w:val="000A6105"/>
    <w:rsid w:val="000B25E8"/>
    <w:rsid w:val="000B3624"/>
    <w:rsid w:val="000C0E46"/>
    <w:rsid w:val="000C7F22"/>
    <w:rsid w:val="000D1883"/>
    <w:rsid w:val="000D2F82"/>
    <w:rsid w:val="000E058E"/>
    <w:rsid w:val="000F36D3"/>
    <w:rsid w:val="00102642"/>
    <w:rsid w:val="00106488"/>
    <w:rsid w:val="00110AE0"/>
    <w:rsid w:val="00116744"/>
    <w:rsid w:val="00117BA8"/>
    <w:rsid w:val="00122446"/>
    <w:rsid w:val="0012459C"/>
    <w:rsid w:val="001254C1"/>
    <w:rsid w:val="001273D3"/>
    <w:rsid w:val="00130B3A"/>
    <w:rsid w:val="00132294"/>
    <w:rsid w:val="00134341"/>
    <w:rsid w:val="00144434"/>
    <w:rsid w:val="00155455"/>
    <w:rsid w:val="00161F54"/>
    <w:rsid w:val="0016273B"/>
    <w:rsid w:val="00166BD3"/>
    <w:rsid w:val="00170686"/>
    <w:rsid w:val="00174BAB"/>
    <w:rsid w:val="00175955"/>
    <w:rsid w:val="00175C43"/>
    <w:rsid w:val="00180F15"/>
    <w:rsid w:val="00181195"/>
    <w:rsid w:val="00187327"/>
    <w:rsid w:val="001929A2"/>
    <w:rsid w:val="001A1710"/>
    <w:rsid w:val="001A5591"/>
    <w:rsid w:val="001A64F1"/>
    <w:rsid w:val="001B2F79"/>
    <w:rsid w:val="001C0AC2"/>
    <w:rsid w:val="001D00AE"/>
    <w:rsid w:val="001D70DB"/>
    <w:rsid w:val="001E0035"/>
    <w:rsid w:val="001E3D55"/>
    <w:rsid w:val="001E5B22"/>
    <w:rsid w:val="001E6A98"/>
    <w:rsid w:val="001E6BCD"/>
    <w:rsid w:val="001F29C2"/>
    <w:rsid w:val="001F5DF6"/>
    <w:rsid w:val="001F7EF1"/>
    <w:rsid w:val="00203983"/>
    <w:rsid w:val="00203CD3"/>
    <w:rsid w:val="0020748D"/>
    <w:rsid w:val="00211F5A"/>
    <w:rsid w:val="00212155"/>
    <w:rsid w:val="0021256D"/>
    <w:rsid w:val="002165EA"/>
    <w:rsid w:val="00221E6E"/>
    <w:rsid w:val="00223623"/>
    <w:rsid w:val="002244F1"/>
    <w:rsid w:val="00225D4C"/>
    <w:rsid w:val="00226B46"/>
    <w:rsid w:val="00230FA7"/>
    <w:rsid w:val="002311BD"/>
    <w:rsid w:val="002346E2"/>
    <w:rsid w:val="00235995"/>
    <w:rsid w:val="002368BE"/>
    <w:rsid w:val="00237A7E"/>
    <w:rsid w:val="00242B6B"/>
    <w:rsid w:val="002500D3"/>
    <w:rsid w:val="0025079F"/>
    <w:rsid w:val="00252123"/>
    <w:rsid w:val="00253F21"/>
    <w:rsid w:val="00254523"/>
    <w:rsid w:val="002564FB"/>
    <w:rsid w:val="00256720"/>
    <w:rsid w:val="0025772F"/>
    <w:rsid w:val="00275E94"/>
    <w:rsid w:val="00290626"/>
    <w:rsid w:val="00296D48"/>
    <w:rsid w:val="002A0762"/>
    <w:rsid w:val="002A32CA"/>
    <w:rsid w:val="002A438C"/>
    <w:rsid w:val="002A443A"/>
    <w:rsid w:val="002A5E48"/>
    <w:rsid w:val="002B16D3"/>
    <w:rsid w:val="002B21E9"/>
    <w:rsid w:val="002B2751"/>
    <w:rsid w:val="002B2D5C"/>
    <w:rsid w:val="002B3B99"/>
    <w:rsid w:val="002C0EF4"/>
    <w:rsid w:val="002C23B1"/>
    <w:rsid w:val="002C6F86"/>
    <w:rsid w:val="002D3E97"/>
    <w:rsid w:val="002D4713"/>
    <w:rsid w:val="002D6201"/>
    <w:rsid w:val="002D7EDE"/>
    <w:rsid w:val="002E463E"/>
    <w:rsid w:val="002E534E"/>
    <w:rsid w:val="002E5ECC"/>
    <w:rsid w:val="002F0451"/>
    <w:rsid w:val="00301638"/>
    <w:rsid w:val="00303CDC"/>
    <w:rsid w:val="00305C4B"/>
    <w:rsid w:val="00306181"/>
    <w:rsid w:val="003126B9"/>
    <w:rsid w:val="00312B6E"/>
    <w:rsid w:val="00313DE2"/>
    <w:rsid w:val="003158B9"/>
    <w:rsid w:val="003247BA"/>
    <w:rsid w:val="003421B4"/>
    <w:rsid w:val="00343F45"/>
    <w:rsid w:val="00352283"/>
    <w:rsid w:val="00353E06"/>
    <w:rsid w:val="00357EEA"/>
    <w:rsid w:val="00362151"/>
    <w:rsid w:val="003711AA"/>
    <w:rsid w:val="0037571E"/>
    <w:rsid w:val="00375C91"/>
    <w:rsid w:val="0037606B"/>
    <w:rsid w:val="003765CF"/>
    <w:rsid w:val="003774DC"/>
    <w:rsid w:val="00391732"/>
    <w:rsid w:val="00393ACC"/>
    <w:rsid w:val="003944F4"/>
    <w:rsid w:val="003954F1"/>
    <w:rsid w:val="0039676F"/>
    <w:rsid w:val="003A611D"/>
    <w:rsid w:val="003A724E"/>
    <w:rsid w:val="003B206F"/>
    <w:rsid w:val="003B43C4"/>
    <w:rsid w:val="003C23C3"/>
    <w:rsid w:val="003C3CCF"/>
    <w:rsid w:val="003C75BC"/>
    <w:rsid w:val="003D0852"/>
    <w:rsid w:val="003D0FA0"/>
    <w:rsid w:val="003D2950"/>
    <w:rsid w:val="003D71B3"/>
    <w:rsid w:val="003D7847"/>
    <w:rsid w:val="003D79F2"/>
    <w:rsid w:val="003E1F0D"/>
    <w:rsid w:val="003E209C"/>
    <w:rsid w:val="003F1DC8"/>
    <w:rsid w:val="003F3270"/>
    <w:rsid w:val="003F4C4D"/>
    <w:rsid w:val="003F5AA1"/>
    <w:rsid w:val="003F76BC"/>
    <w:rsid w:val="00405092"/>
    <w:rsid w:val="0041224A"/>
    <w:rsid w:val="00420230"/>
    <w:rsid w:val="004204E0"/>
    <w:rsid w:val="00421FE9"/>
    <w:rsid w:val="00425112"/>
    <w:rsid w:val="00443FE6"/>
    <w:rsid w:val="00445F93"/>
    <w:rsid w:val="004464F1"/>
    <w:rsid w:val="00447318"/>
    <w:rsid w:val="00450BBB"/>
    <w:rsid w:val="00452B3D"/>
    <w:rsid w:val="0045413E"/>
    <w:rsid w:val="0045540E"/>
    <w:rsid w:val="00455BC2"/>
    <w:rsid w:val="004603DA"/>
    <w:rsid w:val="0047442B"/>
    <w:rsid w:val="00476044"/>
    <w:rsid w:val="004816B3"/>
    <w:rsid w:val="00484C82"/>
    <w:rsid w:val="004873C3"/>
    <w:rsid w:val="00494E1B"/>
    <w:rsid w:val="004A7F4E"/>
    <w:rsid w:val="004B3B92"/>
    <w:rsid w:val="004B64B8"/>
    <w:rsid w:val="004C07F0"/>
    <w:rsid w:val="004C2B0E"/>
    <w:rsid w:val="004C3CC8"/>
    <w:rsid w:val="004C5B90"/>
    <w:rsid w:val="004D4CF1"/>
    <w:rsid w:val="004E2348"/>
    <w:rsid w:val="004E6DB1"/>
    <w:rsid w:val="00507011"/>
    <w:rsid w:val="0050751C"/>
    <w:rsid w:val="00510A31"/>
    <w:rsid w:val="005175D0"/>
    <w:rsid w:val="0052724F"/>
    <w:rsid w:val="0052798E"/>
    <w:rsid w:val="005324DB"/>
    <w:rsid w:val="00540104"/>
    <w:rsid w:val="00540CDB"/>
    <w:rsid w:val="00542A7E"/>
    <w:rsid w:val="00543528"/>
    <w:rsid w:val="00551700"/>
    <w:rsid w:val="0055730A"/>
    <w:rsid w:val="00557E34"/>
    <w:rsid w:val="00560BEF"/>
    <w:rsid w:val="005617A5"/>
    <w:rsid w:val="00576267"/>
    <w:rsid w:val="00576376"/>
    <w:rsid w:val="00580F30"/>
    <w:rsid w:val="00596A69"/>
    <w:rsid w:val="005A0F27"/>
    <w:rsid w:val="005A5A82"/>
    <w:rsid w:val="005B7F39"/>
    <w:rsid w:val="005C6A59"/>
    <w:rsid w:val="005C7664"/>
    <w:rsid w:val="005D4F04"/>
    <w:rsid w:val="005D50A2"/>
    <w:rsid w:val="005D7320"/>
    <w:rsid w:val="005E03D2"/>
    <w:rsid w:val="005E31D6"/>
    <w:rsid w:val="005E612D"/>
    <w:rsid w:val="005E6EC9"/>
    <w:rsid w:val="005F045F"/>
    <w:rsid w:val="005F2078"/>
    <w:rsid w:val="005F20D2"/>
    <w:rsid w:val="005F39A8"/>
    <w:rsid w:val="005F66A4"/>
    <w:rsid w:val="00600316"/>
    <w:rsid w:val="00600F64"/>
    <w:rsid w:val="00601B90"/>
    <w:rsid w:val="00603088"/>
    <w:rsid w:val="00604F53"/>
    <w:rsid w:val="0061506F"/>
    <w:rsid w:val="006168D5"/>
    <w:rsid w:val="006168E8"/>
    <w:rsid w:val="00621B62"/>
    <w:rsid w:val="00623213"/>
    <w:rsid w:val="006320E0"/>
    <w:rsid w:val="0063586E"/>
    <w:rsid w:val="00636431"/>
    <w:rsid w:val="00641DB8"/>
    <w:rsid w:val="00642C1E"/>
    <w:rsid w:val="006558B3"/>
    <w:rsid w:val="006630E1"/>
    <w:rsid w:val="00664CBE"/>
    <w:rsid w:val="006650E0"/>
    <w:rsid w:val="00666F95"/>
    <w:rsid w:val="00670916"/>
    <w:rsid w:val="00673D58"/>
    <w:rsid w:val="00676AEA"/>
    <w:rsid w:val="00676DC9"/>
    <w:rsid w:val="006772D5"/>
    <w:rsid w:val="00682521"/>
    <w:rsid w:val="00682703"/>
    <w:rsid w:val="00682BEC"/>
    <w:rsid w:val="00687FE2"/>
    <w:rsid w:val="006904F4"/>
    <w:rsid w:val="006909A3"/>
    <w:rsid w:val="006911CA"/>
    <w:rsid w:val="00692485"/>
    <w:rsid w:val="006924CD"/>
    <w:rsid w:val="00693F54"/>
    <w:rsid w:val="00695AF7"/>
    <w:rsid w:val="00696216"/>
    <w:rsid w:val="006A08EE"/>
    <w:rsid w:val="006A1E84"/>
    <w:rsid w:val="006A21C2"/>
    <w:rsid w:val="006A22D1"/>
    <w:rsid w:val="006A5683"/>
    <w:rsid w:val="006A6863"/>
    <w:rsid w:val="006A6876"/>
    <w:rsid w:val="006A69FE"/>
    <w:rsid w:val="006A6FB5"/>
    <w:rsid w:val="006B1E47"/>
    <w:rsid w:val="006B67C8"/>
    <w:rsid w:val="006C11EF"/>
    <w:rsid w:val="006C7BDA"/>
    <w:rsid w:val="006D1556"/>
    <w:rsid w:val="006D1A9F"/>
    <w:rsid w:val="006D556E"/>
    <w:rsid w:val="006E038F"/>
    <w:rsid w:val="006E0C33"/>
    <w:rsid w:val="006E3B19"/>
    <w:rsid w:val="006E47F8"/>
    <w:rsid w:val="006F24B9"/>
    <w:rsid w:val="006F4987"/>
    <w:rsid w:val="00703254"/>
    <w:rsid w:val="00704FB6"/>
    <w:rsid w:val="00714708"/>
    <w:rsid w:val="0072264F"/>
    <w:rsid w:val="007234DE"/>
    <w:rsid w:val="0072584C"/>
    <w:rsid w:val="00725F63"/>
    <w:rsid w:val="00734A36"/>
    <w:rsid w:val="00737505"/>
    <w:rsid w:val="0074047C"/>
    <w:rsid w:val="00744BD7"/>
    <w:rsid w:val="0074658A"/>
    <w:rsid w:val="00751CF8"/>
    <w:rsid w:val="00752FC9"/>
    <w:rsid w:val="007557D5"/>
    <w:rsid w:val="00757DEA"/>
    <w:rsid w:val="00777EE4"/>
    <w:rsid w:val="007830FB"/>
    <w:rsid w:val="007835EB"/>
    <w:rsid w:val="00784DD7"/>
    <w:rsid w:val="00785FD7"/>
    <w:rsid w:val="00786754"/>
    <w:rsid w:val="00791C3F"/>
    <w:rsid w:val="00793BCF"/>
    <w:rsid w:val="00796003"/>
    <w:rsid w:val="007A2546"/>
    <w:rsid w:val="007A702C"/>
    <w:rsid w:val="007B67F2"/>
    <w:rsid w:val="007C5688"/>
    <w:rsid w:val="007C798C"/>
    <w:rsid w:val="007D1575"/>
    <w:rsid w:val="0080249F"/>
    <w:rsid w:val="00805351"/>
    <w:rsid w:val="00806383"/>
    <w:rsid w:val="00807BF2"/>
    <w:rsid w:val="00812B44"/>
    <w:rsid w:val="00813FA4"/>
    <w:rsid w:val="008146F1"/>
    <w:rsid w:val="008160AA"/>
    <w:rsid w:val="00821C42"/>
    <w:rsid w:val="00821C60"/>
    <w:rsid w:val="008236DB"/>
    <w:rsid w:val="0082656F"/>
    <w:rsid w:val="008265CD"/>
    <w:rsid w:val="00826D0B"/>
    <w:rsid w:val="00841717"/>
    <w:rsid w:val="008434A5"/>
    <w:rsid w:val="00844405"/>
    <w:rsid w:val="0084629A"/>
    <w:rsid w:val="00850C22"/>
    <w:rsid w:val="0086048C"/>
    <w:rsid w:val="008636DE"/>
    <w:rsid w:val="00864DE7"/>
    <w:rsid w:val="0086510C"/>
    <w:rsid w:val="00890ACB"/>
    <w:rsid w:val="00893407"/>
    <w:rsid w:val="00894FAB"/>
    <w:rsid w:val="008976E0"/>
    <w:rsid w:val="008A1837"/>
    <w:rsid w:val="008B2AEC"/>
    <w:rsid w:val="008B7206"/>
    <w:rsid w:val="008C4FC2"/>
    <w:rsid w:val="008C5711"/>
    <w:rsid w:val="008C5D79"/>
    <w:rsid w:val="008C6A55"/>
    <w:rsid w:val="008D0246"/>
    <w:rsid w:val="008D449C"/>
    <w:rsid w:val="008E09A5"/>
    <w:rsid w:val="008E74D9"/>
    <w:rsid w:val="008F132D"/>
    <w:rsid w:val="008F19E1"/>
    <w:rsid w:val="008F4F24"/>
    <w:rsid w:val="008F536E"/>
    <w:rsid w:val="008F629B"/>
    <w:rsid w:val="008F6F72"/>
    <w:rsid w:val="00903A49"/>
    <w:rsid w:val="009048E7"/>
    <w:rsid w:val="00915574"/>
    <w:rsid w:val="00915963"/>
    <w:rsid w:val="009164CA"/>
    <w:rsid w:val="00922E7A"/>
    <w:rsid w:val="0092748A"/>
    <w:rsid w:val="009332E9"/>
    <w:rsid w:val="009377D6"/>
    <w:rsid w:val="00937EBE"/>
    <w:rsid w:val="00940620"/>
    <w:rsid w:val="00941FC6"/>
    <w:rsid w:val="00942888"/>
    <w:rsid w:val="00942C2B"/>
    <w:rsid w:val="009456C5"/>
    <w:rsid w:val="0095256F"/>
    <w:rsid w:val="00953179"/>
    <w:rsid w:val="009657C8"/>
    <w:rsid w:val="009836FB"/>
    <w:rsid w:val="0098444F"/>
    <w:rsid w:val="00986C17"/>
    <w:rsid w:val="009A3B78"/>
    <w:rsid w:val="009B131B"/>
    <w:rsid w:val="009B57F1"/>
    <w:rsid w:val="009B5C53"/>
    <w:rsid w:val="009C670B"/>
    <w:rsid w:val="009E5EF6"/>
    <w:rsid w:val="009F08C9"/>
    <w:rsid w:val="009F14D8"/>
    <w:rsid w:val="009F3693"/>
    <w:rsid w:val="009F38C9"/>
    <w:rsid w:val="009F493A"/>
    <w:rsid w:val="009F6DD7"/>
    <w:rsid w:val="00A04D36"/>
    <w:rsid w:val="00A07181"/>
    <w:rsid w:val="00A1083E"/>
    <w:rsid w:val="00A1236B"/>
    <w:rsid w:val="00A1296C"/>
    <w:rsid w:val="00A166DB"/>
    <w:rsid w:val="00A244E7"/>
    <w:rsid w:val="00A26C20"/>
    <w:rsid w:val="00A27B06"/>
    <w:rsid w:val="00A36F2B"/>
    <w:rsid w:val="00A42764"/>
    <w:rsid w:val="00A434A3"/>
    <w:rsid w:val="00A47F9F"/>
    <w:rsid w:val="00A67F29"/>
    <w:rsid w:val="00A72440"/>
    <w:rsid w:val="00A735F5"/>
    <w:rsid w:val="00A76C69"/>
    <w:rsid w:val="00A92656"/>
    <w:rsid w:val="00A93D56"/>
    <w:rsid w:val="00A945FF"/>
    <w:rsid w:val="00A96E76"/>
    <w:rsid w:val="00AA1C2E"/>
    <w:rsid w:val="00AA23B9"/>
    <w:rsid w:val="00AA527E"/>
    <w:rsid w:val="00AA55EF"/>
    <w:rsid w:val="00AA57EB"/>
    <w:rsid w:val="00AA6FE9"/>
    <w:rsid w:val="00AC111D"/>
    <w:rsid w:val="00AC4DB7"/>
    <w:rsid w:val="00AC764C"/>
    <w:rsid w:val="00AD3194"/>
    <w:rsid w:val="00AD4798"/>
    <w:rsid w:val="00AD63B5"/>
    <w:rsid w:val="00AD704F"/>
    <w:rsid w:val="00AD7C6E"/>
    <w:rsid w:val="00AE0F83"/>
    <w:rsid w:val="00AE2F24"/>
    <w:rsid w:val="00AE5453"/>
    <w:rsid w:val="00AF7306"/>
    <w:rsid w:val="00B0348D"/>
    <w:rsid w:val="00B07E95"/>
    <w:rsid w:val="00B210DE"/>
    <w:rsid w:val="00B22A91"/>
    <w:rsid w:val="00B257C4"/>
    <w:rsid w:val="00B27A03"/>
    <w:rsid w:val="00B33A10"/>
    <w:rsid w:val="00B33E1F"/>
    <w:rsid w:val="00B356DE"/>
    <w:rsid w:val="00B4206B"/>
    <w:rsid w:val="00B421BE"/>
    <w:rsid w:val="00B46E61"/>
    <w:rsid w:val="00B47F11"/>
    <w:rsid w:val="00B51D74"/>
    <w:rsid w:val="00B53FD8"/>
    <w:rsid w:val="00B55934"/>
    <w:rsid w:val="00B561FC"/>
    <w:rsid w:val="00B56D5C"/>
    <w:rsid w:val="00B602F8"/>
    <w:rsid w:val="00B60C24"/>
    <w:rsid w:val="00B67476"/>
    <w:rsid w:val="00B72388"/>
    <w:rsid w:val="00B73F3C"/>
    <w:rsid w:val="00BA473E"/>
    <w:rsid w:val="00BA7DFB"/>
    <w:rsid w:val="00BB1A4B"/>
    <w:rsid w:val="00BB1B7D"/>
    <w:rsid w:val="00BB1C4E"/>
    <w:rsid w:val="00BB3097"/>
    <w:rsid w:val="00BB3236"/>
    <w:rsid w:val="00BC5F7B"/>
    <w:rsid w:val="00BC6AEF"/>
    <w:rsid w:val="00BD156B"/>
    <w:rsid w:val="00BE07CB"/>
    <w:rsid w:val="00BE19A7"/>
    <w:rsid w:val="00BF187F"/>
    <w:rsid w:val="00BF6474"/>
    <w:rsid w:val="00C00245"/>
    <w:rsid w:val="00C0216F"/>
    <w:rsid w:val="00C03DBA"/>
    <w:rsid w:val="00C03FC9"/>
    <w:rsid w:val="00C0560F"/>
    <w:rsid w:val="00C0566D"/>
    <w:rsid w:val="00C10A85"/>
    <w:rsid w:val="00C11124"/>
    <w:rsid w:val="00C138B4"/>
    <w:rsid w:val="00C1727B"/>
    <w:rsid w:val="00C20DA3"/>
    <w:rsid w:val="00C2410B"/>
    <w:rsid w:val="00C258A5"/>
    <w:rsid w:val="00C27CBC"/>
    <w:rsid w:val="00C329CE"/>
    <w:rsid w:val="00C35B82"/>
    <w:rsid w:val="00C36610"/>
    <w:rsid w:val="00C419ED"/>
    <w:rsid w:val="00C444C6"/>
    <w:rsid w:val="00C45F4F"/>
    <w:rsid w:val="00C5025F"/>
    <w:rsid w:val="00C71595"/>
    <w:rsid w:val="00C738F4"/>
    <w:rsid w:val="00C74D51"/>
    <w:rsid w:val="00C76AAF"/>
    <w:rsid w:val="00C83A22"/>
    <w:rsid w:val="00C848A1"/>
    <w:rsid w:val="00C90665"/>
    <w:rsid w:val="00C91F85"/>
    <w:rsid w:val="00C93A41"/>
    <w:rsid w:val="00C953CB"/>
    <w:rsid w:val="00C96C76"/>
    <w:rsid w:val="00CA4F72"/>
    <w:rsid w:val="00CA66A2"/>
    <w:rsid w:val="00CA7C6E"/>
    <w:rsid w:val="00CB71FC"/>
    <w:rsid w:val="00CC13D8"/>
    <w:rsid w:val="00CD191B"/>
    <w:rsid w:val="00CD29EF"/>
    <w:rsid w:val="00CD334E"/>
    <w:rsid w:val="00CE354C"/>
    <w:rsid w:val="00CE35D4"/>
    <w:rsid w:val="00D002FF"/>
    <w:rsid w:val="00D032D9"/>
    <w:rsid w:val="00D07A73"/>
    <w:rsid w:val="00D107B7"/>
    <w:rsid w:val="00D11A19"/>
    <w:rsid w:val="00D12D4F"/>
    <w:rsid w:val="00D15367"/>
    <w:rsid w:val="00D205CA"/>
    <w:rsid w:val="00D20BD3"/>
    <w:rsid w:val="00D247A4"/>
    <w:rsid w:val="00D32E39"/>
    <w:rsid w:val="00D33FDF"/>
    <w:rsid w:val="00D34037"/>
    <w:rsid w:val="00D3516E"/>
    <w:rsid w:val="00D36629"/>
    <w:rsid w:val="00D376FE"/>
    <w:rsid w:val="00D43E35"/>
    <w:rsid w:val="00D46B1D"/>
    <w:rsid w:val="00D51157"/>
    <w:rsid w:val="00D51B53"/>
    <w:rsid w:val="00D533AA"/>
    <w:rsid w:val="00D53CBA"/>
    <w:rsid w:val="00D563F5"/>
    <w:rsid w:val="00D6008A"/>
    <w:rsid w:val="00D67157"/>
    <w:rsid w:val="00D7196A"/>
    <w:rsid w:val="00D75FD7"/>
    <w:rsid w:val="00D8023A"/>
    <w:rsid w:val="00D82514"/>
    <w:rsid w:val="00D86BE0"/>
    <w:rsid w:val="00D90EA9"/>
    <w:rsid w:val="00D94970"/>
    <w:rsid w:val="00DA2717"/>
    <w:rsid w:val="00DB1AA0"/>
    <w:rsid w:val="00DB4859"/>
    <w:rsid w:val="00DB4DCF"/>
    <w:rsid w:val="00DB551D"/>
    <w:rsid w:val="00DB5AC0"/>
    <w:rsid w:val="00DC58F0"/>
    <w:rsid w:val="00DD62C2"/>
    <w:rsid w:val="00DE36CD"/>
    <w:rsid w:val="00DE6422"/>
    <w:rsid w:val="00DF25D5"/>
    <w:rsid w:val="00DF4CC0"/>
    <w:rsid w:val="00DF72A3"/>
    <w:rsid w:val="00DF7D1D"/>
    <w:rsid w:val="00E00DD0"/>
    <w:rsid w:val="00E015FD"/>
    <w:rsid w:val="00E04110"/>
    <w:rsid w:val="00E11084"/>
    <w:rsid w:val="00E11C10"/>
    <w:rsid w:val="00E12861"/>
    <w:rsid w:val="00E168D4"/>
    <w:rsid w:val="00E179FD"/>
    <w:rsid w:val="00E21359"/>
    <w:rsid w:val="00E2271E"/>
    <w:rsid w:val="00E23AC2"/>
    <w:rsid w:val="00E25A26"/>
    <w:rsid w:val="00E25DCF"/>
    <w:rsid w:val="00E35065"/>
    <w:rsid w:val="00E36175"/>
    <w:rsid w:val="00E3749F"/>
    <w:rsid w:val="00E377A1"/>
    <w:rsid w:val="00E52694"/>
    <w:rsid w:val="00E62491"/>
    <w:rsid w:val="00E627B8"/>
    <w:rsid w:val="00E6372C"/>
    <w:rsid w:val="00E6556C"/>
    <w:rsid w:val="00E67B27"/>
    <w:rsid w:val="00E7032C"/>
    <w:rsid w:val="00E70827"/>
    <w:rsid w:val="00E72E2F"/>
    <w:rsid w:val="00E73EC3"/>
    <w:rsid w:val="00E753F7"/>
    <w:rsid w:val="00E76DA1"/>
    <w:rsid w:val="00E85195"/>
    <w:rsid w:val="00E86655"/>
    <w:rsid w:val="00E92065"/>
    <w:rsid w:val="00E932B6"/>
    <w:rsid w:val="00E93A91"/>
    <w:rsid w:val="00EC1D1E"/>
    <w:rsid w:val="00EC5AF3"/>
    <w:rsid w:val="00ED0D12"/>
    <w:rsid w:val="00ED1E9C"/>
    <w:rsid w:val="00ED32F7"/>
    <w:rsid w:val="00EE3994"/>
    <w:rsid w:val="00EE5E7B"/>
    <w:rsid w:val="00EE62D0"/>
    <w:rsid w:val="00EE7ADD"/>
    <w:rsid w:val="00EF422C"/>
    <w:rsid w:val="00EF5060"/>
    <w:rsid w:val="00EF772F"/>
    <w:rsid w:val="00F02FC0"/>
    <w:rsid w:val="00F038D2"/>
    <w:rsid w:val="00F05BD7"/>
    <w:rsid w:val="00F07281"/>
    <w:rsid w:val="00F07382"/>
    <w:rsid w:val="00F110FB"/>
    <w:rsid w:val="00F1308D"/>
    <w:rsid w:val="00F16163"/>
    <w:rsid w:val="00F20FB9"/>
    <w:rsid w:val="00F22A62"/>
    <w:rsid w:val="00F23C65"/>
    <w:rsid w:val="00F26C1E"/>
    <w:rsid w:val="00F3293A"/>
    <w:rsid w:val="00F32DCE"/>
    <w:rsid w:val="00F33064"/>
    <w:rsid w:val="00F35A98"/>
    <w:rsid w:val="00F36D88"/>
    <w:rsid w:val="00F47BF4"/>
    <w:rsid w:val="00F5654B"/>
    <w:rsid w:val="00F56E3F"/>
    <w:rsid w:val="00F66FA5"/>
    <w:rsid w:val="00F739CD"/>
    <w:rsid w:val="00F73AED"/>
    <w:rsid w:val="00F75E78"/>
    <w:rsid w:val="00F8769A"/>
    <w:rsid w:val="00F93F44"/>
    <w:rsid w:val="00FA19BE"/>
    <w:rsid w:val="00FA2BFF"/>
    <w:rsid w:val="00FA39A8"/>
    <w:rsid w:val="00FA58E9"/>
    <w:rsid w:val="00FA5975"/>
    <w:rsid w:val="00FB0131"/>
    <w:rsid w:val="00FB5A7C"/>
    <w:rsid w:val="00FB6492"/>
    <w:rsid w:val="00FC176E"/>
    <w:rsid w:val="00FC3DE1"/>
    <w:rsid w:val="00FC4087"/>
    <w:rsid w:val="00FC5BF6"/>
    <w:rsid w:val="00FD7C1C"/>
    <w:rsid w:val="00FE1C44"/>
    <w:rsid w:val="00FE233B"/>
    <w:rsid w:val="00FE2DC1"/>
    <w:rsid w:val="00FE49CF"/>
    <w:rsid w:val="00FF33C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C5B7B8"/>
  <w15:docId w15:val="{D17BBAF8-2707-4345-949A-18C13A436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693"/>
    <w:pPr>
      <w:spacing w:line="360" w:lineRule="auto"/>
      <w:jc w:val="both"/>
    </w:pPr>
    <w:rPr>
      <w:rFonts w:ascii="Tahoma" w:hAnsi="Tahoma"/>
      <w:lang w:val="en-US"/>
    </w:rPr>
  </w:style>
  <w:style w:type="paragraph" w:styleId="Heading1">
    <w:name w:val="heading 1"/>
    <w:basedOn w:val="Normal"/>
    <w:next w:val="Normal"/>
    <w:link w:val="Heading1Char"/>
    <w:autoRedefine/>
    <w:uiPriority w:val="9"/>
    <w:qFormat/>
    <w:rsid w:val="00494E1B"/>
    <w:pPr>
      <w:keepNext/>
      <w:keepLines/>
      <w:spacing w:after="960" w:line="240" w:lineRule="auto"/>
      <w:jc w:val="center"/>
      <w:outlineLvl w:val="0"/>
    </w:pPr>
    <w:rPr>
      <w:rFonts w:eastAsiaTheme="majorEastAsia" w:cstheme="majorBidi"/>
      <w:b/>
      <w:caps/>
      <w:sz w:val="28"/>
      <w:szCs w:val="32"/>
    </w:rPr>
  </w:style>
  <w:style w:type="paragraph" w:styleId="Heading2">
    <w:name w:val="heading 2"/>
    <w:basedOn w:val="Normal"/>
    <w:next w:val="Normal"/>
    <w:link w:val="Heading2Char"/>
    <w:uiPriority w:val="9"/>
    <w:unhideWhenUsed/>
    <w:qFormat/>
    <w:rsid w:val="00826D0B"/>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826D0B"/>
    <w:pPr>
      <w:keepNext/>
      <w:keepLines/>
      <w:spacing w:before="40" w:after="0"/>
      <w:outlineLvl w:val="2"/>
    </w:pPr>
    <w:rPr>
      <w:rFonts w:eastAsiaTheme="majorEastAsia" w:cstheme="majorBidi"/>
      <w:color w:val="000000" w:themeColor="text1"/>
      <w:szCs w:val="24"/>
    </w:rPr>
  </w:style>
  <w:style w:type="paragraph" w:styleId="Heading4">
    <w:name w:val="heading 4"/>
    <w:basedOn w:val="Normal"/>
    <w:next w:val="Normal"/>
    <w:link w:val="Heading4Char"/>
    <w:uiPriority w:val="9"/>
    <w:unhideWhenUsed/>
    <w:qFormat/>
    <w:rsid w:val="00AD3194"/>
    <w:pPr>
      <w:keepNext/>
      <w:keepLines/>
      <w:spacing w:before="40" w:after="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4E1B"/>
    <w:rPr>
      <w:rFonts w:ascii="Tahoma" w:eastAsiaTheme="majorEastAsia" w:hAnsi="Tahoma" w:cstheme="majorBidi"/>
      <w:b/>
      <w:caps/>
      <w:sz w:val="28"/>
      <w:szCs w:val="32"/>
      <w:lang w:val="en-US"/>
    </w:rPr>
  </w:style>
  <w:style w:type="character" w:customStyle="1" w:styleId="Heading2Char">
    <w:name w:val="Heading 2 Char"/>
    <w:basedOn w:val="DefaultParagraphFont"/>
    <w:link w:val="Heading2"/>
    <w:uiPriority w:val="9"/>
    <w:rsid w:val="00826D0B"/>
    <w:rPr>
      <w:rFonts w:ascii="Tahoma" w:eastAsiaTheme="majorEastAsia" w:hAnsi="Tahoma" w:cstheme="majorBidi"/>
      <w:b/>
      <w:szCs w:val="26"/>
      <w:lang w:val="en-US"/>
    </w:rPr>
  </w:style>
  <w:style w:type="character" w:customStyle="1" w:styleId="Heading3Char">
    <w:name w:val="Heading 3 Char"/>
    <w:basedOn w:val="DefaultParagraphFont"/>
    <w:link w:val="Heading3"/>
    <w:uiPriority w:val="9"/>
    <w:rsid w:val="00826D0B"/>
    <w:rPr>
      <w:rFonts w:ascii="Tahoma" w:eastAsiaTheme="majorEastAsia" w:hAnsi="Tahoma" w:cstheme="majorBidi"/>
      <w:color w:val="000000" w:themeColor="text1"/>
      <w:szCs w:val="24"/>
      <w:lang w:val="en-US"/>
    </w:rPr>
  </w:style>
  <w:style w:type="character" w:customStyle="1" w:styleId="Heading4Char">
    <w:name w:val="Heading 4 Char"/>
    <w:basedOn w:val="DefaultParagraphFont"/>
    <w:link w:val="Heading4"/>
    <w:uiPriority w:val="9"/>
    <w:rsid w:val="00AD3194"/>
    <w:rPr>
      <w:rFonts w:ascii="Tahoma" w:eastAsiaTheme="majorEastAsia" w:hAnsi="Tahoma" w:cstheme="majorBidi"/>
      <w:iCs/>
      <w:lang w:val="en-US"/>
    </w:rPr>
  </w:style>
  <w:style w:type="paragraph" w:styleId="BodyText">
    <w:name w:val="Body Text"/>
    <w:basedOn w:val="Normal"/>
    <w:link w:val="BodyTextChar"/>
    <w:uiPriority w:val="99"/>
    <w:semiHidden/>
    <w:unhideWhenUsed/>
    <w:rsid w:val="00B561FC"/>
    <w:pPr>
      <w:spacing w:after="120"/>
    </w:pPr>
  </w:style>
  <w:style w:type="character" w:customStyle="1" w:styleId="BodyTextChar">
    <w:name w:val="Body Text Char"/>
    <w:basedOn w:val="DefaultParagraphFont"/>
    <w:link w:val="BodyText"/>
    <w:uiPriority w:val="99"/>
    <w:semiHidden/>
    <w:rsid w:val="00B561FC"/>
    <w:rPr>
      <w:rFonts w:ascii="Tahoma" w:hAnsi="Tahoma"/>
      <w:lang w:val="en-US"/>
    </w:rPr>
  </w:style>
  <w:style w:type="paragraph" w:styleId="ListParagraph">
    <w:name w:val="List Paragraph"/>
    <w:basedOn w:val="Normal"/>
    <w:uiPriority w:val="1"/>
    <w:qFormat/>
    <w:rsid w:val="00B561FC"/>
    <w:pPr>
      <w:ind w:left="720"/>
      <w:contextualSpacing/>
    </w:pPr>
  </w:style>
  <w:style w:type="table" w:styleId="TableGrid">
    <w:name w:val="Table Grid"/>
    <w:basedOn w:val="TableNormal"/>
    <w:uiPriority w:val="39"/>
    <w:rsid w:val="00B561FC"/>
    <w:pPr>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561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61FC"/>
    <w:rPr>
      <w:rFonts w:ascii="Tahoma" w:hAnsi="Tahoma"/>
      <w:lang w:val="en-US"/>
    </w:rPr>
  </w:style>
  <w:style w:type="paragraph" w:styleId="Footer">
    <w:name w:val="footer"/>
    <w:basedOn w:val="Normal"/>
    <w:link w:val="FooterChar"/>
    <w:uiPriority w:val="99"/>
    <w:unhideWhenUsed/>
    <w:rsid w:val="00B561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61FC"/>
    <w:rPr>
      <w:rFonts w:ascii="Tahoma" w:hAnsi="Tahoma"/>
      <w:lang w:val="en-US"/>
    </w:rPr>
  </w:style>
  <w:style w:type="paragraph" w:styleId="TOCHeading">
    <w:name w:val="TOC Heading"/>
    <w:basedOn w:val="Heading1"/>
    <w:next w:val="Normal"/>
    <w:uiPriority w:val="39"/>
    <w:unhideWhenUsed/>
    <w:qFormat/>
    <w:rsid w:val="00B561FC"/>
    <w:pPr>
      <w:spacing w:line="259" w:lineRule="auto"/>
      <w:jc w:val="left"/>
      <w:outlineLvl w:val="9"/>
    </w:pPr>
    <w:rPr>
      <w:kern w:val="0"/>
    </w:rPr>
  </w:style>
  <w:style w:type="paragraph" w:styleId="TOC1">
    <w:name w:val="toc 1"/>
    <w:basedOn w:val="Normal"/>
    <w:next w:val="Normal"/>
    <w:autoRedefine/>
    <w:uiPriority w:val="39"/>
    <w:unhideWhenUsed/>
    <w:rsid w:val="00A1236B"/>
    <w:pPr>
      <w:tabs>
        <w:tab w:val="right" w:leader="dot" w:pos="7927"/>
      </w:tabs>
      <w:spacing w:after="100"/>
    </w:pPr>
    <w:rPr>
      <w:b/>
      <w:bCs/>
      <w:noProof/>
    </w:rPr>
  </w:style>
  <w:style w:type="paragraph" w:styleId="TOC2">
    <w:name w:val="toc 2"/>
    <w:basedOn w:val="Normal"/>
    <w:next w:val="Normal"/>
    <w:autoRedefine/>
    <w:uiPriority w:val="39"/>
    <w:unhideWhenUsed/>
    <w:rsid w:val="006630E1"/>
    <w:pPr>
      <w:tabs>
        <w:tab w:val="left" w:pos="660"/>
        <w:tab w:val="right" w:leader="dot" w:pos="7927"/>
      </w:tabs>
      <w:spacing w:after="100"/>
      <w:ind w:left="220"/>
    </w:pPr>
  </w:style>
  <w:style w:type="paragraph" w:styleId="TOC3">
    <w:name w:val="toc 3"/>
    <w:basedOn w:val="Normal"/>
    <w:next w:val="Normal"/>
    <w:autoRedefine/>
    <w:uiPriority w:val="39"/>
    <w:unhideWhenUsed/>
    <w:rsid w:val="00B561FC"/>
    <w:pPr>
      <w:spacing w:after="100"/>
      <w:ind w:left="440"/>
    </w:pPr>
  </w:style>
  <w:style w:type="character" w:styleId="Hyperlink">
    <w:name w:val="Hyperlink"/>
    <w:basedOn w:val="DefaultParagraphFont"/>
    <w:uiPriority w:val="99"/>
    <w:unhideWhenUsed/>
    <w:rsid w:val="00B561FC"/>
    <w:rPr>
      <w:color w:val="0563C1" w:themeColor="hyperlink"/>
      <w:u w:val="single"/>
    </w:rPr>
  </w:style>
  <w:style w:type="paragraph" w:styleId="Caption">
    <w:name w:val="caption"/>
    <w:basedOn w:val="Normal"/>
    <w:next w:val="Normal"/>
    <w:uiPriority w:val="35"/>
    <w:unhideWhenUsed/>
    <w:qFormat/>
    <w:rsid w:val="00B561FC"/>
    <w:pPr>
      <w:spacing w:after="200" w:line="240" w:lineRule="auto"/>
    </w:pPr>
    <w:rPr>
      <w:i/>
      <w:iCs/>
      <w:color w:val="44546A" w:themeColor="text2"/>
      <w:sz w:val="18"/>
      <w:szCs w:val="18"/>
    </w:rPr>
  </w:style>
  <w:style w:type="character" w:styleId="LineNumber">
    <w:name w:val="line number"/>
    <w:basedOn w:val="DefaultParagraphFont"/>
    <w:uiPriority w:val="99"/>
    <w:semiHidden/>
    <w:unhideWhenUsed/>
    <w:rsid w:val="00D75FD7"/>
  </w:style>
  <w:style w:type="paragraph" w:styleId="TableofFigures">
    <w:name w:val="table of figures"/>
    <w:basedOn w:val="Normal"/>
    <w:next w:val="Normal"/>
    <w:uiPriority w:val="99"/>
    <w:unhideWhenUsed/>
    <w:rsid w:val="00352283"/>
    <w:pPr>
      <w:spacing w:after="0"/>
    </w:pPr>
  </w:style>
  <w:style w:type="paragraph" w:customStyle="1" w:styleId="TableParagraph">
    <w:name w:val="Table Paragraph"/>
    <w:basedOn w:val="Normal"/>
    <w:uiPriority w:val="1"/>
    <w:qFormat/>
    <w:rsid w:val="001F5DF6"/>
    <w:pPr>
      <w:widowControl w:val="0"/>
      <w:autoSpaceDE w:val="0"/>
      <w:autoSpaceDN w:val="0"/>
      <w:spacing w:after="0" w:line="240" w:lineRule="auto"/>
      <w:jc w:val="left"/>
    </w:pPr>
    <w:rPr>
      <w:rFonts w:eastAsia="Tahoma" w:cs="Tahoma"/>
      <w:kern w:val="0"/>
      <w:lang w:val="id"/>
    </w:rPr>
  </w:style>
  <w:style w:type="character" w:styleId="UnresolvedMention">
    <w:name w:val="Unresolved Mention"/>
    <w:basedOn w:val="DefaultParagraphFont"/>
    <w:uiPriority w:val="99"/>
    <w:semiHidden/>
    <w:unhideWhenUsed/>
    <w:rsid w:val="001F5DF6"/>
    <w:rPr>
      <w:color w:val="605E5C"/>
      <w:shd w:val="clear" w:color="auto" w:fill="E1DFDD"/>
    </w:rPr>
  </w:style>
  <w:style w:type="character" w:styleId="PlaceholderText">
    <w:name w:val="Placeholder Text"/>
    <w:basedOn w:val="DefaultParagraphFont"/>
    <w:uiPriority w:val="99"/>
    <w:semiHidden/>
    <w:rsid w:val="00A72440"/>
    <w:rPr>
      <w:color w:val="808080"/>
    </w:rPr>
  </w:style>
  <w:style w:type="paragraph" w:styleId="HTMLPreformatted">
    <w:name w:val="HTML Preformatted"/>
    <w:basedOn w:val="Normal"/>
    <w:link w:val="HTMLPreformattedChar"/>
    <w:uiPriority w:val="99"/>
    <w:semiHidden/>
    <w:unhideWhenUsed/>
    <w:rsid w:val="00A123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kern w:val="0"/>
      <w:sz w:val="20"/>
      <w:szCs w:val="20"/>
    </w:rPr>
  </w:style>
  <w:style w:type="character" w:customStyle="1" w:styleId="HTMLPreformattedChar">
    <w:name w:val="HTML Preformatted Char"/>
    <w:basedOn w:val="DefaultParagraphFont"/>
    <w:link w:val="HTMLPreformatted"/>
    <w:uiPriority w:val="99"/>
    <w:semiHidden/>
    <w:rsid w:val="00A1236B"/>
    <w:rPr>
      <w:rFonts w:ascii="Courier New" w:eastAsia="Times New Roman" w:hAnsi="Courier New" w:cs="Courier New"/>
      <w:kern w:val="0"/>
      <w:sz w:val="20"/>
      <w:szCs w:val="20"/>
      <w:lang w:val="en-US"/>
    </w:rPr>
  </w:style>
  <w:style w:type="character" w:customStyle="1" w:styleId="y2iqfc">
    <w:name w:val="y2iqfc"/>
    <w:basedOn w:val="DefaultParagraphFont"/>
    <w:rsid w:val="00A12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85128">
      <w:bodyDiv w:val="1"/>
      <w:marLeft w:val="0"/>
      <w:marRight w:val="0"/>
      <w:marTop w:val="0"/>
      <w:marBottom w:val="0"/>
      <w:divBdr>
        <w:top w:val="none" w:sz="0" w:space="0" w:color="auto"/>
        <w:left w:val="none" w:sz="0" w:space="0" w:color="auto"/>
        <w:bottom w:val="none" w:sz="0" w:space="0" w:color="auto"/>
        <w:right w:val="none" w:sz="0" w:space="0" w:color="auto"/>
      </w:divBdr>
    </w:div>
    <w:div w:id="49230294">
      <w:bodyDiv w:val="1"/>
      <w:marLeft w:val="0"/>
      <w:marRight w:val="0"/>
      <w:marTop w:val="0"/>
      <w:marBottom w:val="0"/>
      <w:divBdr>
        <w:top w:val="none" w:sz="0" w:space="0" w:color="auto"/>
        <w:left w:val="none" w:sz="0" w:space="0" w:color="auto"/>
        <w:bottom w:val="none" w:sz="0" w:space="0" w:color="auto"/>
        <w:right w:val="none" w:sz="0" w:space="0" w:color="auto"/>
      </w:divBdr>
    </w:div>
    <w:div w:id="56170928">
      <w:bodyDiv w:val="1"/>
      <w:marLeft w:val="0"/>
      <w:marRight w:val="0"/>
      <w:marTop w:val="0"/>
      <w:marBottom w:val="0"/>
      <w:divBdr>
        <w:top w:val="none" w:sz="0" w:space="0" w:color="auto"/>
        <w:left w:val="none" w:sz="0" w:space="0" w:color="auto"/>
        <w:bottom w:val="none" w:sz="0" w:space="0" w:color="auto"/>
        <w:right w:val="none" w:sz="0" w:space="0" w:color="auto"/>
      </w:divBdr>
    </w:div>
    <w:div w:id="73475038">
      <w:bodyDiv w:val="1"/>
      <w:marLeft w:val="0"/>
      <w:marRight w:val="0"/>
      <w:marTop w:val="0"/>
      <w:marBottom w:val="0"/>
      <w:divBdr>
        <w:top w:val="none" w:sz="0" w:space="0" w:color="auto"/>
        <w:left w:val="none" w:sz="0" w:space="0" w:color="auto"/>
        <w:bottom w:val="none" w:sz="0" w:space="0" w:color="auto"/>
        <w:right w:val="none" w:sz="0" w:space="0" w:color="auto"/>
      </w:divBdr>
    </w:div>
    <w:div w:id="77407798">
      <w:bodyDiv w:val="1"/>
      <w:marLeft w:val="0"/>
      <w:marRight w:val="0"/>
      <w:marTop w:val="0"/>
      <w:marBottom w:val="0"/>
      <w:divBdr>
        <w:top w:val="none" w:sz="0" w:space="0" w:color="auto"/>
        <w:left w:val="none" w:sz="0" w:space="0" w:color="auto"/>
        <w:bottom w:val="none" w:sz="0" w:space="0" w:color="auto"/>
        <w:right w:val="none" w:sz="0" w:space="0" w:color="auto"/>
      </w:divBdr>
    </w:div>
    <w:div w:id="96756748">
      <w:bodyDiv w:val="1"/>
      <w:marLeft w:val="0"/>
      <w:marRight w:val="0"/>
      <w:marTop w:val="0"/>
      <w:marBottom w:val="0"/>
      <w:divBdr>
        <w:top w:val="none" w:sz="0" w:space="0" w:color="auto"/>
        <w:left w:val="none" w:sz="0" w:space="0" w:color="auto"/>
        <w:bottom w:val="none" w:sz="0" w:space="0" w:color="auto"/>
        <w:right w:val="none" w:sz="0" w:space="0" w:color="auto"/>
      </w:divBdr>
    </w:div>
    <w:div w:id="128330281">
      <w:bodyDiv w:val="1"/>
      <w:marLeft w:val="0"/>
      <w:marRight w:val="0"/>
      <w:marTop w:val="0"/>
      <w:marBottom w:val="0"/>
      <w:divBdr>
        <w:top w:val="none" w:sz="0" w:space="0" w:color="auto"/>
        <w:left w:val="none" w:sz="0" w:space="0" w:color="auto"/>
        <w:bottom w:val="none" w:sz="0" w:space="0" w:color="auto"/>
        <w:right w:val="none" w:sz="0" w:space="0" w:color="auto"/>
      </w:divBdr>
    </w:div>
    <w:div w:id="163979569">
      <w:bodyDiv w:val="1"/>
      <w:marLeft w:val="0"/>
      <w:marRight w:val="0"/>
      <w:marTop w:val="0"/>
      <w:marBottom w:val="0"/>
      <w:divBdr>
        <w:top w:val="none" w:sz="0" w:space="0" w:color="auto"/>
        <w:left w:val="none" w:sz="0" w:space="0" w:color="auto"/>
        <w:bottom w:val="none" w:sz="0" w:space="0" w:color="auto"/>
        <w:right w:val="none" w:sz="0" w:space="0" w:color="auto"/>
      </w:divBdr>
    </w:div>
    <w:div w:id="182287567">
      <w:bodyDiv w:val="1"/>
      <w:marLeft w:val="0"/>
      <w:marRight w:val="0"/>
      <w:marTop w:val="0"/>
      <w:marBottom w:val="0"/>
      <w:divBdr>
        <w:top w:val="none" w:sz="0" w:space="0" w:color="auto"/>
        <w:left w:val="none" w:sz="0" w:space="0" w:color="auto"/>
        <w:bottom w:val="none" w:sz="0" w:space="0" w:color="auto"/>
        <w:right w:val="none" w:sz="0" w:space="0" w:color="auto"/>
      </w:divBdr>
    </w:div>
    <w:div w:id="200750876">
      <w:bodyDiv w:val="1"/>
      <w:marLeft w:val="0"/>
      <w:marRight w:val="0"/>
      <w:marTop w:val="0"/>
      <w:marBottom w:val="0"/>
      <w:divBdr>
        <w:top w:val="none" w:sz="0" w:space="0" w:color="auto"/>
        <w:left w:val="none" w:sz="0" w:space="0" w:color="auto"/>
        <w:bottom w:val="none" w:sz="0" w:space="0" w:color="auto"/>
        <w:right w:val="none" w:sz="0" w:space="0" w:color="auto"/>
      </w:divBdr>
    </w:div>
    <w:div w:id="261232019">
      <w:bodyDiv w:val="1"/>
      <w:marLeft w:val="0"/>
      <w:marRight w:val="0"/>
      <w:marTop w:val="0"/>
      <w:marBottom w:val="0"/>
      <w:divBdr>
        <w:top w:val="none" w:sz="0" w:space="0" w:color="auto"/>
        <w:left w:val="none" w:sz="0" w:space="0" w:color="auto"/>
        <w:bottom w:val="none" w:sz="0" w:space="0" w:color="auto"/>
        <w:right w:val="none" w:sz="0" w:space="0" w:color="auto"/>
      </w:divBdr>
    </w:div>
    <w:div w:id="272173237">
      <w:bodyDiv w:val="1"/>
      <w:marLeft w:val="0"/>
      <w:marRight w:val="0"/>
      <w:marTop w:val="0"/>
      <w:marBottom w:val="0"/>
      <w:divBdr>
        <w:top w:val="none" w:sz="0" w:space="0" w:color="auto"/>
        <w:left w:val="none" w:sz="0" w:space="0" w:color="auto"/>
        <w:bottom w:val="none" w:sz="0" w:space="0" w:color="auto"/>
        <w:right w:val="none" w:sz="0" w:space="0" w:color="auto"/>
      </w:divBdr>
    </w:div>
    <w:div w:id="309483765">
      <w:bodyDiv w:val="1"/>
      <w:marLeft w:val="0"/>
      <w:marRight w:val="0"/>
      <w:marTop w:val="0"/>
      <w:marBottom w:val="0"/>
      <w:divBdr>
        <w:top w:val="none" w:sz="0" w:space="0" w:color="auto"/>
        <w:left w:val="none" w:sz="0" w:space="0" w:color="auto"/>
        <w:bottom w:val="none" w:sz="0" w:space="0" w:color="auto"/>
        <w:right w:val="none" w:sz="0" w:space="0" w:color="auto"/>
      </w:divBdr>
    </w:div>
    <w:div w:id="336350843">
      <w:bodyDiv w:val="1"/>
      <w:marLeft w:val="0"/>
      <w:marRight w:val="0"/>
      <w:marTop w:val="0"/>
      <w:marBottom w:val="0"/>
      <w:divBdr>
        <w:top w:val="none" w:sz="0" w:space="0" w:color="auto"/>
        <w:left w:val="none" w:sz="0" w:space="0" w:color="auto"/>
        <w:bottom w:val="none" w:sz="0" w:space="0" w:color="auto"/>
        <w:right w:val="none" w:sz="0" w:space="0" w:color="auto"/>
      </w:divBdr>
    </w:div>
    <w:div w:id="370542988">
      <w:bodyDiv w:val="1"/>
      <w:marLeft w:val="0"/>
      <w:marRight w:val="0"/>
      <w:marTop w:val="0"/>
      <w:marBottom w:val="0"/>
      <w:divBdr>
        <w:top w:val="none" w:sz="0" w:space="0" w:color="auto"/>
        <w:left w:val="none" w:sz="0" w:space="0" w:color="auto"/>
        <w:bottom w:val="none" w:sz="0" w:space="0" w:color="auto"/>
        <w:right w:val="none" w:sz="0" w:space="0" w:color="auto"/>
      </w:divBdr>
    </w:div>
    <w:div w:id="379981128">
      <w:bodyDiv w:val="1"/>
      <w:marLeft w:val="0"/>
      <w:marRight w:val="0"/>
      <w:marTop w:val="0"/>
      <w:marBottom w:val="0"/>
      <w:divBdr>
        <w:top w:val="none" w:sz="0" w:space="0" w:color="auto"/>
        <w:left w:val="none" w:sz="0" w:space="0" w:color="auto"/>
        <w:bottom w:val="none" w:sz="0" w:space="0" w:color="auto"/>
        <w:right w:val="none" w:sz="0" w:space="0" w:color="auto"/>
      </w:divBdr>
    </w:div>
    <w:div w:id="387648051">
      <w:bodyDiv w:val="1"/>
      <w:marLeft w:val="0"/>
      <w:marRight w:val="0"/>
      <w:marTop w:val="0"/>
      <w:marBottom w:val="0"/>
      <w:divBdr>
        <w:top w:val="none" w:sz="0" w:space="0" w:color="auto"/>
        <w:left w:val="none" w:sz="0" w:space="0" w:color="auto"/>
        <w:bottom w:val="none" w:sz="0" w:space="0" w:color="auto"/>
        <w:right w:val="none" w:sz="0" w:space="0" w:color="auto"/>
      </w:divBdr>
    </w:div>
    <w:div w:id="443227735">
      <w:bodyDiv w:val="1"/>
      <w:marLeft w:val="0"/>
      <w:marRight w:val="0"/>
      <w:marTop w:val="0"/>
      <w:marBottom w:val="0"/>
      <w:divBdr>
        <w:top w:val="none" w:sz="0" w:space="0" w:color="auto"/>
        <w:left w:val="none" w:sz="0" w:space="0" w:color="auto"/>
        <w:bottom w:val="none" w:sz="0" w:space="0" w:color="auto"/>
        <w:right w:val="none" w:sz="0" w:space="0" w:color="auto"/>
      </w:divBdr>
    </w:div>
    <w:div w:id="462387221">
      <w:bodyDiv w:val="1"/>
      <w:marLeft w:val="0"/>
      <w:marRight w:val="0"/>
      <w:marTop w:val="0"/>
      <w:marBottom w:val="0"/>
      <w:divBdr>
        <w:top w:val="none" w:sz="0" w:space="0" w:color="auto"/>
        <w:left w:val="none" w:sz="0" w:space="0" w:color="auto"/>
        <w:bottom w:val="none" w:sz="0" w:space="0" w:color="auto"/>
        <w:right w:val="none" w:sz="0" w:space="0" w:color="auto"/>
      </w:divBdr>
    </w:div>
    <w:div w:id="462776236">
      <w:bodyDiv w:val="1"/>
      <w:marLeft w:val="0"/>
      <w:marRight w:val="0"/>
      <w:marTop w:val="0"/>
      <w:marBottom w:val="0"/>
      <w:divBdr>
        <w:top w:val="none" w:sz="0" w:space="0" w:color="auto"/>
        <w:left w:val="none" w:sz="0" w:space="0" w:color="auto"/>
        <w:bottom w:val="none" w:sz="0" w:space="0" w:color="auto"/>
        <w:right w:val="none" w:sz="0" w:space="0" w:color="auto"/>
      </w:divBdr>
    </w:div>
    <w:div w:id="478116050">
      <w:bodyDiv w:val="1"/>
      <w:marLeft w:val="0"/>
      <w:marRight w:val="0"/>
      <w:marTop w:val="0"/>
      <w:marBottom w:val="0"/>
      <w:divBdr>
        <w:top w:val="none" w:sz="0" w:space="0" w:color="auto"/>
        <w:left w:val="none" w:sz="0" w:space="0" w:color="auto"/>
        <w:bottom w:val="none" w:sz="0" w:space="0" w:color="auto"/>
        <w:right w:val="none" w:sz="0" w:space="0" w:color="auto"/>
      </w:divBdr>
    </w:div>
    <w:div w:id="480735911">
      <w:bodyDiv w:val="1"/>
      <w:marLeft w:val="0"/>
      <w:marRight w:val="0"/>
      <w:marTop w:val="0"/>
      <w:marBottom w:val="0"/>
      <w:divBdr>
        <w:top w:val="none" w:sz="0" w:space="0" w:color="auto"/>
        <w:left w:val="none" w:sz="0" w:space="0" w:color="auto"/>
        <w:bottom w:val="none" w:sz="0" w:space="0" w:color="auto"/>
        <w:right w:val="none" w:sz="0" w:space="0" w:color="auto"/>
      </w:divBdr>
    </w:div>
    <w:div w:id="498470290">
      <w:bodyDiv w:val="1"/>
      <w:marLeft w:val="0"/>
      <w:marRight w:val="0"/>
      <w:marTop w:val="0"/>
      <w:marBottom w:val="0"/>
      <w:divBdr>
        <w:top w:val="none" w:sz="0" w:space="0" w:color="auto"/>
        <w:left w:val="none" w:sz="0" w:space="0" w:color="auto"/>
        <w:bottom w:val="none" w:sz="0" w:space="0" w:color="auto"/>
        <w:right w:val="none" w:sz="0" w:space="0" w:color="auto"/>
      </w:divBdr>
    </w:div>
    <w:div w:id="514729555">
      <w:bodyDiv w:val="1"/>
      <w:marLeft w:val="0"/>
      <w:marRight w:val="0"/>
      <w:marTop w:val="0"/>
      <w:marBottom w:val="0"/>
      <w:divBdr>
        <w:top w:val="none" w:sz="0" w:space="0" w:color="auto"/>
        <w:left w:val="none" w:sz="0" w:space="0" w:color="auto"/>
        <w:bottom w:val="none" w:sz="0" w:space="0" w:color="auto"/>
        <w:right w:val="none" w:sz="0" w:space="0" w:color="auto"/>
      </w:divBdr>
    </w:div>
    <w:div w:id="523252362">
      <w:bodyDiv w:val="1"/>
      <w:marLeft w:val="0"/>
      <w:marRight w:val="0"/>
      <w:marTop w:val="0"/>
      <w:marBottom w:val="0"/>
      <w:divBdr>
        <w:top w:val="none" w:sz="0" w:space="0" w:color="auto"/>
        <w:left w:val="none" w:sz="0" w:space="0" w:color="auto"/>
        <w:bottom w:val="none" w:sz="0" w:space="0" w:color="auto"/>
        <w:right w:val="none" w:sz="0" w:space="0" w:color="auto"/>
      </w:divBdr>
    </w:div>
    <w:div w:id="570654209">
      <w:bodyDiv w:val="1"/>
      <w:marLeft w:val="0"/>
      <w:marRight w:val="0"/>
      <w:marTop w:val="0"/>
      <w:marBottom w:val="0"/>
      <w:divBdr>
        <w:top w:val="none" w:sz="0" w:space="0" w:color="auto"/>
        <w:left w:val="none" w:sz="0" w:space="0" w:color="auto"/>
        <w:bottom w:val="none" w:sz="0" w:space="0" w:color="auto"/>
        <w:right w:val="none" w:sz="0" w:space="0" w:color="auto"/>
      </w:divBdr>
    </w:div>
    <w:div w:id="617876016">
      <w:bodyDiv w:val="1"/>
      <w:marLeft w:val="0"/>
      <w:marRight w:val="0"/>
      <w:marTop w:val="0"/>
      <w:marBottom w:val="0"/>
      <w:divBdr>
        <w:top w:val="none" w:sz="0" w:space="0" w:color="auto"/>
        <w:left w:val="none" w:sz="0" w:space="0" w:color="auto"/>
        <w:bottom w:val="none" w:sz="0" w:space="0" w:color="auto"/>
        <w:right w:val="none" w:sz="0" w:space="0" w:color="auto"/>
      </w:divBdr>
    </w:div>
    <w:div w:id="661928369">
      <w:bodyDiv w:val="1"/>
      <w:marLeft w:val="0"/>
      <w:marRight w:val="0"/>
      <w:marTop w:val="0"/>
      <w:marBottom w:val="0"/>
      <w:divBdr>
        <w:top w:val="none" w:sz="0" w:space="0" w:color="auto"/>
        <w:left w:val="none" w:sz="0" w:space="0" w:color="auto"/>
        <w:bottom w:val="none" w:sz="0" w:space="0" w:color="auto"/>
        <w:right w:val="none" w:sz="0" w:space="0" w:color="auto"/>
      </w:divBdr>
    </w:div>
    <w:div w:id="770013264">
      <w:bodyDiv w:val="1"/>
      <w:marLeft w:val="0"/>
      <w:marRight w:val="0"/>
      <w:marTop w:val="0"/>
      <w:marBottom w:val="0"/>
      <w:divBdr>
        <w:top w:val="none" w:sz="0" w:space="0" w:color="auto"/>
        <w:left w:val="none" w:sz="0" w:space="0" w:color="auto"/>
        <w:bottom w:val="none" w:sz="0" w:space="0" w:color="auto"/>
        <w:right w:val="none" w:sz="0" w:space="0" w:color="auto"/>
      </w:divBdr>
    </w:div>
    <w:div w:id="813526406">
      <w:bodyDiv w:val="1"/>
      <w:marLeft w:val="0"/>
      <w:marRight w:val="0"/>
      <w:marTop w:val="0"/>
      <w:marBottom w:val="0"/>
      <w:divBdr>
        <w:top w:val="none" w:sz="0" w:space="0" w:color="auto"/>
        <w:left w:val="none" w:sz="0" w:space="0" w:color="auto"/>
        <w:bottom w:val="none" w:sz="0" w:space="0" w:color="auto"/>
        <w:right w:val="none" w:sz="0" w:space="0" w:color="auto"/>
      </w:divBdr>
    </w:div>
    <w:div w:id="820270335">
      <w:bodyDiv w:val="1"/>
      <w:marLeft w:val="0"/>
      <w:marRight w:val="0"/>
      <w:marTop w:val="0"/>
      <w:marBottom w:val="0"/>
      <w:divBdr>
        <w:top w:val="none" w:sz="0" w:space="0" w:color="auto"/>
        <w:left w:val="none" w:sz="0" w:space="0" w:color="auto"/>
        <w:bottom w:val="none" w:sz="0" w:space="0" w:color="auto"/>
        <w:right w:val="none" w:sz="0" w:space="0" w:color="auto"/>
      </w:divBdr>
    </w:div>
    <w:div w:id="829104427">
      <w:bodyDiv w:val="1"/>
      <w:marLeft w:val="0"/>
      <w:marRight w:val="0"/>
      <w:marTop w:val="0"/>
      <w:marBottom w:val="0"/>
      <w:divBdr>
        <w:top w:val="none" w:sz="0" w:space="0" w:color="auto"/>
        <w:left w:val="none" w:sz="0" w:space="0" w:color="auto"/>
        <w:bottom w:val="none" w:sz="0" w:space="0" w:color="auto"/>
        <w:right w:val="none" w:sz="0" w:space="0" w:color="auto"/>
      </w:divBdr>
      <w:divsChild>
        <w:div w:id="1768455995">
          <w:marLeft w:val="547"/>
          <w:marRight w:val="0"/>
          <w:marTop w:val="0"/>
          <w:marBottom w:val="0"/>
          <w:divBdr>
            <w:top w:val="none" w:sz="0" w:space="0" w:color="auto"/>
            <w:left w:val="none" w:sz="0" w:space="0" w:color="auto"/>
            <w:bottom w:val="none" w:sz="0" w:space="0" w:color="auto"/>
            <w:right w:val="none" w:sz="0" w:space="0" w:color="auto"/>
          </w:divBdr>
        </w:div>
      </w:divsChild>
    </w:div>
    <w:div w:id="864058582">
      <w:bodyDiv w:val="1"/>
      <w:marLeft w:val="0"/>
      <w:marRight w:val="0"/>
      <w:marTop w:val="0"/>
      <w:marBottom w:val="0"/>
      <w:divBdr>
        <w:top w:val="none" w:sz="0" w:space="0" w:color="auto"/>
        <w:left w:val="none" w:sz="0" w:space="0" w:color="auto"/>
        <w:bottom w:val="none" w:sz="0" w:space="0" w:color="auto"/>
        <w:right w:val="none" w:sz="0" w:space="0" w:color="auto"/>
      </w:divBdr>
    </w:div>
    <w:div w:id="901402142">
      <w:bodyDiv w:val="1"/>
      <w:marLeft w:val="0"/>
      <w:marRight w:val="0"/>
      <w:marTop w:val="0"/>
      <w:marBottom w:val="0"/>
      <w:divBdr>
        <w:top w:val="none" w:sz="0" w:space="0" w:color="auto"/>
        <w:left w:val="none" w:sz="0" w:space="0" w:color="auto"/>
        <w:bottom w:val="none" w:sz="0" w:space="0" w:color="auto"/>
        <w:right w:val="none" w:sz="0" w:space="0" w:color="auto"/>
      </w:divBdr>
    </w:div>
    <w:div w:id="941256773">
      <w:bodyDiv w:val="1"/>
      <w:marLeft w:val="0"/>
      <w:marRight w:val="0"/>
      <w:marTop w:val="0"/>
      <w:marBottom w:val="0"/>
      <w:divBdr>
        <w:top w:val="none" w:sz="0" w:space="0" w:color="auto"/>
        <w:left w:val="none" w:sz="0" w:space="0" w:color="auto"/>
        <w:bottom w:val="none" w:sz="0" w:space="0" w:color="auto"/>
        <w:right w:val="none" w:sz="0" w:space="0" w:color="auto"/>
      </w:divBdr>
    </w:div>
    <w:div w:id="971472804">
      <w:bodyDiv w:val="1"/>
      <w:marLeft w:val="0"/>
      <w:marRight w:val="0"/>
      <w:marTop w:val="0"/>
      <w:marBottom w:val="0"/>
      <w:divBdr>
        <w:top w:val="none" w:sz="0" w:space="0" w:color="auto"/>
        <w:left w:val="none" w:sz="0" w:space="0" w:color="auto"/>
        <w:bottom w:val="none" w:sz="0" w:space="0" w:color="auto"/>
        <w:right w:val="none" w:sz="0" w:space="0" w:color="auto"/>
      </w:divBdr>
    </w:div>
    <w:div w:id="1013607899">
      <w:bodyDiv w:val="1"/>
      <w:marLeft w:val="0"/>
      <w:marRight w:val="0"/>
      <w:marTop w:val="0"/>
      <w:marBottom w:val="0"/>
      <w:divBdr>
        <w:top w:val="none" w:sz="0" w:space="0" w:color="auto"/>
        <w:left w:val="none" w:sz="0" w:space="0" w:color="auto"/>
        <w:bottom w:val="none" w:sz="0" w:space="0" w:color="auto"/>
        <w:right w:val="none" w:sz="0" w:space="0" w:color="auto"/>
      </w:divBdr>
    </w:div>
    <w:div w:id="1024212346">
      <w:bodyDiv w:val="1"/>
      <w:marLeft w:val="0"/>
      <w:marRight w:val="0"/>
      <w:marTop w:val="0"/>
      <w:marBottom w:val="0"/>
      <w:divBdr>
        <w:top w:val="none" w:sz="0" w:space="0" w:color="auto"/>
        <w:left w:val="none" w:sz="0" w:space="0" w:color="auto"/>
        <w:bottom w:val="none" w:sz="0" w:space="0" w:color="auto"/>
        <w:right w:val="none" w:sz="0" w:space="0" w:color="auto"/>
      </w:divBdr>
    </w:div>
    <w:div w:id="1059211027">
      <w:bodyDiv w:val="1"/>
      <w:marLeft w:val="0"/>
      <w:marRight w:val="0"/>
      <w:marTop w:val="0"/>
      <w:marBottom w:val="0"/>
      <w:divBdr>
        <w:top w:val="none" w:sz="0" w:space="0" w:color="auto"/>
        <w:left w:val="none" w:sz="0" w:space="0" w:color="auto"/>
        <w:bottom w:val="none" w:sz="0" w:space="0" w:color="auto"/>
        <w:right w:val="none" w:sz="0" w:space="0" w:color="auto"/>
      </w:divBdr>
    </w:div>
    <w:div w:id="1102724419">
      <w:bodyDiv w:val="1"/>
      <w:marLeft w:val="0"/>
      <w:marRight w:val="0"/>
      <w:marTop w:val="0"/>
      <w:marBottom w:val="0"/>
      <w:divBdr>
        <w:top w:val="none" w:sz="0" w:space="0" w:color="auto"/>
        <w:left w:val="none" w:sz="0" w:space="0" w:color="auto"/>
        <w:bottom w:val="none" w:sz="0" w:space="0" w:color="auto"/>
        <w:right w:val="none" w:sz="0" w:space="0" w:color="auto"/>
      </w:divBdr>
    </w:div>
    <w:div w:id="1141768583">
      <w:bodyDiv w:val="1"/>
      <w:marLeft w:val="0"/>
      <w:marRight w:val="0"/>
      <w:marTop w:val="0"/>
      <w:marBottom w:val="0"/>
      <w:divBdr>
        <w:top w:val="none" w:sz="0" w:space="0" w:color="auto"/>
        <w:left w:val="none" w:sz="0" w:space="0" w:color="auto"/>
        <w:bottom w:val="none" w:sz="0" w:space="0" w:color="auto"/>
        <w:right w:val="none" w:sz="0" w:space="0" w:color="auto"/>
      </w:divBdr>
    </w:div>
    <w:div w:id="1166167200">
      <w:bodyDiv w:val="1"/>
      <w:marLeft w:val="0"/>
      <w:marRight w:val="0"/>
      <w:marTop w:val="0"/>
      <w:marBottom w:val="0"/>
      <w:divBdr>
        <w:top w:val="none" w:sz="0" w:space="0" w:color="auto"/>
        <w:left w:val="none" w:sz="0" w:space="0" w:color="auto"/>
        <w:bottom w:val="none" w:sz="0" w:space="0" w:color="auto"/>
        <w:right w:val="none" w:sz="0" w:space="0" w:color="auto"/>
      </w:divBdr>
    </w:div>
    <w:div w:id="1187601960">
      <w:bodyDiv w:val="1"/>
      <w:marLeft w:val="0"/>
      <w:marRight w:val="0"/>
      <w:marTop w:val="0"/>
      <w:marBottom w:val="0"/>
      <w:divBdr>
        <w:top w:val="none" w:sz="0" w:space="0" w:color="auto"/>
        <w:left w:val="none" w:sz="0" w:space="0" w:color="auto"/>
        <w:bottom w:val="none" w:sz="0" w:space="0" w:color="auto"/>
        <w:right w:val="none" w:sz="0" w:space="0" w:color="auto"/>
      </w:divBdr>
    </w:div>
    <w:div w:id="1193416024">
      <w:bodyDiv w:val="1"/>
      <w:marLeft w:val="0"/>
      <w:marRight w:val="0"/>
      <w:marTop w:val="0"/>
      <w:marBottom w:val="0"/>
      <w:divBdr>
        <w:top w:val="none" w:sz="0" w:space="0" w:color="auto"/>
        <w:left w:val="none" w:sz="0" w:space="0" w:color="auto"/>
        <w:bottom w:val="none" w:sz="0" w:space="0" w:color="auto"/>
        <w:right w:val="none" w:sz="0" w:space="0" w:color="auto"/>
      </w:divBdr>
    </w:div>
    <w:div w:id="1213886588">
      <w:bodyDiv w:val="1"/>
      <w:marLeft w:val="0"/>
      <w:marRight w:val="0"/>
      <w:marTop w:val="0"/>
      <w:marBottom w:val="0"/>
      <w:divBdr>
        <w:top w:val="none" w:sz="0" w:space="0" w:color="auto"/>
        <w:left w:val="none" w:sz="0" w:space="0" w:color="auto"/>
        <w:bottom w:val="none" w:sz="0" w:space="0" w:color="auto"/>
        <w:right w:val="none" w:sz="0" w:space="0" w:color="auto"/>
      </w:divBdr>
    </w:div>
    <w:div w:id="1232349943">
      <w:bodyDiv w:val="1"/>
      <w:marLeft w:val="0"/>
      <w:marRight w:val="0"/>
      <w:marTop w:val="0"/>
      <w:marBottom w:val="0"/>
      <w:divBdr>
        <w:top w:val="none" w:sz="0" w:space="0" w:color="auto"/>
        <w:left w:val="none" w:sz="0" w:space="0" w:color="auto"/>
        <w:bottom w:val="none" w:sz="0" w:space="0" w:color="auto"/>
        <w:right w:val="none" w:sz="0" w:space="0" w:color="auto"/>
      </w:divBdr>
    </w:div>
    <w:div w:id="1234463792">
      <w:bodyDiv w:val="1"/>
      <w:marLeft w:val="0"/>
      <w:marRight w:val="0"/>
      <w:marTop w:val="0"/>
      <w:marBottom w:val="0"/>
      <w:divBdr>
        <w:top w:val="none" w:sz="0" w:space="0" w:color="auto"/>
        <w:left w:val="none" w:sz="0" w:space="0" w:color="auto"/>
        <w:bottom w:val="none" w:sz="0" w:space="0" w:color="auto"/>
        <w:right w:val="none" w:sz="0" w:space="0" w:color="auto"/>
      </w:divBdr>
    </w:div>
    <w:div w:id="1316110954">
      <w:bodyDiv w:val="1"/>
      <w:marLeft w:val="0"/>
      <w:marRight w:val="0"/>
      <w:marTop w:val="0"/>
      <w:marBottom w:val="0"/>
      <w:divBdr>
        <w:top w:val="none" w:sz="0" w:space="0" w:color="auto"/>
        <w:left w:val="none" w:sz="0" w:space="0" w:color="auto"/>
        <w:bottom w:val="none" w:sz="0" w:space="0" w:color="auto"/>
        <w:right w:val="none" w:sz="0" w:space="0" w:color="auto"/>
      </w:divBdr>
    </w:div>
    <w:div w:id="1318069595">
      <w:bodyDiv w:val="1"/>
      <w:marLeft w:val="0"/>
      <w:marRight w:val="0"/>
      <w:marTop w:val="0"/>
      <w:marBottom w:val="0"/>
      <w:divBdr>
        <w:top w:val="none" w:sz="0" w:space="0" w:color="auto"/>
        <w:left w:val="none" w:sz="0" w:space="0" w:color="auto"/>
        <w:bottom w:val="none" w:sz="0" w:space="0" w:color="auto"/>
        <w:right w:val="none" w:sz="0" w:space="0" w:color="auto"/>
      </w:divBdr>
    </w:div>
    <w:div w:id="1323579360">
      <w:bodyDiv w:val="1"/>
      <w:marLeft w:val="0"/>
      <w:marRight w:val="0"/>
      <w:marTop w:val="0"/>
      <w:marBottom w:val="0"/>
      <w:divBdr>
        <w:top w:val="none" w:sz="0" w:space="0" w:color="auto"/>
        <w:left w:val="none" w:sz="0" w:space="0" w:color="auto"/>
        <w:bottom w:val="none" w:sz="0" w:space="0" w:color="auto"/>
        <w:right w:val="none" w:sz="0" w:space="0" w:color="auto"/>
      </w:divBdr>
    </w:div>
    <w:div w:id="1394086444">
      <w:bodyDiv w:val="1"/>
      <w:marLeft w:val="0"/>
      <w:marRight w:val="0"/>
      <w:marTop w:val="0"/>
      <w:marBottom w:val="0"/>
      <w:divBdr>
        <w:top w:val="none" w:sz="0" w:space="0" w:color="auto"/>
        <w:left w:val="none" w:sz="0" w:space="0" w:color="auto"/>
        <w:bottom w:val="none" w:sz="0" w:space="0" w:color="auto"/>
        <w:right w:val="none" w:sz="0" w:space="0" w:color="auto"/>
      </w:divBdr>
    </w:div>
    <w:div w:id="1396244572">
      <w:bodyDiv w:val="1"/>
      <w:marLeft w:val="0"/>
      <w:marRight w:val="0"/>
      <w:marTop w:val="0"/>
      <w:marBottom w:val="0"/>
      <w:divBdr>
        <w:top w:val="none" w:sz="0" w:space="0" w:color="auto"/>
        <w:left w:val="none" w:sz="0" w:space="0" w:color="auto"/>
        <w:bottom w:val="none" w:sz="0" w:space="0" w:color="auto"/>
        <w:right w:val="none" w:sz="0" w:space="0" w:color="auto"/>
      </w:divBdr>
    </w:div>
    <w:div w:id="1420716339">
      <w:bodyDiv w:val="1"/>
      <w:marLeft w:val="0"/>
      <w:marRight w:val="0"/>
      <w:marTop w:val="0"/>
      <w:marBottom w:val="0"/>
      <w:divBdr>
        <w:top w:val="none" w:sz="0" w:space="0" w:color="auto"/>
        <w:left w:val="none" w:sz="0" w:space="0" w:color="auto"/>
        <w:bottom w:val="none" w:sz="0" w:space="0" w:color="auto"/>
        <w:right w:val="none" w:sz="0" w:space="0" w:color="auto"/>
      </w:divBdr>
    </w:div>
    <w:div w:id="1442454955">
      <w:bodyDiv w:val="1"/>
      <w:marLeft w:val="0"/>
      <w:marRight w:val="0"/>
      <w:marTop w:val="0"/>
      <w:marBottom w:val="0"/>
      <w:divBdr>
        <w:top w:val="none" w:sz="0" w:space="0" w:color="auto"/>
        <w:left w:val="none" w:sz="0" w:space="0" w:color="auto"/>
        <w:bottom w:val="none" w:sz="0" w:space="0" w:color="auto"/>
        <w:right w:val="none" w:sz="0" w:space="0" w:color="auto"/>
      </w:divBdr>
    </w:div>
    <w:div w:id="1477339595">
      <w:bodyDiv w:val="1"/>
      <w:marLeft w:val="0"/>
      <w:marRight w:val="0"/>
      <w:marTop w:val="0"/>
      <w:marBottom w:val="0"/>
      <w:divBdr>
        <w:top w:val="none" w:sz="0" w:space="0" w:color="auto"/>
        <w:left w:val="none" w:sz="0" w:space="0" w:color="auto"/>
        <w:bottom w:val="none" w:sz="0" w:space="0" w:color="auto"/>
        <w:right w:val="none" w:sz="0" w:space="0" w:color="auto"/>
      </w:divBdr>
    </w:div>
    <w:div w:id="1488088622">
      <w:bodyDiv w:val="1"/>
      <w:marLeft w:val="0"/>
      <w:marRight w:val="0"/>
      <w:marTop w:val="0"/>
      <w:marBottom w:val="0"/>
      <w:divBdr>
        <w:top w:val="none" w:sz="0" w:space="0" w:color="auto"/>
        <w:left w:val="none" w:sz="0" w:space="0" w:color="auto"/>
        <w:bottom w:val="none" w:sz="0" w:space="0" w:color="auto"/>
        <w:right w:val="none" w:sz="0" w:space="0" w:color="auto"/>
      </w:divBdr>
    </w:div>
    <w:div w:id="1511456916">
      <w:bodyDiv w:val="1"/>
      <w:marLeft w:val="0"/>
      <w:marRight w:val="0"/>
      <w:marTop w:val="0"/>
      <w:marBottom w:val="0"/>
      <w:divBdr>
        <w:top w:val="none" w:sz="0" w:space="0" w:color="auto"/>
        <w:left w:val="none" w:sz="0" w:space="0" w:color="auto"/>
        <w:bottom w:val="none" w:sz="0" w:space="0" w:color="auto"/>
        <w:right w:val="none" w:sz="0" w:space="0" w:color="auto"/>
      </w:divBdr>
    </w:div>
    <w:div w:id="1528710820">
      <w:bodyDiv w:val="1"/>
      <w:marLeft w:val="0"/>
      <w:marRight w:val="0"/>
      <w:marTop w:val="0"/>
      <w:marBottom w:val="0"/>
      <w:divBdr>
        <w:top w:val="none" w:sz="0" w:space="0" w:color="auto"/>
        <w:left w:val="none" w:sz="0" w:space="0" w:color="auto"/>
        <w:bottom w:val="none" w:sz="0" w:space="0" w:color="auto"/>
        <w:right w:val="none" w:sz="0" w:space="0" w:color="auto"/>
      </w:divBdr>
    </w:div>
    <w:div w:id="1610967534">
      <w:bodyDiv w:val="1"/>
      <w:marLeft w:val="0"/>
      <w:marRight w:val="0"/>
      <w:marTop w:val="0"/>
      <w:marBottom w:val="0"/>
      <w:divBdr>
        <w:top w:val="none" w:sz="0" w:space="0" w:color="auto"/>
        <w:left w:val="none" w:sz="0" w:space="0" w:color="auto"/>
        <w:bottom w:val="none" w:sz="0" w:space="0" w:color="auto"/>
        <w:right w:val="none" w:sz="0" w:space="0" w:color="auto"/>
      </w:divBdr>
    </w:div>
    <w:div w:id="1627808243">
      <w:bodyDiv w:val="1"/>
      <w:marLeft w:val="0"/>
      <w:marRight w:val="0"/>
      <w:marTop w:val="0"/>
      <w:marBottom w:val="0"/>
      <w:divBdr>
        <w:top w:val="none" w:sz="0" w:space="0" w:color="auto"/>
        <w:left w:val="none" w:sz="0" w:space="0" w:color="auto"/>
        <w:bottom w:val="none" w:sz="0" w:space="0" w:color="auto"/>
        <w:right w:val="none" w:sz="0" w:space="0" w:color="auto"/>
      </w:divBdr>
    </w:div>
    <w:div w:id="1645548268">
      <w:bodyDiv w:val="1"/>
      <w:marLeft w:val="0"/>
      <w:marRight w:val="0"/>
      <w:marTop w:val="0"/>
      <w:marBottom w:val="0"/>
      <w:divBdr>
        <w:top w:val="none" w:sz="0" w:space="0" w:color="auto"/>
        <w:left w:val="none" w:sz="0" w:space="0" w:color="auto"/>
        <w:bottom w:val="none" w:sz="0" w:space="0" w:color="auto"/>
        <w:right w:val="none" w:sz="0" w:space="0" w:color="auto"/>
      </w:divBdr>
    </w:div>
    <w:div w:id="1684237181">
      <w:bodyDiv w:val="1"/>
      <w:marLeft w:val="0"/>
      <w:marRight w:val="0"/>
      <w:marTop w:val="0"/>
      <w:marBottom w:val="0"/>
      <w:divBdr>
        <w:top w:val="none" w:sz="0" w:space="0" w:color="auto"/>
        <w:left w:val="none" w:sz="0" w:space="0" w:color="auto"/>
        <w:bottom w:val="none" w:sz="0" w:space="0" w:color="auto"/>
        <w:right w:val="none" w:sz="0" w:space="0" w:color="auto"/>
      </w:divBdr>
    </w:div>
    <w:div w:id="1707177692">
      <w:bodyDiv w:val="1"/>
      <w:marLeft w:val="0"/>
      <w:marRight w:val="0"/>
      <w:marTop w:val="0"/>
      <w:marBottom w:val="0"/>
      <w:divBdr>
        <w:top w:val="none" w:sz="0" w:space="0" w:color="auto"/>
        <w:left w:val="none" w:sz="0" w:space="0" w:color="auto"/>
        <w:bottom w:val="none" w:sz="0" w:space="0" w:color="auto"/>
        <w:right w:val="none" w:sz="0" w:space="0" w:color="auto"/>
      </w:divBdr>
    </w:div>
    <w:div w:id="1751123315">
      <w:bodyDiv w:val="1"/>
      <w:marLeft w:val="0"/>
      <w:marRight w:val="0"/>
      <w:marTop w:val="0"/>
      <w:marBottom w:val="0"/>
      <w:divBdr>
        <w:top w:val="none" w:sz="0" w:space="0" w:color="auto"/>
        <w:left w:val="none" w:sz="0" w:space="0" w:color="auto"/>
        <w:bottom w:val="none" w:sz="0" w:space="0" w:color="auto"/>
        <w:right w:val="none" w:sz="0" w:space="0" w:color="auto"/>
      </w:divBdr>
    </w:div>
    <w:div w:id="1753090383">
      <w:bodyDiv w:val="1"/>
      <w:marLeft w:val="0"/>
      <w:marRight w:val="0"/>
      <w:marTop w:val="0"/>
      <w:marBottom w:val="0"/>
      <w:divBdr>
        <w:top w:val="none" w:sz="0" w:space="0" w:color="auto"/>
        <w:left w:val="none" w:sz="0" w:space="0" w:color="auto"/>
        <w:bottom w:val="none" w:sz="0" w:space="0" w:color="auto"/>
        <w:right w:val="none" w:sz="0" w:space="0" w:color="auto"/>
      </w:divBdr>
    </w:div>
    <w:div w:id="1766540066">
      <w:bodyDiv w:val="1"/>
      <w:marLeft w:val="0"/>
      <w:marRight w:val="0"/>
      <w:marTop w:val="0"/>
      <w:marBottom w:val="0"/>
      <w:divBdr>
        <w:top w:val="none" w:sz="0" w:space="0" w:color="auto"/>
        <w:left w:val="none" w:sz="0" w:space="0" w:color="auto"/>
        <w:bottom w:val="none" w:sz="0" w:space="0" w:color="auto"/>
        <w:right w:val="none" w:sz="0" w:space="0" w:color="auto"/>
      </w:divBdr>
      <w:divsChild>
        <w:div w:id="1548832469">
          <w:marLeft w:val="547"/>
          <w:marRight w:val="0"/>
          <w:marTop w:val="0"/>
          <w:marBottom w:val="0"/>
          <w:divBdr>
            <w:top w:val="none" w:sz="0" w:space="0" w:color="auto"/>
            <w:left w:val="none" w:sz="0" w:space="0" w:color="auto"/>
            <w:bottom w:val="none" w:sz="0" w:space="0" w:color="auto"/>
            <w:right w:val="none" w:sz="0" w:space="0" w:color="auto"/>
          </w:divBdr>
        </w:div>
      </w:divsChild>
    </w:div>
    <w:div w:id="1767995168">
      <w:bodyDiv w:val="1"/>
      <w:marLeft w:val="0"/>
      <w:marRight w:val="0"/>
      <w:marTop w:val="0"/>
      <w:marBottom w:val="0"/>
      <w:divBdr>
        <w:top w:val="none" w:sz="0" w:space="0" w:color="auto"/>
        <w:left w:val="none" w:sz="0" w:space="0" w:color="auto"/>
        <w:bottom w:val="none" w:sz="0" w:space="0" w:color="auto"/>
        <w:right w:val="none" w:sz="0" w:space="0" w:color="auto"/>
      </w:divBdr>
    </w:div>
    <w:div w:id="1770153574">
      <w:bodyDiv w:val="1"/>
      <w:marLeft w:val="0"/>
      <w:marRight w:val="0"/>
      <w:marTop w:val="0"/>
      <w:marBottom w:val="0"/>
      <w:divBdr>
        <w:top w:val="none" w:sz="0" w:space="0" w:color="auto"/>
        <w:left w:val="none" w:sz="0" w:space="0" w:color="auto"/>
        <w:bottom w:val="none" w:sz="0" w:space="0" w:color="auto"/>
        <w:right w:val="none" w:sz="0" w:space="0" w:color="auto"/>
      </w:divBdr>
    </w:div>
    <w:div w:id="1770272270">
      <w:bodyDiv w:val="1"/>
      <w:marLeft w:val="0"/>
      <w:marRight w:val="0"/>
      <w:marTop w:val="0"/>
      <w:marBottom w:val="0"/>
      <w:divBdr>
        <w:top w:val="none" w:sz="0" w:space="0" w:color="auto"/>
        <w:left w:val="none" w:sz="0" w:space="0" w:color="auto"/>
        <w:bottom w:val="none" w:sz="0" w:space="0" w:color="auto"/>
        <w:right w:val="none" w:sz="0" w:space="0" w:color="auto"/>
      </w:divBdr>
    </w:div>
    <w:div w:id="1780297196">
      <w:bodyDiv w:val="1"/>
      <w:marLeft w:val="0"/>
      <w:marRight w:val="0"/>
      <w:marTop w:val="0"/>
      <w:marBottom w:val="0"/>
      <w:divBdr>
        <w:top w:val="none" w:sz="0" w:space="0" w:color="auto"/>
        <w:left w:val="none" w:sz="0" w:space="0" w:color="auto"/>
        <w:bottom w:val="none" w:sz="0" w:space="0" w:color="auto"/>
        <w:right w:val="none" w:sz="0" w:space="0" w:color="auto"/>
      </w:divBdr>
    </w:div>
    <w:div w:id="1811090052">
      <w:bodyDiv w:val="1"/>
      <w:marLeft w:val="0"/>
      <w:marRight w:val="0"/>
      <w:marTop w:val="0"/>
      <w:marBottom w:val="0"/>
      <w:divBdr>
        <w:top w:val="none" w:sz="0" w:space="0" w:color="auto"/>
        <w:left w:val="none" w:sz="0" w:space="0" w:color="auto"/>
        <w:bottom w:val="none" w:sz="0" w:space="0" w:color="auto"/>
        <w:right w:val="none" w:sz="0" w:space="0" w:color="auto"/>
      </w:divBdr>
    </w:div>
    <w:div w:id="1819885093">
      <w:bodyDiv w:val="1"/>
      <w:marLeft w:val="0"/>
      <w:marRight w:val="0"/>
      <w:marTop w:val="0"/>
      <w:marBottom w:val="0"/>
      <w:divBdr>
        <w:top w:val="none" w:sz="0" w:space="0" w:color="auto"/>
        <w:left w:val="none" w:sz="0" w:space="0" w:color="auto"/>
        <w:bottom w:val="none" w:sz="0" w:space="0" w:color="auto"/>
        <w:right w:val="none" w:sz="0" w:space="0" w:color="auto"/>
      </w:divBdr>
    </w:div>
    <w:div w:id="1867400541">
      <w:bodyDiv w:val="1"/>
      <w:marLeft w:val="0"/>
      <w:marRight w:val="0"/>
      <w:marTop w:val="0"/>
      <w:marBottom w:val="0"/>
      <w:divBdr>
        <w:top w:val="none" w:sz="0" w:space="0" w:color="auto"/>
        <w:left w:val="none" w:sz="0" w:space="0" w:color="auto"/>
        <w:bottom w:val="none" w:sz="0" w:space="0" w:color="auto"/>
        <w:right w:val="none" w:sz="0" w:space="0" w:color="auto"/>
      </w:divBdr>
    </w:div>
    <w:div w:id="1927759847">
      <w:bodyDiv w:val="1"/>
      <w:marLeft w:val="0"/>
      <w:marRight w:val="0"/>
      <w:marTop w:val="0"/>
      <w:marBottom w:val="0"/>
      <w:divBdr>
        <w:top w:val="none" w:sz="0" w:space="0" w:color="auto"/>
        <w:left w:val="none" w:sz="0" w:space="0" w:color="auto"/>
        <w:bottom w:val="none" w:sz="0" w:space="0" w:color="auto"/>
        <w:right w:val="none" w:sz="0" w:space="0" w:color="auto"/>
      </w:divBdr>
    </w:div>
    <w:div w:id="1998411324">
      <w:bodyDiv w:val="1"/>
      <w:marLeft w:val="0"/>
      <w:marRight w:val="0"/>
      <w:marTop w:val="0"/>
      <w:marBottom w:val="0"/>
      <w:divBdr>
        <w:top w:val="none" w:sz="0" w:space="0" w:color="auto"/>
        <w:left w:val="none" w:sz="0" w:space="0" w:color="auto"/>
        <w:bottom w:val="none" w:sz="0" w:space="0" w:color="auto"/>
        <w:right w:val="none" w:sz="0" w:space="0" w:color="auto"/>
      </w:divBdr>
    </w:div>
    <w:div w:id="1999336997">
      <w:bodyDiv w:val="1"/>
      <w:marLeft w:val="0"/>
      <w:marRight w:val="0"/>
      <w:marTop w:val="0"/>
      <w:marBottom w:val="0"/>
      <w:divBdr>
        <w:top w:val="none" w:sz="0" w:space="0" w:color="auto"/>
        <w:left w:val="none" w:sz="0" w:space="0" w:color="auto"/>
        <w:bottom w:val="none" w:sz="0" w:space="0" w:color="auto"/>
        <w:right w:val="none" w:sz="0" w:space="0" w:color="auto"/>
      </w:divBdr>
    </w:div>
    <w:div w:id="2005470725">
      <w:bodyDiv w:val="1"/>
      <w:marLeft w:val="0"/>
      <w:marRight w:val="0"/>
      <w:marTop w:val="0"/>
      <w:marBottom w:val="0"/>
      <w:divBdr>
        <w:top w:val="none" w:sz="0" w:space="0" w:color="auto"/>
        <w:left w:val="none" w:sz="0" w:space="0" w:color="auto"/>
        <w:bottom w:val="none" w:sz="0" w:space="0" w:color="auto"/>
        <w:right w:val="none" w:sz="0" w:space="0" w:color="auto"/>
      </w:divBdr>
    </w:div>
    <w:div w:id="2014140388">
      <w:bodyDiv w:val="1"/>
      <w:marLeft w:val="0"/>
      <w:marRight w:val="0"/>
      <w:marTop w:val="0"/>
      <w:marBottom w:val="0"/>
      <w:divBdr>
        <w:top w:val="none" w:sz="0" w:space="0" w:color="auto"/>
        <w:left w:val="none" w:sz="0" w:space="0" w:color="auto"/>
        <w:bottom w:val="none" w:sz="0" w:space="0" w:color="auto"/>
        <w:right w:val="none" w:sz="0" w:space="0" w:color="auto"/>
      </w:divBdr>
    </w:div>
    <w:div w:id="2063015441">
      <w:bodyDiv w:val="1"/>
      <w:marLeft w:val="0"/>
      <w:marRight w:val="0"/>
      <w:marTop w:val="0"/>
      <w:marBottom w:val="0"/>
      <w:divBdr>
        <w:top w:val="none" w:sz="0" w:space="0" w:color="auto"/>
        <w:left w:val="none" w:sz="0" w:space="0" w:color="auto"/>
        <w:bottom w:val="none" w:sz="0" w:space="0" w:color="auto"/>
        <w:right w:val="none" w:sz="0" w:space="0" w:color="auto"/>
      </w:divBdr>
    </w:div>
    <w:div w:id="2078160213">
      <w:bodyDiv w:val="1"/>
      <w:marLeft w:val="0"/>
      <w:marRight w:val="0"/>
      <w:marTop w:val="0"/>
      <w:marBottom w:val="0"/>
      <w:divBdr>
        <w:top w:val="none" w:sz="0" w:space="0" w:color="auto"/>
        <w:left w:val="none" w:sz="0" w:space="0" w:color="auto"/>
        <w:bottom w:val="none" w:sz="0" w:space="0" w:color="auto"/>
        <w:right w:val="none" w:sz="0" w:space="0" w:color="auto"/>
      </w:divBdr>
    </w:div>
    <w:div w:id="2085909440">
      <w:bodyDiv w:val="1"/>
      <w:marLeft w:val="0"/>
      <w:marRight w:val="0"/>
      <w:marTop w:val="0"/>
      <w:marBottom w:val="0"/>
      <w:divBdr>
        <w:top w:val="none" w:sz="0" w:space="0" w:color="auto"/>
        <w:left w:val="none" w:sz="0" w:space="0" w:color="auto"/>
        <w:bottom w:val="none" w:sz="0" w:space="0" w:color="auto"/>
        <w:right w:val="none" w:sz="0" w:space="0" w:color="auto"/>
      </w:divBdr>
    </w:div>
    <w:div w:id="2107773433">
      <w:bodyDiv w:val="1"/>
      <w:marLeft w:val="0"/>
      <w:marRight w:val="0"/>
      <w:marTop w:val="0"/>
      <w:marBottom w:val="0"/>
      <w:divBdr>
        <w:top w:val="none" w:sz="0" w:space="0" w:color="auto"/>
        <w:left w:val="none" w:sz="0" w:space="0" w:color="auto"/>
        <w:bottom w:val="none" w:sz="0" w:space="0" w:color="auto"/>
        <w:right w:val="none" w:sz="0" w:space="0" w:color="auto"/>
      </w:divBdr>
    </w:div>
    <w:div w:id="2109539902">
      <w:bodyDiv w:val="1"/>
      <w:marLeft w:val="0"/>
      <w:marRight w:val="0"/>
      <w:marTop w:val="0"/>
      <w:marBottom w:val="0"/>
      <w:divBdr>
        <w:top w:val="none" w:sz="0" w:space="0" w:color="auto"/>
        <w:left w:val="none" w:sz="0" w:space="0" w:color="auto"/>
        <w:bottom w:val="none" w:sz="0" w:space="0" w:color="auto"/>
        <w:right w:val="none" w:sz="0" w:space="0" w:color="auto"/>
      </w:divBdr>
    </w:div>
    <w:div w:id="2127700340">
      <w:bodyDiv w:val="1"/>
      <w:marLeft w:val="0"/>
      <w:marRight w:val="0"/>
      <w:marTop w:val="0"/>
      <w:marBottom w:val="0"/>
      <w:divBdr>
        <w:top w:val="none" w:sz="0" w:space="0" w:color="auto"/>
        <w:left w:val="none" w:sz="0" w:space="0" w:color="auto"/>
        <w:bottom w:val="none" w:sz="0" w:space="0" w:color="auto"/>
        <w:right w:val="none" w:sz="0" w:space="0" w:color="auto"/>
      </w:divBdr>
    </w:div>
    <w:div w:id="21379442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9.png"/><Relationship Id="rId26" Type="http://schemas.openxmlformats.org/officeDocument/2006/relationships/chart" Target="charts/chart10.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chart" Target="charts/chart9.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8.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chart" Target="charts/chart6.xml"/><Relationship Id="rId27" Type="http://schemas.openxmlformats.org/officeDocument/2006/relationships/footer" Target="footer1.xml"/><Relationship Id="rId30" Type="http://schemas.openxmlformats.org/officeDocument/2006/relationships/image" Target="media/image11.png"/><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Intel%20Core\AppData\Local\Temp\Rar$DIa11632.1367\Analisis%20Pejalan%20Kak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'jumlah penduduk palembang'!$D$7</c:f>
              <c:strCache>
                <c:ptCount val="1"/>
                <c:pt idx="0">
                  <c:v>Populasi per Kecamatan (Jiwa)</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c:spPr>
          <c:invertIfNegative val="0"/>
          <c:cat>
            <c:multiLvlStrRef>
              <c:f>'jumlah penduduk palembang'!$B$8:$C$25</c:f>
              <c:multiLvlStrCache>
                <c:ptCount val="18"/>
                <c:lvl>
                  <c:pt idx="0">
                    <c:v>Ilir Barat II</c:v>
                  </c:pt>
                  <c:pt idx="1">
                    <c:v>Gandus</c:v>
                  </c:pt>
                  <c:pt idx="2">
                    <c:v>Seberang Ulu I</c:v>
                  </c:pt>
                  <c:pt idx="3">
                    <c:v>Kertapati</c:v>
                  </c:pt>
                  <c:pt idx="4">
                    <c:v>Jakabaring</c:v>
                  </c:pt>
                  <c:pt idx="5">
                    <c:v>Seberang Ulu II</c:v>
                  </c:pt>
                  <c:pt idx="6">
                    <c:v>Plaju</c:v>
                  </c:pt>
                  <c:pt idx="7">
                    <c:v>Ilir Barat I</c:v>
                  </c:pt>
                  <c:pt idx="8">
                    <c:v>Bukitkecil</c:v>
                  </c:pt>
                  <c:pt idx="9">
                    <c:v>Ilir Timur I</c:v>
                  </c:pt>
                  <c:pt idx="10">
                    <c:v>Kemuning</c:v>
                  </c:pt>
                  <c:pt idx="11">
                    <c:v>Ilir Timur II</c:v>
                  </c:pt>
                  <c:pt idx="12">
                    <c:v>Kalidoni</c:v>
                  </c:pt>
                  <c:pt idx="13">
                    <c:v>Ilir Timur III</c:v>
                  </c:pt>
                  <c:pt idx="14">
                    <c:v>Sako</c:v>
                  </c:pt>
                  <c:pt idx="15">
                    <c:v>Sematangborang</c:v>
                  </c:pt>
                  <c:pt idx="16">
                    <c:v>Sukarami</c:v>
                  </c:pt>
                  <c:pt idx="17">
                    <c:v>Alang-Alang Lebar</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multiLvlStrCache>
            </c:multiLvlStrRef>
          </c:cat>
          <c:val>
            <c:numRef>
              <c:f>'jumlah penduduk palembang'!$D$8:$D$25</c:f>
              <c:numCache>
                <c:formatCode>General</c:formatCode>
                <c:ptCount val="18"/>
                <c:pt idx="0">
                  <c:v>68026</c:v>
                </c:pt>
                <c:pt idx="1">
                  <c:v>78722</c:v>
                </c:pt>
                <c:pt idx="2">
                  <c:v>93013</c:v>
                </c:pt>
                <c:pt idx="3">
                  <c:v>94157</c:v>
                </c:pt>
                <c:pt idx="4">
                  <c:v>92246</c:v>
                </c:pt>
                <c:pt idx="5">
                  <c:v>101445</c:v>
                </c:pt>
                <c:pt idx="6">
                  <c:v>96561</c:v>
                </c:pt>
                <c:pt idx="7">
                  <c:v>144355</c:v>
                </c:pt>
                <c:pt idx="8">
                  <c:v>38704</c:v>
                </c:pt>
                <c:pt idx="9">
                  <c:v>66372</c:v>
                </c:pt>
                <c:pt idx="10">
                  <c:v>80934</c:v>
                </c:pt>
                <c:pt idx="11">
                  <c:v>85724</c:v>
                </c:pt>
                <c:pt idx="12">
                  <c:v>128463</c:v>
                </c:pt>
                <c:pt idx="13">
                  <c:v>73236</c:v>
                </c:pt>
                <c:pt idx="14">
                  <c:v>118213</c:v>
                </c:pt>
                <c:pt idx="15">
                  <c:v>62538</c:v>
                </c:pt>
                <c:pt idx="16">
                  <c:v>196752</c:v>
                </c:pt>
                <c:pt idx="17">
                  <c:v>110085</c:v>
                </c:pt>
              </c:numCache>
            </c:numRef>
          </c:val>
          <c:extLst>
            <c:ext xmlns:c16="http://schemas.microsoft.com/office/drawing/2014/chart" uri="{C3380CC4-5D6E-409C-BE32-E72D297353CC}">
              <c16:uniqueId val="{00000000-E337-497D-BB96-D047F8506BDB}"/>
            </c:ext>
          </c:extLst>
        </c:ser>
        <c:dLbls>
          <c:showLegendKey val="0"/>
          <c:showVal val="0"/>
          <c:showCatName val="0"/>
          <c:showSerName val="0"/>
          <c:showPercent val="0"/>
          <c:showBubbleSize val="0"/>
        </c:dLbls>
        <c:gapWidth val="100"/>
        <c:overlap val="-24"/>
        <c:axId val="1107686207"/>
        <c:axId val="1107687039"/>
      </c:barChart>
      <c:catAx>
        <c:axId val="110768620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07687039"/>
        <c:crosses val="autoZero"/>
        <c:auto val="1"/>
        <c:lblAlgn val="ctr"/>
        <c:lblOffset val="100"/>
        <c:noMultiLvlLbl val="0"/>
      </c:catAx>
      <c:valAx>
        <c:axId val="1107687039"/>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1076862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Jalan T.P.Rustam Effendi</a:t>
            </a:r>
          </a:p>
        </c:rich>
      </c:tx>
      <c:overlay val="0"/>
    </c:title>
    <c:autoTitleDeleted val="0"/>
    <c:plotArea>
      <c:layout/>
      <c:barChart>
        <c:barDir val="col"/>
        <c:grouping val="clustered"/>
        <c:varyColors val="0"/>
        <c:ser>
          <c:idx val="0"/>
          <c:order val="0"/>
          <c:tx>
            <c:strRef>
              <c:f>'Jl T.P. Rustam Effendi'!$B$5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T.P. Rustam Effendi'!$A$6:$A$9</c:f>
              <c:strCache>
                <c:ptCount val="4"/>
                <c:pt idx="0">
                  <c:v>06.00-07.00</c:v>
                </c:pt>
                <c:pt idx="1">
                  <c:v>07.00-08.00</c:v>
                </c:pt>
                <c:pt idx="2">
                  <c:v>17.00-18.00</c:v>
                </c:pt>
                <c:pt idx="3">
                  <c:v>18.00-19.00</c:v>
                </c:pt>
              </c:strCache>
            </c:strRef>
          </c:cat>
          <c:val>
            <c:numRef>
              <c:f>'Jl T.P. Rustam Effendi'!$B$6:$B$9</c:f>
              <c:numCache>
                <c:formatCode>General</c:formatCode>
                <c:ptCount val="4"/>
                <c:pt idx="0">
                  <c:v>113</c:v>
                </c:pt>
                <c:pt idx="1">
                  <c:v>122</c:v>
                </c:pt>
                <c:pt idx="2">
                  <c:v>136</c:v>
                </c:pt>
                <c:pt idx="3">
                  <c:v>141</c:v>
                </c:pt>
              </c:numCache>
            </c:numRef>
          </c:val>
          <c:extLst>
            <c:ext xmlns:c16="http://schemas.microsoft.com/office/drawing/2014/chart" uri="{C3380CC4-5D6E-409C-BE32-E72D297353CC}">
              <c16:uniqueId val="{00000000-D360-4014-B7F8-6B41101754AF}"/>
            </c:ext>
          </c:extLst>
        </c:ser>
        <c:ser>
          <c:idx val="1"/>
          <c:order val="1"/>
          <c:tx>
            <c:strRef>
              <c:f>'Jl T.P. Rustam Effendi'!$C$5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T.P. Rustam Effendi'!$A$6:$A$9</c:f>
              <c:strCache>
                <c:ptCount val="4"/>
                <c:pt idx="0">
                  <c:v>06.00-07.00</c:v>
                </c:pt>
                <c:pt idx="1">
                  <c:v>07.00-08.00</c:v>
                </c:pt>
                <c:pt idx="2">
                  <c:v>17.00-18.00</c:v>
                </c:pt>
                <c:pt idx="3">
                  <c:v>18.00-19.00</c:v>
                </c:pt>
              </c:strCache>
            </c:strRef>
          </c:cat>
          <c:val>
            <c:numRef>
              <c:f>'Jl T.P. Rustam Effendi'!$C$6:$C$9</c:f>
              <c:numCache>
                <c:formatCode>General</c:formatCode>
                <c:ptCount val="4"/>
                <c:pt idx="0">
                  <c:v>101</c:v>
                </c:pt>
                <c:pt idx="1">
                  <c:v>130</c:v>
                </c:pt>
                <c:pt idx="2">
                  <c:v>124</c:v>
                </c:pt>
                <c:pt idx="3">
                  <c:v>147</c:v>
                </c:pt>
              </c:numCache>
            </c:numRef>
          </c:val>
          <c:extLst>
            <c:ext xmlns:c16="http://schemas.microsoft.com/office/drawing/2014/chart" uri="{C3380CC4-5D6E-409C-BE32-E72D297353CC}">
              <c16:uniqueId val="{00000001-D360-4014-B7F8-6B41101754AF}"/>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txPr>
          <a:bodyPr/>
          <a:lstStyle/>
          <a:p>
            <a:pPr>
              <a:defRPr sz="900"/>
            </a:pPr>
            <a:endParaRPr lang="en-US"/>
          </a:p>
        </c:txPr>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'jumlah penduduk palembang'!$O$7</c:f>
              <c:strCache>
                <c:ptCount val="1"/>
                <c:pt idx="0">
                  <c:v>Kepadatan Penduduk (Jiwa/km^2)</c:v>
                </c:pt>
              </c:strCache>
            </c:strRef>
          </c:tx>
          <c:spPr>
            <a:solidFill>
              <a:schemeClr val="dk1">
                <a:tint val="88500"/>
              </a:schemeClr>
            </a:solidFill>
            <a:ln>
              <a:noFill/>
            </a:ln>
            <a:effectLst/>
          </c:spPr>
          <c:invertIfNegative val="0"/>
          <c:cat>
            <c:multiLvlStrRef>
              <c:f>'jumlah penduduk palembang'!$M$8:$N$25</c:f>
              <c:multiLvlStrCache>
                <c:ptCount val="18"/>
                <c:lvl>
                  <c:pt idx="0">
                    <c:v>Ilir Barat II</c:v>
                  </c:pt>
                  <c:pt idx="1">
                    <c:v>Gandus</c:v>
                  </c:pt>
                  <c:pt idx="2">
                    <c:v>Seberang Ulu I</c:v>
                  </c:pt>
                  <c:pt idx="3">
                    <c:v>Kertapati</c:v>
                  </c:pt>
                  <c:pt idx="4">
                    <c:v>Jakabaring</c:v>
                  </c:pt>
                  <c:pt idx="5">
                    <c:v>Seberang Ulu II</c:v>
                  </c:pt>
                  <c:pt idx="6">
                    <c:v>Plaju</c:v>
                  </c:pt>
                  <c:pt idx="7">
                    <c:v>Ilir Barat I</c:v>
                  </c:pt>
                  <c:pt idx="8">
                    <c:v>Bukitkecil</c:v>
                  </c:pt>
                  <c:pt idx="9">
                    <c:v>Ilir Timur I</c:v>
                  </c:pt>
                  <c:pt idx="10">
                    <c:v>Kemuning</c:v>
                  </c:pt>
                  <c:pt idx="11">
                    <c:v>Ilir Timur II</c:v>
                  </c:pt>
                  <c:pt idx="12">
                    <c:v>Kalidoni</c:v>
                  </c:pt>
                  <c:pt idx="13">
                    <c:v>Ilir Timur III</c:v>
                  </c:pt>
                  <c:pt idx="14">
                    <c:v>Sako</c:v>
                  </c:pt>
                  <c:pt idx="15">
                    <c:v>Sematangborang</c:v>
                  </c:pt>
                  <c:pt idx="16">
                    <c:v>Sukarami</c:v>
                  </c:pt>
                  <c:pt idx="17">
                    <c:v>Alang-Alang Lebar</c:v>
                  </c:pt>
                </c:lvl>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lvl>
              </c:multiLvlStrCache>
            </c:multiLvlStrRef>
          </c:cat>
          <c:val>
            <c:numRef>
              <c:f>'jumlah penduduk palembang'!$O$8:$O$25</c:f>
              <c:numCache>
                <c:formatCode>0.0</c:formatCode>
                <c:ptCount val="18"/>
                <c:pt idx="0">
                  <c:v>10936.655948553054</c:v>
                </c:pt>
                <c:pt idx="1">
                  <c:v>1156.6558918601233</c:v>
                </c:pt>
                <c:pt idx="2">
                  <c:v>11233.454106280195</c:v>
                </c:pt>
                <c:pt idx="3">
                  <c:v>1756.0052219321149</c:v>
                </c:pt>
                <c:pt idx="4">
                  <c:v>10070.524017467249</c:v>
                </c:pt>
                <c:pt idx="5">
                  <c:v>9480.8411214953285</c:v>
                </c:pt>
                <c:pt idx="6">
                  <c:v>636.52603823335539</c:v>
                </c:pt>
                <c:pt idx="7">
                  <c:v>7301.7197774405668</c:v>
                </c:pt>
                <c:pt idx="8">
                  <c:v>3917.4089068825906</c:v>
                </c:pt>
                <c:pt idx="9">
                  <c:v>10370.625</c:v>
                </c:pt>
                <c:pt idx="10">
                  <c:v>8992.6666666666661</c:v>
                </c:pt>
                <c:pt idx="11">
                  <c:v>7922.7356746765245</c:v>
                </c:pt>
                <c:pt idx="12">
                  <c:v>4601.1103151862462</c:v>
                </c:pt>
                <c:pt idx="13">
                  <c:v>4961.7886178861791</c:v>
                </c:pt>
                <c:pt idx="14">
                  <c:v>7053.2816229116943</c:v>
                </c:pt>
                <c:pt idx="15">
                  <c:v>2274.9363404874503</c:v>
                </c:pt>
                <c:pt idx="16">
                  <c:v>3824.1399416909617</c:v>
                </c:pt>
                <c:pt idx="17">
                  <c:v>4586.875</c:v>
                </c:pt>
              </c:numCache>
            </c:numRef>
          </c:val>
          <c:extLst>
            <c:ext xmlns:c16="http://schemas.microsoft.com/office/drawing/2014/chart" uri="{C3380CC4-5D6E-409C-BE32-E72D297353CC}">
              <c16:uniqueId val="{00000000-2638-4050-858F-07DEDED617D9}"/>
            </c:ext>
          </c:extLst>
        </c:ser>
        <c:dLbls>
          <c:showLegendKey val="0"/>
          <c:showVal val="0"/>
          <c:showCatName val="0"/>
          <c:showSerName val="0"/>
          <c:showPercent val="0"/>
          <c:showBubbleSize val="0"/>
        </c:dLbls>
        <c:gapWidth val="219"/>
        <c:overlap val="-27"/>
        <c:axId val="1115131711"/>
        <c:axId val="1115140031"/>
      </c:barChart>
      <c:catAx>
        <c:axId val="111513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140031"/>
        <c:crosses val="autoZero"/>
        <c:auto val="1"/>
        <c:lblAlgn val="ctr"/>
        <c:lblOffset val="100"/>
        <c:noMultiLvlLbl val="0"/>
      </c:catAx>
      <c:valAx>
        <c:axId val="111514003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13171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ahoma" panose="020B0604030504040204" pitchFamily="34" charset="0"/>
                <a:ea typeface="Tahoma" panose="020B0604030504040204" pitchFamily="34" charset="0"/>
                <a:cs typeface="Tahoma" panose="020B0604030504040204" pitchFamily="34" charset="0"/>
              </a:defRPr>
            </a:pPr>
            <a:r>
              <a:rPr lang="en-US" sz="1600">
                <a:latin typeface="Tahoma" panose="020B0604030504040204" pitchFamily="34" charset="0"/>
                <a:ea typeface="Tahoma" panose="020B0604030504040204" pitchFamily="34" charset="0"/>
                <a:cs typeface="Tahoma" panose="020B0604030504040204" pitchFamily="34" charset="0"/>
              </a:rPr>
              <a:t>Jalan</a:t>
            </a:r>
            <a:r>
              <a:rPr lang="en-US" sz="1600" baseline="0">
                <a:latin typeface="Tahoma" panose="020B0604030504040204" pitchFamily="34" charset="0"/>
                <a:ea typeface="Tahoma" panose="020B0604030504040204" pitchFamily="34" charset="0"/>
                <a:cs typeface="Tahoma" panose="020B0604030504040204" pitchFamily="34" charset="0"/>
              </a:rPr>
              <a:t> Sudirman Segmen 1</a:t>
            </a:r>
            <a:endParaRPr lang="en-US" sz="1600">
              <a:latin typeface="Tahoma" panose="020B0604030504040204" pitchFamily="34" charset="0"/>
              <a:ea typeface="Tahoma" panose="020B0604030504040204" pitchFamily="34" charset="0"/>
              <a:cs typeface="Tahoma" panose="020B0604030504040204" pitchFamily="34" charset="0"/>
            </a:endParaRPr>
          </a:p>
        </c:rich>
      </c:tx>
      <c:overlay val="0"/>
    </c:title>
    <c:autoTitleDeleted val="0"/>
    <c:plotArea>
      <c:layout/>
      <c:barChart>
        <c:barDir val="col"/>
        <c:grouping val="clustered"/>
        <c:varyColors val="0"/>
        <c:ser>
          <c:idx val="0"/>
          <c:order val="0"/>
          <c:tx>
            <c:strRef>
              <c:f>'Jl Sudirman Seg 1'!$B$5</c:f>
              <c:strCache>
                <c:ptCount val="1"/>
                <c:pt idx="0">
                  <c:v>Menuju (org/jam)</c:v>
                </c:pt>
              </c:strCache>
            </c:strRef>
          </c:tx>
          <c:invertIfNegative val="0"/>
          <c:dLbls>
            <c:spPr>
              <a:noFill/>
              <a:ln>
                <a:noFill/>
              </a:ln>
              <a:effectLst/>
            </c:spPr>
            <c:txPr>
              <a:bodyPr wrap="square" lIns="38100" tIns="19050" rIns="38100" bIns="19050" anchor="ctr">
                <a:spAutoFit/>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Sudirman Seg 1'!$A$6:$A$9</c:f>
              <c:strCache>
                <c:ptCount val="4"/>
                <c:pt idx="0">
                  <c:v>06.00-07.00</c:v>
                </c:pt>
                <c:pt idx="1">
                  <c:v>07.00-08.00</c:v>
                </c:pt>
                <c:pt idx="2">
                  <c:v>17.00-18.00</c:v>
                </c:pt>
                <c:pt idx="3">
                  <c:v>18.00-19.00</c:v>
                </c:pt>
              </c:strCache>
            </c:strRef>
          </c:cat>
          <c:val>
            <c:numRef>
              <c:f>'Jl Sudirman Seg 1'!$B$6:$B$9</c:f>
              <c:numCache>
                <c:formatCode>General</c:formatCode>
                <c:ptCount val="4"/>
                <c:pt idx="0">
                  <c:v>105</c:v>
                </c:pt>
                <c:pt idx="1">
                  <c:v>113</c:v>
                </c:pt>
                <c:pt idx="2">
                  <c:v>150</c:v>
                </c:pt>
                <c:pt idx="3">
                  <c:v>103</c:v>
                </c:pt>
              </c:numCache>
            </c:numRef>
          </c:val>
          <c:extLst>
            <c:ext xmlns:c16="http://schemas.microsoft.com/office/drawing/2014/chart" uri="{C3380CC4-5D6E-409C-BE32-E72D297353CC}">
              <c16:uniqueId val="{00000000-619A-4489-BB61-753CBB990653}"/>
            </c:ext>
          </c:extLst>
        </c:ser>
        <c:ser>
          <c:idx val="1"/>
          <c:order val="1"/>
          <c:tx>
            <c:strRef>
              <c:f>'Jl Sudirman Seg 1'!$C$5</c:f>
              <c:strCache>
                <c:ptCount val="1"/>
                <c:pt idx="0">
                  <c:v>Meninggalkan (org/jam)</c:v>
                </c:pt>
              </c:strCache>
            </c:strRef>
          </c:tx>
          <c:invertIfNegative val="0"/>
          <c:dLbls>
            <c:spPr>
              <a:noFill/>
              <a:ln>
                <a:noFill/>
              </a:ln>
              <a:effectLst/>
            </c:spPr>
            <c:txPr>
              <a:bodyPr wrap="square" lIns="38100" tIns="19050" rIns="38100" bIns="19050" anchor="ctr">
                <a:spAutoFit/>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Sudirman Seg 1'!$A$6:$A$9</c:f>
              <c:strCache>
                <c:ptCount val="4"/>
                <c:pt idx="0">
                  <c:v>06.00-07.00</c:v>
                </c:pt>
                <c:pt idx="1">
                  <c:v>07.00-08.00</c:v>
                </c:pt>
                <c:pt idx="2">
                  <c:v>17.00-18.00</c:v>
                </c:pt>
                <c:pt idx="3">
                  <c:v>18.00-19.00</c:v>
                </c:pt>
              </c:strCache>
            </c:strRef>
          </c:cat>
          <c:val>
            <c:numRef>
              <c:f>'Jl Sudirman Seg 1'!$C$6:$C$9</c:f>
              <c:numCache>
                <c:formatCode>General</c:formatCode>
                <c:ptCount val="4"/>
                <c:pt idx="0">
                  <c:v>78</c:v>
                </c:pt>
                <c:pt idx="1">
                  <c:v>99</c:v>
                </c:pt>
                <c:pt idx="2">
                  <c:v>137</c:v>
                </c:pt>
                <c:pt idx="3">
                  <c:v>133</c:v>
                </c:pt>
              </c:numCache>
            </c:numRef>
          </c:val>
          <c:extLst>
            <c:ext xmlns:c16="http://schemas.microsoft.com/office/drawing/2014/chart" uri="{C3380CC4-5D6E-409C-BE32-E72D297353CC}">
              <c16:uniqueId val="{00000001-619A-4489-BB61-753CBB990653}"/>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Jalan Merdeka Segmen 1</a:t>
            </a:r>
          </a:p>
        </c:rich>
      </c:tx>
      <c:overlay val="0"/>
    </c:title>
    <c:autoTitleDeleted val="0"/>
    <c:plotArea>
      <c:layout/>
      <c:barChart>
        <c:barDir val="col"/>
        <c:grouping val="clustered"/>
        <c:varyColors val="0"/>
        <c:ser>
          <c:idx val="0"/>
          <c:order val="0"/>
          <c:tx>
            <c:strRef>
              <c:f>'Jl Merdeka Seg 1'!$B$5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Merdeka Seg 1'!$A$6:$A$9</c:f>
              <c:strCache>
                <c:ptCount val="4"/>
                <c:pt idx="0">
                  <c:v>06.00-07.00</c:v>
                </c:pt>
                <c:pt idx="1">
                  <c:v>07.00-08.00</c:v>
                </c:pt>
                <c:pt idx="2">
                  <c:v>17.00-18.00</c:v>
                </c:pt>
                <c:pt idx="3">
                  <c:v>18.00-19.00</c:v>
                </c:pt>
              </c:strCache>
            </c:strRef>
          </c:cat>
          <c:val>
            <c:numRef>
              <c:f>'Jl Merdeka Seg 1'!$B$6:$B$9</c:f>
              <c:numCache>
                <c:formatCode>General</c:formatCode>
                <c:ptCount val="4"/>
                <c:pt idx="0">
                  <c:v>74</c:v>
                </c:pt>
                <c:pt idx="1">
                  <c:v>68</c:v>
                </c:pt>
                <c:pt idx="2">
                  <c:v>93</c:v>
                </c:pt>
                <c:pt idx="3">
                  <c:v>117</c:v>
                </c:pt>
              </c:numCache>
            </c:numRef>
          </c:val>
          <c:extLst>
            <c:ext xmlns:c16="http://schemas.microsoft.com/office/drawing/2014/chart" uri="{C3380CC4-5D6E-409C-BE32-E72D297353CC}">
              <c16:uniqueId val="{00000000-A7EF-4158-AFB8-F0527717D31D}"/>
            </c:ext>
          </c:extLst>
        </c:ser>
        <c:ser>
          <c:idx val="1"/>
          <c:order val="1"/>
          <c:tx>
            <c:strRef>
              <c:f>'Jl Merdeka Seg 1'!$C$5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Merdeka Seg 1'!$A$6:$A$9</c:f>
              <c:strCache>
                <c:ptCount val="4"/>
                <c:pt idx="0">
                  <c:v>06.00-07.00</c:v>
                </c:pt>
                <c:pt idx="1">
                  <c:v>07.00-08.00</c:v>
                </c:pt>
                <c:pt idx="2">
                  <c:v>17.00-18.00</c:v>
                </c:pt>
                <c:pt idx="3">
                  <c:v>18.00-19.00</c:v>
                </c:pt>
              </c:strCache>
            </c:strRef>
          </c:cat>
          <c:val>
            <c:numRef>
              <c:f>'Jl Merdeka Seg 1'!$C$6:$C$9</c:f>
              <c:numCache>
                <c:formatCode>General</c:formatCode>
                <c:ptCount val="4"/>
                <c:pt idx="0">
                  <c:v>59</c:v>
                </c:pt>
                <c:pt idx="1">
                  <c:v>74</c:v>
                </c:pt>
                <c:pt idx="2">
                  <c:v>89</c:v>
                </c:pt>
                <c:pt idx="3">
                  <c:v>112</c:v>
                </c:pt>
              </c:numCache>
            </c:numRef>
          </c:val>
          <c:extLst>
            <c:ext xmlns:c16="http://schemas.microsoft.com/office/drawing/2014/chart" uri="{C3380CC4-5D6E-409C-BE32-E72D297353CC}">
              <c16:uniqueId val="{00000001-A7EF-4158-AFB8-F0527717D31D}"/>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txPr>
          <a:bodyPr/>
          <a:lstStyle/>
          <a:p>
            <a:pPr>
              <a:defRPr sz="900"/>
            </a:pPr>
            <a:endParaRPr lang="en-US"/>
          </a:p>
        </c:txPr>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Jalan Masjid Lama</a:t>
            </a:r>
          </a:p>
        </c:rich>
      </c:tx>
      <c:overlay val="0"/>
    </c:title>
    <c:autoTitleDeleted val="0"/>
    <c:plotArea>
      <c:layout/>
      <c:barChart>
        <c:barDir val="col"/>
        <c:grouping val="clustered"/>
        <c:varyColors val="0"/>
        <c:ser>
          <c:idx val="0"/>
          <c:order val="0"/>
          <c:tx>
            <c:strRef>
              <c:f>'Jl Masjid Lama'!$B$5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Masjid Lama'!$A$6:$A$9</c:f>
              <c:strCache>
                <c:ptCount val="4"/>
                <c:pt idx="0">
                  <c:v>06.00-07.00</c:v>
                </c:pt>
                <c:pt idx="1">
                  <c:v>07.00-08.00</c:v>
                </c:pt>
                <c:pt idx="2">
                  <c:v>17.00-18.00</c:v>
                </c:pt>
                <c:pt idx="3">
                  <c:v>18.00-19.00</c:v>
                </c:pt>
              </c:strCache>
            </c:strRef>
          </c:cat>
          <c:val>
            <c:numRef>
              <c:f>'Jl Masjid Lama'!$B$6:$B$9</c:f>
              <c:numCache>
                <c:formatCode>General</c:formatCode>
                <c:ptCount val="4"/>
                <c:pt idx="0">
                  <c:v>117</c:v>
                </c:pt>
                <c:pt idx="1">
                  <c:v>141</c:v>
                </c:pt>
                <c:pt idx="2">
                  <c:v>133</c:v>
                </c:pt>
                <c:pt idx="3">
                  <c:v>117</c:v>
                </c:pt>
              </c:numCache>
            </c:numRef>
          </c:val>
          <c:extLst>
            <c:ext xmlns:c16="http://schemas.microsoft.com/office/drawing/2014/chart" uri="{C3380CC4-5D6E-409C-BE32-E72D297353CC}">
              <c16:uniqueId val="{00000000-D3FE-4468-8456-9FA1AEC32B41}"/>
            </c:ext>
          </c:extLst>
        </c:ser>
        <c:ser>
          <c:idx val="1"/>
          <c:order val="1"/>
          <c:tx>
            <c:strRef>
              <c:f>'Jl Masjid Lama'!$C$5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Masjid Lama'!$A$6:$A$9</c:f>
              <c:strCache>
                <c:ptCount val="4"/>
                <c:pt idx="0">
                  <c:v>06.00-07.00</c:v>
                </c:pt>
                <c:pt idx="1">
                  <c:v>07.00-08.00</c:v>
                </c:pt>
                <c:pt idx="2">
                  <c:v>17.00-18.00</c:v>
                </c:pt>
                <c:pt idx="3">
                  <c:v>18.00-19.00</c:v>
                </c:pt>
              </c:strCache>
            </c:strRef>
          </c:cat>
          <c:val>
            <c:numRef>
              <c:f>'Jl Masjid Lama'!$C$6:$C$9</c:f>
              <c:numCache>
                <c:formatCode>General</c:formatCode>
                <c:ptCount val="4"/>
                <c:pt idx="0">
                  <c:v>95</c:v>
                </c:pt>
                <c:pt idx="1">
                  <c:v>133</c:v>
                </c:pt>
                <c:pt idx="2">
                  <c:v>111</c:v>
                </c:pt>
                <c:pt idx="3">
                  <c:v>127</c:v>
                </c:pt>
              </c:numCache>
            </c:numRef>
          </c:val>
          <c:extLst>
            <c:ext xmlns:c16="http://schemas.microsoft.com/office/drawing/2014/chart" uri="{C3380CC4-5D6E-409C-BE32-E72D297353CC}">
              <c16:uniqueId val="{00000001-D3FE-4468-8456-9FA1AEC32B41}"/>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layout>
        <c:manualLayout>
          <c:xMode val="edge"/>
          <c:yMode val="edge"/>
          <c:x val="0.12601029763340862"/>
          <c:y val="0.17349168039675017"/>
          <c:w val="0.77583455793652534"/>
          <c:h val="0.10060822103031176"/>
        </c:manualLayout>
      </c:layou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Jalan Faqih Jalaludin</a:t>
            </a:r>
          </a:p>
        </c:rich>
      </c:tx>
      <c:overlay val="0"/>
    </c:title>
    <c:autoTitleDeleted val="0"/>
    <c:plotArea>
      <c:layout/>
      <c:barChart>
        <c:barDir val="col"/>
        <c:grouping val="clustered"/>
        <c:varyColors val="0"/>
        <c:ser>
          <c:idx val="0"/>
          <c:order val="0"/>
          <c:tx>
            <c:strRef>
              <c:f>'Jl Faqih Jalaludin'!$B$5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Faqih Jalaludin'!$A$6:$A$9</c:f>
              <c:strCache>
                <c:ptCount val="4"/>
                <c:pt idx="0">
                  <c:v>06.00-07.00</c:v>
                </c:pt>
                <c:pt idx="1">
                  <c:v>07.00-08.00</c:v>
                </c:pt>
                <c:pt idx="2">
                  <c:v>17.00-18.00</c:v>
                </c:pt>
                <c:pt idx="3">
                  <c:v>18.00-19.00</c:v>
                </c:pt>
              </c:strCache>
            </c:strRef>
          </c:cat>
          <c:val>
            <c:numRef>
              <c:f>'Jl Faqih Jalaludin'!$B$6:$B$9</c:f>
              <c:numCache>
                <c:formatCode>General</c:formatCode>
                <c:ptCount val="4"/>
                <c:pt idx="0">
                  <c:v>77</c:v>
                </c:pt>
                <c:pt idx="1">
                  <c:v>97</c:v>
                </c:pt>
                <c:pt idx="2">
                  <c:v>150</c:v>
                </c:pt>
                <c:pt idx="3">
                  <c:v>106</c:v>
                </c:pt>
              </c:numCache>
            </c:numRef>
          </c:val>
          <c:extLst>
            <c:ext xmlns:c16="http://schemas.microsoft.com/office/drawing/2014/chart" uri="{C3380CC4-5D6E-409C-BE32-E72D297353CC}">
              <c16:uniqueId val="{00000000-4748-4975-BAD9-7D12D23FCCC7}"/>
            </c:ext>
          </c:extLst>
        </c:ser>
        <c:ser>
          <c:idx val="1"/>
          <c:order val="1"/>
          <c:tx>
            <c:strRef>
              <c:f>'Jl Faqih Jalaludin'!$C$5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Faqih Jalaludin'!$A$6:$A$9</c:f>
              <c:strCache>
                <c:ptCount val="4"/>
                <c:pt idx="0">
                  <c:v>06.00-07.00</c:v>
                </c:pt>
                <c:pt idx="1">
                  <c:v>07.00-08.00</c:v>
                </c:pt>
                <c:pt idx="2">
                  <c:v>17.00-18.00</c:v>
                </c:pt>
                <c:pt idx="3">
                  <c:v>18.00-19.00</c:v>
                </c:pt>
              </c:strCache>
            </c:strRef>
          </c:cat>
          <c:val>
            <c:numRef>
              <c:f>'Jl Faqih Jalaludin'!$C$6:$C$9</c:f>
              <c:numCache>
                <c:formatCode>General</c:formatCode>
                <c:ptCount val="4"/>
                <c:pt idx="0">
                  <c:v>85</c:v>
                </c:pt>
                <c:pt idx="1">
                  <c:v>73</c:v>
                </c:pt>
                <c:pt idx="2">
                  <c:v>149</c:v>
                </c:pt>
                <c:pt idx="3">
                  <c:v>133</c:v>
                </c:pt>
              </c:numCache>
            </c:numRef>
          </c:val>
          <c:extLst>
            <c:ext xmlns:c16="http://schemas.microsoft.com/office/drawing/2014/chart" uri="{C3380CC4-5D6E-409C-BE32-E72D297353CC}">
              <c16:uniqueId val="{00000001-4748-4975-BAD9-7D12D23FCCC7}"/>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txPr>
          <a:bodyPr/>
          <a:lstStyle/>
          <a:p>
            <a:pPr>
              <a:defRPr sz="900"/>
            </a:pPr>
            <a:endParaRPr lang="en-US"/>
          </a:p>
        </c:txPr>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Jalan Kebumen Darat</a:t>
            </a:r>
          </a:p>
        </c:rich>
      </c:tx>
      <c:overlay val="0"/>
    </c:title>
    <c:autoTitleDeleted val="0"/>
    <c:plotArea>
      <c:layout/>
      <c:barChart>
        <c:barDir val="col"/>
        <c:grouping val="clustered"/>
        <c:varyColors val="0"/>
        <c:ser>
          <c:idx val="0"/>
          <c:order val="0"/>
          <c:tx>
            <c:strRef>
              <c:f>'Jl Kebumen Darat'!$B$5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Kebumen Darat'!$A$6:$A$9</c:f>
              <c:strCache>
                <c:ptCount val="4"/>
                <c:pt idx="0">
                  <c:v>06.00-07.00</c:v>
                </c:pt>
                <c:pt idx="1">
                  <c:v>07.00-08.00</c:v>
                </c:pt>
                <c:pt idx="2">
                  <c:v>17.00-18.00</c:v>
                </c:pt>
                <c:pt idx="3">
                  <c:v>18.00-19.00</c:v>
                </c:pt>
              </c:strCache>
            </c:strRef>
          </c:cat>
          <c:val>
            <c:numRef>
              <c:f>'Jl Kebumen Darat'!$B$6:$B$9</c:f>
              <c:numCache>
                <c:formatCode>General</c:formatCode>
                <c:ptCount val="4"/>
                <c:pt idx="0">
                  <c:v>124</c:v>
                </c:pt>
                <c:pt idx="1">
                  <c:v>142</c:v>
                </c:pt>
                <c:pt idx="2">
                  <c:v>143</c:v>
                </c:pt>
                <c:pt idx="3">
                  <c:v>153</c:v>
                </c:pt>
              </c:numCache>
            </c:numRef>
          </c:val>
          <c:extLst>
            <c:ext xmlns:c16="http://schemas.microsoft.com/office/drawing/2014/chart" uri="{C3380CC4-5D6E-409C-BE32-E72D297353CC}">
              <c16:uniqueId val="{00000000-13F1-471E-90B5-F6F04750DF26}"/>
            </c:ext>
          </c:extLst>
        </c:ser>
        <c:ser>
          <c:idx val="1"/>
          <c:order val="1"/>
          <c:tx>
            <c:strRef>
              <c:f>'Jl Kebumen Darat'!$C$5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Kebumen Darat'!$A$6:$A$9</c:f>
              <c:strCache>
                <c:ptCount val="4"/>
                <c:pt idx="0">
                  <c:v>06.00-07.00</c:v>
                </c:pt>
                <c:pt idx="1">
                  <c:v>07.00-08.00</c:v>
                </c:pt>
                <c:pt idx="2">
                  <c:v>17.00-18.00</c:v>
                </c:pt>
                <c:pt idx="3">
                  <c:v>18.00-19.00</c:v>
                </c:pt>
              </c:strCache>
            </c:strRef>
          </c:cat>
          <c:val>
            <c:numRef>
              <c:f>'Jl Kebumen Darat'!$C$6:$C$9</c:f>
              <c:numCache>
                <c:formatCode>General</c:formatCode>
                <c:ptCount val="4"/>
                <c:pt idx="0">
                  <c:v>103</c:v>
                </c:pt>
                <c:pt idx="1">
                  <c:v>137</c:v>
                </c:pt>
                <c:pt idx="2">
                  <c:v>131</c:v>
                </c:pt>
                <c:pt idx="3">
                  <c:v>162</c:v>
                </c:pt>
              </c:numCache>
            </c:numRef>
          </c:val>
          <c:extLst>
            <c:ext xmlns:c16="http://schemas.microsoft.com/office/drawing/2014/chart" uri="{C3380CC4-5D6E-409C-BE32-E72D297353CC}">
              <c16:uniqueId val="{00000001-13F1-471E-90B5-F6F04750DF26}"/>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Jalan Tengkuruk Permai</a:t>
            </a:r>
          </a:p>
        </c:rich>
      </c:tx>
      <c:overlay val="0"/>
    </c:title>
    <c:autoTitleDeleted val="0"/>
    <c:plotArea>
      <c:layout/>
      <c:barChart>
        <c:barDir val="col"/>
        <c:grouping val="clustered"/>
        <c:varyColors val="0"/>
        <c:ser>
          <c:idx val="0"/>
          <c:order val="0"/>
          <c:tx>
            <c:strRef>
              <c:f>'Jl Tengkuruk Permai'!$B$5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Tengkuruk Permai'!$A$6:$A$9</c:f>
              <c:strCache>
                <c:ptCount val="4"/>
                <c:pt idx="0">
                  <c:v>06.00-07.00</c:v>
                </c:pt>
                <c:pt idx="1">
                  <c:v>07.00-08.00</c:v>
                </c:pt>
                <c:pt idx="2">
                  <c:v>17.00-18.00</c:v>
                </c:pt>
                <c:pt idx="3">
                  <c:v>18.00-19.00</c:v>
                </c:pt>
              </c:strCache>
            </c:strRef>
          </c:cat>
          <c:val>
            <c:numRef>
              <c:f>'Jl Tengkuruk Permai'!$B$6:$B$9</c:f>
              <c:numCache>
                <c:formatCode>General</c:formatCode>
                <c:ptCount val="4"/>
                <c:pt idx="0">
                  <c:v>108</c:v>
                </c:pt>
                <c:pt idx="1">
                  <c:v>117</c:v>
                </c:pt>
                <c:pt idx="2">
                  <c:v>146</c:v>
                </c:pt>
                <c:pt idx="3">
                  <c:v>151</c:v>
                </c:pt>
              </c:numCache>
            </c:numRef>
          </c:val>
          <c:extLst>
            <c:ext xmlns:c16="http://schemas.microsoft.com/office/drawing/2014/chart" uri="{C3380CC4-5D6E-409C-BE32-E72D297353CC}">
              <c16:uniqueId val="{00000000-12F3-4C72-80CE-2BE4DAE7ECEA}"/>
            </c:ext>
          </c:extLst>
        </c:ser>
        <c:ser>
          <c:idx val="1"/>
          <c:order val="1"/>
          <c:tx>
            <c:strRef>
              <c:f>'Jl Tengkuruk Permai'!$C$5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Tengkuruk Permai'!$A$6:$A$9</c:f>
              <c:strCache>
                <c:ptCount val="4"/>
                <c:pt idx="0">
                  <c:v>06.00-07.00</c:v>
                </c:pt>
                <c:pt idx="1">
                  <c:v>07.00-08.00</c:v>
                </c:pt>
                <c:pt idx="2">
                  <c:v>17.00-18.00</c:v>
                </c:pt>
                <c:pt idx="3">
                  <c:v>18.00-19.00</c:v>
                </c:pt>
              </c:strCache>
            </c:strRef>
          </c:cat>
          <c:val>
            <c:numRef>
              <c:f>'Jl Tengkuruk Permai'!$C$6:$C$9</c:f>
              <c:numCache>
                <c:formatCode>General</c:formatCode>
                <c:ptCount val="4"/>
                <c:pt idx="0">
                  <c:v>99</c:v>
                </c:pt>
                <c:pt idx="1">
                  <c:v>120</c:v>
                </c:pt>
                <c:pt idx="2">
                  <c:v>138</c:v>
                </c:pt>
                <c:pt idx="3">
                  <c:v>156</c:v>
                </c:pt>
              </c:numCache>
            </c:numRef>
          </c:val>
          <c:extLst>
            <c:ext xmlns:c16="http://schemas.microsoft.com/office/drawing/2014/chart" uri="{C3380CC4-5D6E-409C-BE32-E72D297353CC}">
              <c16:uniqueId val="{00000001-12F3-4C72-80CE-2BE4DAE7ECEA}"/>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txPr>
          <a:bodyPr/>
          <a:lstStyle/>
          <a:p>
            <a:pPr>
              <a:defRPr sz="900"/>
            </a:pPr>
            <a:endParaRPr lang="en-US"/>
          </a:p>
        </c:txPr>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n-US" sz="1200"/>
              <a:t>Jalan Palembang Darusallam</a:t>
            </a:r>
          </a:p>
        </c:rich>
      </c:tx>
      <c:overlay val="0"/>
    </c:title>
    <c:autoTitleDeleted val="0"/>
    <c:plotArea>
      <c:layout/>
      <c:barChart>
        <c:barDir val="col"/>
        <c:grouping val="clustered"/>
        <c:varyColors val="0"/>
        <c:ser>
          <c:idx val="0"/>
          <c:order val="0"/>
          <c:tx>
            <c:strRef>
              <c:f>'Jl Palembang Darusallam'!$B$5</c:f>
              <c:strCache>
                <c:ptCount val="1"/>
                <c:pt idx="0">
                  <c:v>Menuju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Palembang Darusallam'!$A$6:$A$9</c:f>
              <c:strCache>
                <c:ptCount val="4"/>
                <c:pt idx="0">
                  <c:v>06.00-07.00</c:v>
                </c:pt>
                <c:pt idx="1">
                  <c:v>07.00-08.00</c:v>
                </c:pt>
                <c:pt idx="2">
                  <c:v>17.00-18.00</c:v>
                </c:pt>
                <c:pt idx="3">
                  <c:v>18.00-19.00</c:v>
                </c:pt>
              </c:strCache>
            </c:strRef>
          </c:cat>
          <c:val>
            <c:numRef>
              <c:f>'Jl Palembang Darusallam'!$B$6:$B$9</c:f>
              <c:numCache>
                <c:formatCode>General</c:formatCode>
                <c:ptCount val="4"/>
                <c:pt idx="0">
                  <c:v>97</c:v>
                </c:pt>
                <c:pt idx="1">
                  <c:v>98</c:v>
                </c:pt>
                <c:pt idx="2">
                  <c:v>102</c:v>
                </c:pt>
                <c:pt idx="3">
                  <c:v>102</c:v>
                </c:pt>
              </c:numCache>
            </c:numRef>
          </c:val>
          <c:extLst>
            <c:ext xmlns:c16="http://schemas.microsoft.com/office/drawing/2014/chart" uri="{C3380CC4-5D6E-409C-BE32-E72D297353CC}">
              <c16:uniqueId val="{00000000-69ED-43B1-ACEF-4DDA520EB628}"/>
            </c:ext>
          </c:extLst>
        </c:ser>
        <c:ser>
          <c:idx val="1"/>
          <c:order val="1"/>
          <c:tx>
            <c:strRef>
              <c:f>'Jl Palembang Darusallam'!$C$5</c:f>
              <c:strCache>
                <c:ptCount val="1"/>
                <c:pt idx="0">
                  <c:v>Meninggalkan (org/jam)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'Jl Palembang Darusallam'!$A$6:$A$9</c:f>
              <c:strCache>
                <c:ptCount val="4"/>
                <c:pt idx="0">
                  <c:v>06.00-07.00</c:v>
                </c:pt>
                <c:pt idx="1">
                  <c:v>07.00-08.00</c:v>
                </c:pt>
                <c:pt idx="2">
                  <c:v>17.00-18.00</c:v>
                </c:pt>
                <c:pt idx="3">
                  <c:v>18.00-19.00</c:v>
                </c:pt>
              </c:strCache>
            </c:strRef>
          </c:cat>
          <c:val>
            <c:numRef>
              <c:f>'Jl Palembang Darusallam'!$C$6:$C$9</c:f>
              <c:numCache>
                <c:formatCode>General</c:formatCode>
                <c:ptCount val="4"/>
                <c:pt idx="0">
                  <c:v>87</c:v>
                </c:pt>
                <c:pt idx="1">
                  <c:v>96</c:v>
                </c:pt>
                <c:pt idx="2">
                  <c:v>106</c:v>
                </c:pt>
                <c:pt idx="3">
                  <c:v>116</c:v>
                </c:pt>
              </c:numCache>
            </c:numRef>
          </c:val>
          <c:extLst>
            <c:ext xmlns:c16="http://schemas.microsoft.com/office/drawing/2014/chart" uri="{C3380CC4-5D6E-409C-BE32-E72D297353CC}">
              <c16:uniqueId val="{00000001-69ED-43B1-ACEF-4DDA520EB628}"/>
            </c:ext>
          </c:extLst>
        </c:ser>
        <c:dLbls>
          <c:showLegendKey val="0"/>
          <c:showVal val="1"/>
          <c:showCatName val="0"/>
          <c:showSerName val="0"/>
          <c:showPercent val="0"/>
          <c:showBubbleSize val="0"/>
        </c:dLbls>
        <c:gapWidth val="150"/>
        <c:overlap val="-25"/>
        <c:axId val="191922176"/>
        <c:axId val="191923712"/>
      </c:barChart>
      <c:catAx>
        <c:axId val="191922176"/>
        <c:scaling>
          <c:orientation val="minMax"/>
        </c:scaling>
        <c:delete val="0"/>
        <c:axPos val="b"/>
        <c:numFmt formatCode="General" sourceLinked="0"/>
        <c:majorTickMark val="none"/>
        <c:minorTickMark val="none"/>
        <c:tickLblPos val="nextTo"/>
        <c:txPr>
          <a:bodyPr/>
          <a:lstStyle/>
          <a:p>
            <a:pPr>
              <a:defRPr sz="900"/>
            </a:pPr>
            <a:endParaRPr lang="en-US"/>
          </a:p>
        </c:txPr>
        <c:crossAx val="191923712"/>
        <c:crosses val="autoZero"/>
        <c:auto val="1"/>
        <c:lblAlgn val="ctr"/>
        <c:lblOffset val="100"/>
        <c:noMultiLvlLbl val="0"/>
      </c:catAx>
      <c:valAx>
        <c:axId val="191923712"/>
        <c:scaling>
          <c:orientation val="minMax"/>
        </c:scaling>
        <c:delete val="1"/>
        <c:axPos val="l"/>
        <c:numFmt formatCode="General" sourceLinked="1"/>
        <c:majorTickMark val="none"/>
        <c:minorTickMark val="none"/>
        <c:tickLblPos val="nextTo"/>
        <c:crossAx val="191922176"/>
        <c:crosses val="autoZero"/>
        <c:crossBetween val="between"/>
      </c:valAx>
    </c:plotArea>
    <c:legend>
      <c:legendPos val="t"/>
      <c:overlay val="0"/>
      <c:txPr>
        <a:bodyPr/>
        <a:lstStyle/>
        <a:p>
          <a:pPr>
            <a:defRPr sz="900"/>
          </a:pPr>
          <a:endParaRPr lang="en-US"/>
        </a:p>
      </c:txPr>
    </c:legend>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99C92-EF52-4E50-B009-361D6BEF0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68751</TotalTime>
  <Pages>34</Pages>
  <Words>5962</Words>
  <Characters>33989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Wiko Bertananza</dc:creator>
  <cp:keywords/>
  <dc:description/>
  <cp:lastModifiedBy>Fadhli Fa Farrasy Arvi</cp:lastModifiedBy>
  <cp:revision>60</cp:revision>
  <cp:lastPrinted>2024-07-24T17:36:00Z</cp:lastPrinted>
  <dcterms:created xsi:type="dcterms:W3CDTF">2024-02-29T07:19:00Z</dcterms:created>
  <dcterms:modified xsi:type="dcterms:W3CDTF">2024-07-30T14:32:00Z</dcterms:modified>
</cp:coreProperties>
</file>